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3D3ED2">
      <w:pPr>
        <w:pStyle w:val="ReportHead"/>
        <w:suppressAutoHyphens/>
      </w:pPr>
      <w:proofErr w:type="spellStart"/>
      <w:r w:rsidRPr="00A35D30">
        <w:t>Минобрнауки</w:t>
      </w:r>
      <w:proofErr w:type="spellEnd"/>
      <w:r w:rsidRPr="00A35D30">
        <w:t xml:space="preserve">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w:t>
      </w:r>
      <w:proofErr w:type="gramStart"/>
      <w:r w:rsidRPr="001A4297">
        <w:rPr>
          <w:rFonts w:ascii="Times New Roman" w:hAnsi="Times New Roman" w:cs="Times New Roman"/>
          <w:sz w:val="28"/>
          <w:szCs w:val="26"/>
        </w:rPr>
        <w:t>федерального</w:t>
      </w:r>
      <w:proofErr w:type="gramEnd"/>
      <w:r w:rsidRPr="001A4297">
        <w:rPr>
          <w:rFonts w:ascii="Times New Roman" w:hAnsi="Times New Roman" w:cs="Times New Roman"/>
          <w:sz w:val="28"/>
          <w:szCs w:val="26"/>
        </w:rPr>
        <w:t xml:space="preserve">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E0014D">
        <w:rPr>
          <w:rFonts w:ascii="Times New Roman" w:hAnsi="Times New Roman" w:cs="Times New Roman"/>
          <w:i/>
          <w:sz w:val="28"/>
          <w:szCs w:val="28"/>
        </w:rPr>
        <w:t>Общепрофессиональных и технических дисциплин</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D1B02" w:rsidRPr="006D1B02">
        <w:rPr>
          <w:rFonts w:ascii="Times New Roman" w:hAnsi="Times New Roman" w:cs="Times New Roman"/>
          <w:b/>
          <w:sz w:val="28"/>
        </w:rPr>
        <w:t>История развития специального транспортно-технологического оборудования в нефтегазодобывающей отрасли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E0014D"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6D1B02" w:rsidRDefault="001A4297" w:rsidP="00350AD1">
      <w:pPr>
        <w:pStyle w:val="11"/>
        <w:rPr>
          <w:bCs/>
          <w:sz w:val="28"/>
          <w:szCs w:val="28"/>
        </w:rPr>
      </w:pPr>
    </w:p>
    <w:p w:rsidR="009A3C30" w:rsidRPr="009A3C30" w:rsidRDefault="006D1B02" w:rsidP="009A3C30">
      <w:pPr>
        <w:tabs>
          <w:tab w:val="left" w:pos="851"/>
          <w:tab w:val="left" w:pos="1560"/>
          <w:tab w:val="left" w:pos="4110"/>
        </w:tabs>
        <w:spacing w:after="0" w:line="240" w:lineRule="auto"/>
        <w:jc w:val="both"/>
        <w:rPr>
          <w:rFonts w:ascii="Times New Roman" w:hAnsi="Times New Roman"/>
          <w:sz w:val="28"/>
          <w:szCs w:val="28"/>
        </w:rPr>
      </w:pPr>
      <w:r w:rsidRPr="006D1B02">
        <w:rPr>
          <w:rFonts w:ascii="Times New Roman" w:hAnsi="Times New Roman" w:cs="Times New Roman"/>
          <w:sz w:val="28"/>
        </w:rPr>
        <w:t>История развития специального транспортно-технологического оборудования в нефтегазодобывающей отрасли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w:t>
      </w:r>
      <w:proofErr w:type="gramStart"/>
      <w:r w:rsidR="009A3C30" w:rsidRPr="009A3C30">
        <w:rPr>
          <w:rFonts w:ascii="Times New Roman" w:hAnsi="Times New Roman"/>
          <w:sz w:val="28"/>
          <w:szCs w:val="28"/>
        </w:rPr>
        <w:t>обучающихся</w:t>
      </w:r>
      <w:proofErr w:type="gramEnd"/>
      <w:r w:rsidR="009A3C30" w:rsidRPr="009A3C30">
        <w:rPr>
          <w:rFonts w:ascii="Times New Roman" w:hAnsi="Times New Roman"/>
          <w:sz w:val="28"/>
          <w:szCs w:val="28"/>
        </w:rPr>
        <w:t xml:space="preserve">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E0014D">
        <w:rPr>
          <w:rFonts w:ascii="Times New Roman" w:hAnsi="Times New Roman"/>
          <w:sz w:val="28"/>
          <w:szCs w:val="28"/>
        </w:rPr>
        <w:t>: БГТИ (филиал) ОГУ, 2020</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E0014D" w:rsidP="009A3C30">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«___»______________2020</w:t>
      </w:r>
      <w:bookmarkStart w:id="1" w:name="_GoBack"/>
      <w:bookmarkEnd w:id="1"/>
      <w:r w:rsidR="009A3C30"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 xml:space="preserve">Методические указания для </w:t>
      </w:r>
      <w:proofErr w:type="gramStart"/>
      <w:r w:rsidRPr="009A3C30">
        <w:rPr>
          <w:rFonts w:ascii="Times New Roman" w:hAnsi="Times New Roman"/>
          <w:sz w:val="28"/>
          <w:szCs w:val="28"/>
        </w:rPr>
        <w:t>обучающихся</w:t>
      </w:r>
      <w:proofErr w:type="gramEnd"/>
      <w:r w:rsidRPr="009A3C30">
        <w:rPr>
          <w:rFonts w:ascii="Times New Roman" w:hAnsi="Times New Roman"/>
          <w:sz w:val="28"/>
          <w:szCs w:val="28"/>
        </w:rPr>
        <w:t xml:space="preserve">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6D1B02" w:rsidRPr="006D1B02" w:rsidRDefault="006D1B02" w:rsidP="006D1B02">
      <w:pPr>
        <w:pStyle w:val="ReportMain"/>
        <w:suppressAutoHyphens/>
        <w:ind w:firstLine="709"/>
        <w:jc w:val="both"/>
        <w:rPr>
          <w:sz w:val="28"/>
        </w:rPr>
      </w:pPr>
      <w:r w:rsidRPr="006D1B02">
        <w:rPr>
          <w:b/>
          <w:sz w:val="28"/>
        </w:rPr>
        <w:t xml:space="preserve">Цель (цели) </w:t>
      </w:r>
      <w:r w:rsidRPr="006D1B02">
        <w:rPr>
          <w:sz w:val="28"/>
        </w:rPr>
        <w:t>освоения дисциплины: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-освоение основных методологических закономерностей становления и развития специального транспортно-технологического оборудования;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освоение основных научно-технических проблем и перспективы развития систем поддержания работоспособности специального транспортно-технологического оборудования.</w:t>
      </w:r>
    </w:p>
    <w:p w:rsidR="006D1B02" w:rsidRPr="006D1B02" w:rsidRDefault="006D1B02" w:rsidP="006D1B02">
      <w:pPr>
        <w:pStyle w:val="ReportMain"/>
        <w:suppressAutoHyphens/>
        <w:ind w:firstLine="709"/>
        <w:jc w:val="both"/>
        <w:rPr>
          <w:b/>
          <w:sz w:val="28"/>
        </w:rPr>
      </w:pPr>
      <w:r w:rsidRPr="006D1B02">
        <w:rPr>
          <w:b/>
          <w:sz w:val="28"/>
        </w:rPr>
        <w:t xml:space="preserve">Задачи: </w:t>
      </w:r>
    </w:p>
    <w:p w:rsidR="006D1B02" w:rsidRPr="006D1B02" w:rsidRDefault="006D1B02" w:rsidP="006D1B02">
      <w:pPr>
        <w:pStyle w:val="ReportMain"/>
        <w:suppressAutoHyphens/>
        <w:ind w:firstLine="709"/>
        <w:jc w:val="both"/>
        <w:rPr>
          <w:sz w:val="28"/>
        </w:rPr>
      </w:pPr>
      <w:r w:rsidRPr="006D1B02">
        <w:rPr>
          <w:b/>
          <w:sz w:val="28"/>
        </w:rPr>
        <w:t xml:space="preserve">- </w:t>
      </w:r>
      <w:r w:rsidRPr="006D1B02">
        <w:rPr>
          <w:sz w:val="28"/>
        </w:rPr>
        <w:t xml:space="preserve">анализировать роль и место </w:t>
      </w:r>
      <w:r w:rsidRPr="006D1B02">
        <w:rPr>
          <w:sz w:val="28"/>
          <w:szCs w:val="28"/>
        </w:rPr>
        <w:t>специального транспортно-технологического оборудования</w:t>
      </w:r>
      <w:r w:rsidRPr="006D1B02">
        <w:rPr>
          <w:sz w:val="28"/>
        </w:rPr>
        <w:t xml:space="preserve"> в коммуникационной системе современного общества;</w:t>
      </w:r>
    </w:p>
    <w:p w:rsidR="006D1B02" w:rsidRPr="006D1B02" w:rsidRDefault="006D1B02" w:rsidP="006D1B02">
      <w:pPr>
        <w:pStyle w:val="ReportMain"/>
        <w:suppressAutoHyphens/>
        <w:ind w:firstLine="709"/>
        <w:jc w:val="both"/>
        <w:rPr>
          <w:b/>
          <w:sz w:val="28"/>
        </w:rPr>
      </w:pPr>
      <w:r w:rsidRPr="006D1B02">
        <w:rPr>
          <w:sz w:val="28"/>
        </w:rPr>
        <w:t xml:space="preserve">- анализировать социально-значимые проблемы и процессы при анализе аспектов и тенденций развития современного </w:t>
      </w:r>
      <w:r w:rsidRPr="006D1B02">
        <w:rPr>
          <w:sz w:val="28"/>
          <w:szCs w:val="28"/>
        </w:rPr>
        <w:t>специального транспортно-технологического оборудования;</w:t>
      </w:r>
    </w:p>
    <w:p w:rsidR="006D1B02" w:rsidRPr="006D1B02" w:rsidRDefault="006D1B02" w:rsidP="006D1B02">
      <w:pPr>
        <w:pStyle w:val="ReportMain"/>
        <w:suppressAutoHyphens/>
        <w:ind w:firstLine="709"/>
        <w:jc w:val="both"/>
        <w:rPr>
          <w:b/>
        </w:rPr>
      </w:pPr>
      <w:r w:rsidRPr="006D1B02">
        <w:rPr>
          <w:sz w:val="28"/>
          <w:szCs w:val="28"/>
        </w:rPr>
        <w:t>-анализ состояния, технологии и уровня организации производства, с учетом социальных, экологических, экономических последствий.</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2" w:name="_Toc1595873"/>
      <w:r w:rsidRPr="00545ABA">
        <w:rPr>
          <w:szCs w:val="28"/>
        </w:rPr>
        <w:t xml:space="preserve">1 </w:t>
      </w:r>
      <w:r>
        <w:rPr>
          <w:szCs w:val="28"/>
        </w:rPr>
        <w:t>В</w:t>
      </w:r>
      <w:r w:rsidRPr="00545ABA">
        <w:rPr>
          <w:szCs w:val="28"/>
        </w:rPr>
        <w:t>иды работы студентов</w:t>
      </w:r>
      <w:bookmarkEnd w:id="2"/>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Самостоятельная работа предусматривает </w:t>
      </w:r>
      <w:proofErr w:type="gramStart"/>
      <w:r>
        <w:rPr>
          <w:rFonts w:ascii="Times New Roman" w:hAnsi="Times New Roman"/>
          <w:sz w:val="28"/>
          <w:szCs w:val="28"/>
        </w:rPr>
        <w:t>аудиторною</w:t>
      </w:r>
      <w:proofErr w:type="gramEnd"/>
      <w:r>
        <w:rPr>
          <w:rFonts w:ascii="Times New Roman" w:hAnsi="Times New Roman"/>
          <w:sz w:val="28"/>
          <w:szCs w:val="28"/>
        </w:rPr>
        <w:t xml:space="preserve">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 xml:space="preserve">Содержание самостоятельной работы определяется в соответствии с рекомендуемыми видами заданий </w:t>
      </w:r>
      <w:proofErr w:type="gramStart"/>
      <w:r w:rsidRPr="00545ABA">
        <w:rPr>
          <w:rFonts w:ascii="Times New Roman" w:hAnsi="Times New Roman"/>
          <w:sz w:val="28"/>
          <w:szCs w:val="28"/>
        </w:rPr>
        <w:t>согласно</w:t>
      </w:r>
      <w:proofErr w:type="gramEnd"/>
      <w:r w:rsidRPr="00545ABA">
        <w:rPr>
          <w:rFonts w:ascii="Times New Roman" w:hAnsi="Times New Roman"/>
          <w:sz w:val="28"/>
          <w:szCs w:val="28"/>
        </w:rPr>
        <w:t xml:space="preserve">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3"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3"/>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 xml:space="preserve">изучения нового материала, мало связанного с ранее </w:t>
      </w:r>
      <w:proofErr w:type="gramStart"/>
      <w:r w:rsidRPr="0088108C">
        <w:rPr>
          <w:rFonts w:cs="Times New Roman"/>
          <w:szCs w:val="24"/>
        </w:rPr>
        <w:t>изученным</w:t>
      </w:r>
      <w:proofErr w:type="gramEnd"/>
      <w:r w:rsidRPr="0088108C">
        <w:rPr>
          <w:rFonts w:cs="Times New Roman"/>
          <w:szCs w:val="24"/>
        </w:rPr>
        <w:t>;</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proofErr w:type="spellStart"/>
      <w:r w:rsidRPr="00DE046A">
        <w:rPr>
          <w:rFonts w:cs="Times New Roman"/>
          <w:szCs w:val="24"/>
        </w:rPr>
        <w:t>прорешайте</w:t>
      </w:r>
      <w:proofErr w:type="spellEnd"/>
      <w:r w:rsidRPr="00DE046A">
        <w:rPr>
          <w:rFonts w:cs="Times New Roman"/>
          <w:szCs w:val="24"/>
        </w:rPr>
        <w:t xml:space="preserve">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6D1B02" w:rsidRDefault="006D1B02"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3D3F31" w:rsidRDefault="00DE046A" w:rsidP="006D1B02">
      <w:pPr>
        <w:pStyle w:val="a5"/>
        <w:widowControl w:val="0"/>
        <w:tabs>
          <w:tab w:val="left" w:pos="284"/>
          <w:tab w:val="left" w:pos="1134"/>
        </w:tabs>
        <w:overflowPunct w:val="0"/>
        <w:autoSpaceDE w:val="0"/>
        <w:autoSpaceDN w:val="0"/>
        <w:adjustRightInd w:val="0"/>
        <w:ind w:left="0" w:firstLine="721"/>
        <w:jc w:val="both"/>
        <w:rPr>
          <w:b/>
          <w:kern w:val="28"/>
          <w:szCs w:val="28"/>
        </w:rPr>
      </w:pPr>
      <w:r w:rsidRPr="00DE046A">
        <w:rPr>
          <w:rFonts w:cs="Times New Roman"/>
          <w:b/>
          <w:szCs w:val="24"/>
        </w:rPr>
        <w:t xml:space="preserve">Тема 1. </w:t>
      </w:r>
      <w:r w:rsidR="006D1B02" w:rsidRPr="006D1B02">
        <w:rPr>
          <w:b/>
          <w:szCs w:val="28"/>
        </w:rPr>
        <w:t>История развития специального транспортно-технологического оборудования</w:t>
      </w:r>
      <w:r w:rsidR="006D1B02" w:rsidRPr="006D1B02">
        <w:rPr>
          <w:b/>
          <w:kern w:val="28"/>
          <w:szCs w:val="28"/>
        </w:rPr>
        <w:t>.</w:t>
      </w:r>
    </w:p>
    <w:p w:rsidR="006D1B02" w:rsidRDefault="006D1B02" w:rsidP="006D1B02">
      <w:pPr>
        <w:pStyle w:val="a5"/>
        <w:widowControl w:val="0"/>
        <w:tabs>
          <w:tab w:val="left" w:pos="284"/>
          <w:tab w:val="left" w:pos="1134"/>
        </w:tabs>
        <w:overflowPunct w:val="0"/>
        <w:autoSpaceDE w:val="0"/>
        <w:autoSpaceDN w:val="0"/>
        <w:adjustRightInd w:val="0"/>
        <w:ind w:left="0"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Развитие отечественного автомобилестроения можно проследить по отдельным его этапам, характеризующимся все возрастающим количественным ростом выпуска автомобилей и переходом на все более высокие ступени в отношении совершенства их конструкции.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До революции в России не было своей автомобильной промышленности. Автомобильная промышленность в СССР начала создаваться в первой половине 20-х годов, и период с 1924 по 1930 гг. является </w:t>
      </w:r>
      <w:r w:rsidRPr="006D1B02">
        <w:rPr>
          <w:rFonts w:ascii="Times New Roman" w:hAnsi="Times New Roman" w:cs="Times New Roman"/>
          <w:b/>
          <w:color w:val="000000"/>
          <w:sz w:val="28"/>
          <w:szCs w:val="28"/>
          <w:u w:val="single"/>
        </w:rPr>
        <w:t>первым этапом</w:t>
      </w:r>
      <w:r w:rsidRPr="006D1B02">
        <w:rPr>
          <w:rFonts w:ascii="Times New Roman" w:hAnsi="Times New Roman" w:cs="Times New Roman"/>
          <w:color w:val="000000"/>
          <w:sz w:val="28"/>
          <w:szCs w:val="28"/>
        </w:rPr>
        <w:t xml:space="preserve"> развертывания отечественного автомобилестроения.</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1924 г. Московскими автомобильными мастерскими, переоборудованными в автомобильный завод, был выпущен первый советский грузовой автомобиль АМО-Ф15 грузоподъемностью 1,5 т. С 1924 г. по 1931 г. Московским заводом было построено более 6000 таких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1925 г. Ярославский автомобильный завод, созданный на базе автомобильных мастерских, начал выпуск в небольших количествах грузовых автомобилей Я-3 грузоподъемностью 3 т, а затем, в 1928 г., автомобилей Я-4 грузоподъемностью 3,5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Переломными в области развития автомобилестроения в СССР явились 1930-1932 гг. С этого времени автомобилестроение вступило </w:t>
      </w:r>
      <w:r w:rsidRPr="006D1B02">
        <w:rPr>
          <w:rFonts w:ascii="Times New Roman" w:hAnsi="Times New Roman" w:cs="Times New Roman"/>
          <w:b/>
          <w:color w:val="000000"/>
          <w:sz w:val="28"/>
          <w:szCs w:val="28"/>
          <w:u w:val="single"/>
        </w:rPr>
        <w:t>во второй этап</w:t>
      </w:r>
      <w:r w:rsidRPr="006D1B02">
        <w:rPr>
          <w:rFonts w:ascii="Times New Roman" w:hAnsi="Times New Roman" w:cs="Times New Roman"/>
          <w:color w:val="000000"/>
          <w:sz w:val="28"/>
          <w:szCs w:val="28"/>
        </w:rPr>
        <w:t xml:space="preserve"> и начало развиваться исключительно быстрыми темпами.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1929 г. было принято решение об организации массового производства автомобилей в СССР. При составлении плана первой пятилетки было запроектировано строительство двух автомобильных заводов: в Горьком – производительностью 100 000 автомобилей в год и в Москве – производительностью 25 000 грузовых автомобилей в год. Несмотря на исключительно короткие сроки, установленные для строительства этих заводов, и отсутствие достаточного опыта в этом деле, эта огромная и ответственная задача была успешна разрешена.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1931г. был построен завод АМО, который перешел к выпуску грузовых автомобилей АМО-3, а в 1933 г. после дооборудования завода был начат выпуск грузовых автомобилей ЗИС-5. В 1936 г. завод начал выпускать легковые автомобили ЗИС-101.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январе 1932 г. был пущен автомобильный завод в Горьком (ГАЗ). Основными моделями, которые завод выпускал длительное время, были грузовые автомобили ГАЗ-АА и легковые автомобили </w:t>
      </w:r>
      <w:proofErr w:type="gramStart"/>
      <w:r w:rsidRPr="006D1B02">
        <w:rPr>
          <w:rFonts w:ascii="Times New Roman" w:hAnsi="Times New Roman" w:cs="Times New Roman"/>
          <w:color w:val="000000"/>
          <w:sz w:val="28"/>
          <w:szCs w:val="28"/>
        </w:rPr>
        <w:t>ГАЗ-А</w:t>
      </w:r>
      <w:proofErr w:type="gramEnd"/>
      <w:r w:rsidRPr="006D1B02">
        <w:rPr>
          <w:rFonts w:ascii="Times New Roman" w:hAnsi="Times New Roman" w:cs="Times New Roman"/>
          <w:color w:val="000000"/>
          <w:sz w:val="28"/>
          <w:szCs w:val="28"/>
        </w:rPr>
        <w:t>. С 1936 г. завод перешел к выпуску более совершенного автомобиля ГАЗ-М-1.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Грузовой автомобиль был впоследствии модернизирован и стал выпускаться под маркой ГАЗ-ММ. В 1943 г. был освоен выпуск легкового автомобиля повышенной проходимости ГАЗ-67Б.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Кроме этих двух крупных заводов, был значительно расширен завод в Ярославле (ЯАЗ), приступивший к выпуску грузовых автомобилей ЯГ большой грузоподъемности.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1940 г. новый Московский завод малолитражных автомобилей освоил выпуск легковых автомобилей КИМ-10.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1943 г. новый автозавод на Урале начал выпускать грузовые автомобили УралЗИС-5.</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Автомобильная промышленность </w:t>
      </w:r>
      <w:r w:rsidRPr="006D1B02">
        <w:rPr>
          <w:rFonts w:ascii="Times New Roman" w:hAnsi="Times New Roman" w:cs="Times New Roman"/>
          <w:b/>
          <w:color w:val="000000"/>
          <w:sz w:val="28"/>
          <w:szCs w:val="28"/>
          <w:u w:val="single"/>
        </w:rPr>
        <w:t>во второй период</w:t>
      </w:r>
      <w:r w:rsidRPr="006D1B02">
        <w:rPr>
          <w:rFonts w:ascii="Times New Roman" w:hAnsi="Times New Roman" w:cs="Times New Roman"/>
          <w:color w:val="000000"/>
          <w:sz w:val="28"/>
          <w:szCs w:val="28"/>
        </w:rPr>
        <w:t xml:space="preserve"> своего развития, с 1930 по 1946 г., обеспечила выпуск значительного количества автомобилей. Уже в 1937 г. годовой выпуск автомобилей достиг 200 000.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После окончания Отечественной войны автомобильная промышленность вступила в новый — </w:t>
      </w:r>
      <w:r w:rsidRPr="006D1B02">
        <w:rPr>
          <w:rFonts w:ascii="Times New Roman" w:hAnsi="Times New Roman" w:cs="Times New Roman"/>
          <w:b/>
          <w:color w:val="000000"/>
          <w:sz w:val="28"/>
          <w:szCs w:val="28"/>
          <w:u w:val="single"/>
        </w:rPr>
        <w:t>третий этап своего развития</w:t>
      </w:r>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1946-1948 гг. автомобильная промышленность, не прекращая выпуска автомобилей, перешла к выпуску новых, более совершенных автомобилей, наиболее полно отвечающим растущим требованиям народного хозяйства.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автомобильный завод в Горьком приступил к выпуску грузовых автомобилей ГАЗ-51 и легковых автомобилей М-20 «Победа», а в 1948 г. – грузовых автомобилей ГАЗ-63 высокой проходимости. В 1950 г. завод приступил к выпуску комфортабельно легкового автомобиля ГАЗ-12 и в 1952 г. – легковых автомобилей ГАЗ-69 высокой проходимости.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1948 г. Московский автозавод перешел к выпуску грузовых автомобилей ЗИС-150 и легковых автомобилей ЗИС-110, а затем освоил производство автобусов ЗИС-154 и ЗИС-155 и автомобилей ЗИС-151 высокой проходимости. В 1955 г. этим заводом был выпущен междугородный автобус ЗИС-127. В 1956 г. Московскому автозаводу было присвоено имя И. А. Лихачёва, и завод начал выпускать автомобили под маркой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1946-1947 гг. Ярославский автозавод перешел к выпуску дизельных автомобилей ЯАЗ-200 большой грузоподъемности (впоследствии МАЗ-200). В 1951 г. завод освоил производство трехосных автомобилей ЯАЗ-210. а несколько позже начал выпуск различных его модификаций, в том числе автомобилей-самосвалов ЯАЗ-210Е и автомобилей-тягачей ЯАЗ-210Д и ЯАЗ-210Г.</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1946 г. Московский завод малолитражных автомобилей приступил к выпуску легкового автомобиля «Москвич-401».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Выпуск автомобилей был начат также и рядом новых автозаводов, построенных за послевоенные годы.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Минский автозавод в 1947 г. начал выпускать грузовые автомобили МАЗ-200 и автомобили-самосвалы МАЗ-205, а в 1951 г. – автомобили-самосвалы МАЗ-525 особо большой грузоподъемности. Кутаисский автозавод в 1952 г. освоил выпуск автомобилей-самосвалов КАЗ-585Б.</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Автомобильный завод, построенный в Ульяновске, приступил в 1956 г. к выпуску автомобилей УАЗ-69 (ГАЗ-69).</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Одновременно с выпуском основной продукции на автозаводах велись работы по совершенствованию конструкции выпускаемых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b/>
          <w:color w:val="000000"/>
          <w:sz w:val="28"/>
          <w:szCs w:val="28"/>
          <w:u w:val="single"/>
        </w:rPr>
        <w:t>1957-1958 г. явились началом нового этапа развития</w:t>
      </w:r>
      <w:r w:rsidRPr="006D1B02">
        <w:rPr>
          <w:rFonts w:ascii="Times New Roman" w:hAnsi="Times New Roman" w:cs="Times New Roman"/>
          <w:color w:val="000000"/>
          <w:sz w:val="28"/>
          <w:szCs w:val="28"/>
        </w:rPr>
        <w:t xml:space="preserve"> отечественного автомобилестроения, характеризующегося дальнейшим качественным ростом и </w:t>
      </w:r>
      <w:r w:rsidRPr="006D1B02">
        <w:rPr>
          <w:rFonts w:ascii="Times New Roman" w:hAnsi="Times New Roman" w:cs="Times New Roman"/>
          <w:color w:val="000000"/>
          <w:sz w:val="28"/>
          <w:szCs w:val="28"/>
        </w:rPr>
        <w:lastRenderedPageBreak/>
        <w:t>положившего начало полной замене ранее выпускающихся моделей новыми, более моделями автомобилей.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Московском заводе малолитражных автомобилей в 1956 г. был начат выпуск автомобиля «Москвич-402», а несколько позже – созданных на его базе автомобиля «Москвич-423» с кузовом универсал и «Москвич-430» с кузовом фургон, а также легкового автомобиля высокой проходимости «Москвич-410» и такого же нового автомобиля с кузовом универсал» Москвич-411». В 1958 г. завод усовершенствовал конструкцию легкового автомобиля «Москвич-402» и стал выпускать его под маркой «Москвич-407». Соответственно были модернизированы и все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Горьковском автозаводе была проведена модернизация грузового автомобиля, который с 1957 г. начал выпускать под маркой ГАЗ-51А. Также был модернизирован и автомобиль ГАЗ-63. В 1957 г. завод приступил к выпуску пятиместного автомобиля М-21 «Волга» взамен снятого с производства автомобиля М-20 «Победа». </w:t>
      </w:r>
      <w:proofErr w:type="gramStart"/>
      <w:r w:rsidRPr="006D1B02">
        <w:rPr>
          <w:rFonts w:ascii="Times New Roman" w:hAnsi="Times New Roman" w:cs="Times New Roman"/>
          <w:color w:val="000000"/>
          <w:sz w:val="28"/>
          <w:szCs w:val="28"/>
        </w:rPr>
        <w:t>В начале</w:t>
      </w:r>
      <w:proofErr w:type="gramEnd"/>
      <w:r w:rsidRPr="006D1B02">
        <w:rPr>
          <w:rFonts w:ascii="Times New Roman" w:hAnsi="Times New Roman" w:cs="Times New Roman"/>
          <w:color w:val="000000"/>
          <w:sz w:val="28"/>
          <w:szCs w:val="28"/>
        </w:rPr>
        <w:t xml:space="preserve"> 1959 г. завод начал выпускать семиместный автомобиль ГАЗ-13 «Чайка» вместо автомобиля ГАЗ-12. </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Московском заводе им. И. А. Лихачева в результате значительной модернизации автомобилей ЗИЛ-150 и ЗИЛ-151 были созданы </w:t>
      </w:r>
      <w:proofErr w:type="gramStart"/>
      <w:r w:rsidRPr="006D1B02">
        <w:rPr>
          <w:rFonts w:ascii="Times New Roman" w:hAnsi="Times New Roman" w:cs="Times New Roman"/>
          <w:color w:val="000000"/>
          <w:sz w:val="28"/>
          <w:szCs w:val="28"/>
        </w:rPr>
        <w:t>автомобили</w:t>
      </w:r>
      <w:proofErr w:type="gramEnd"/>
      <w:r w:rsidRPr="006D1B02">
        <w:rPr>
          <w:rFonts w:ascii="Times New Roman" w:hAnsi="Times New Roman" w:cs="Times New Roman"/>
          <w:color w:val="000000"/>
          <w:sz w:val="28"/>
          <w:szCs w:val="28"/>
        </w:rPr>
        <w:t xml:space="preserve"> ЗИЛ-164 и ЗИЛ-157. к выпуску </w:t>
      </w:r>
      <w:proofErr w:type="gramStart"/>
      <w:r w:rsidRPr="006D1B02">
        <w:rPr>
          <w:rFonts w:ascii="Times New Roman" w:hAnsi="Times New Roman" w:cs="Times New Roman"/>
          <w:color w:val="000000"/>
          <w:sz w:val="28"/>
          <w:szCs w:val="28"/>
        </w:rPr>
        <w:t>которых</w:t>
      </w:r>
      <w:proofErr w:type="gramEnd"/>
      <w:r w:rsidRPr="006D1B02">
        <w:rPr>
          <w:rFonts w:ascii="Times New Roman" w:hAnsi="Times New Roman" w:cs="Times New Roman"/>
          <w:color w:val="000000"/>
          <w:sz w:val="28"/>
          <w:szCs w:val="28"/>
        </w:rPr>
        <w:t xml:space="preserve"> завод постепенно перешел к концу 1958 г. В середине 1959 г. завод перешел к выпуску семиместного автомобиля высшего класса ЗИЛ-11 взамен автомобиля ЗИЛ-110. На базе модернизации автобуса ЗИЛ-155 завод с 1957 г. выпускал автобус ЗИЛ-158.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Ульяновском автомобильном заводе, наряду с выпуском легкового автомобиля УАЗ-69, в 1958 г. начато производство грузовых автомобилей высокой проходимости УАЗ-450 с кузовом фургон и УАЗ-450Д с бортовым кузовом грузоподъемностью 0,8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Минском заводе, наряду с выпуском грузового автомобиля МАЗ-200, в 1957 г. начато производство нового двухосного автомобиля-лесовоза высокой проходимости МАЗ-502. Модернизирована конструкция автомобиля-лесовозаМАЗ-525 и начато производство новой модели автомобиля-самосвала МАЗ-530 грузоподъемностью 40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Ярославском автомобильном заводе в результате модернизации автомобиля ЯАЗ-210 и его модификаций с 1958 г. начат выпуск трехосного автомобиля ЯАЗ-219 грузоподъемностью 12 т, унифицированного с ним автомобиля высокой проходимости ЯАЗ-214 и на базе автомобиля-самосвала ЯАЗ-219 – автомобиля-самосвала ЯАЗ-222 грузоподъемностью 10 т и автомобиля-тягача ЯАЗ-221.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 Уральском автозаводе в результате усовершенствования автомобиля Урал-ЗИС-5 в 1956 г. было </w:t>
      </w:r>
      <w:proofErr w:type="spellStart"/>
      <w:r w:rsidRPr="006D1B02">
        <w:rPr>
          <w:rFonts w:ascii="Times New Roman" w:hAnsi="Times New Roman" w:cs="Times New Roman"/>
          <w:color w:val="000000"/>
          <w:sz w:val="28"/>
          <w:szCs w:val="28"/>
        </w:rPr>
        <w:t>приступлено</w:t>
      </w:r>
      <w:proofErr w:type="spellEnd"/>
      <w:r w:rsidRPr="006D1B02">
        <w:rPr>
          <w:rFonts w:ascii="Times New Roman" w:hAnsi="Times New Roman" w:cs="Times New Roman"/>
          <w:color w:val="000000"/>
          <w:sz w:val="28"/>
          <w:szCs w:val="28"/>
        </w:rPr>
        <w:t xml:space="preserve"> к выпуску автомобиля Урал-ЗИС-355, а в 1958 г. – к модернизированной его модели Урал-355М.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На Кутаисском автозаводе им. С. Орджоникидзе было освоено производство автомобиля-самосвала КАЗ-600 и КАЗ-602Б с боковым опрокидыванием платформы.</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Павловский автобусный завод выпускал модернизированные городские автобусы ПАЗ-652 на базе агрегатов шасси автомобиля ГАЗ-51А.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Львовский автобусный завод с 1960 г. выпускал городские автобусы ЛАЗ-695Б с использованием ряда агрегатов грузовых автомобилей ЗИЛ.</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Рижский автобусный завод РАФ в 1958 г. построил опытный образец автобуса РАФ-10 «Латвия» малой вместимости (10 человек), созданный с использованием агрегатов автомобиля М-21 «Волга». В конце 1958 г. построен опытный образец микроавтобуса РАФ-8 «</w:t>
      </w:r>
      <w:proofErr w:type="spellStart"/>
      <w:r w:rsidRPr="006D1B02">
        <w:rPr>
          <w:rFonts w:ascii="Times New Roman" w:hAnsi="Times New Roman" w:cs="Times New Roman"/>
          <w:color w:val="000000"/>
          <w:sz w:val="28"/>
          <w:szCs w:val="28"/>
        </w:rPr>
        <w:t>Спридитис</w:t>
      </w:r>
      <w:proofErr w:type="spellEnd"/>
      <w:r w:rsidRPr="006D1B02">
        <w:rPr>
          <w:rFonts w:ascii="Times New Roman" w:hAnsi="Times New Roman" w:cs="Times New Roman"/>
          <w:color w:val="000000"/>
          <w:sz w:val="28"/>
          <w:szCs w:val="28"/>
        </w:rPr>
        <w:t>» вместимостью 8 человек, созданный на базе агрегатов автомобиля «Мосвич-407.</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1959 г. вступил в строй новый завод в г. Ликино Московской области. На этот завод было передано производство автобусов с Московского автозавода им. И. А. Лихачева. Завод выпускает автобусы ЛИАЗ-158.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автобусов было также организованно на новом автобусном заводе в г. Кургане.</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В 1958-1960 гг. на основе специализации автозаводов, проводимой в соответствии с семилетним планом развития народного хозяйства СССР, несколько изменилась номенклатура автомобилей, выпускаемых старыми действующими заводами, и организовано производство автомобилей и двигателей на новых заводах.</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Так, производство автомобилей-самосвалов большой грузоподъемности с Минского завода было передано на вновь организованный Белорусский автомобильный завод в г. Жодино под Минском. Автомобили этого завода получили марку БелАЗ-525 и БелАЗ-540.</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Производство трехосных дизельных грузовых автомобилей с Ярославского завода было передано на вновь построенный автозавод в Кременчуге. Автомобили этого завода начали выпускаться под маркой КрАЗ-219, КрАЗ-222 и др.</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Ярославский моторный завод полностью перешел на производство автомобильных дизелей для грузовых автомобилей. Заводом выпускались двигатели ЯМЗ-М204 и ЯМЗ-М206 и были подготовлены к производству четырехтактные V-образные шести- и восьмицилиндровые дизели ЯМЗ-236 ЯМЗ-238.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gramStart"/>
      <w:r w:rsidRPr="006D1B02">
        <w:rPr>
          <w:rFonts w:ascii="Times New Roman" w:hAnsi="Times New Roman" w:cs="Times New Roman"/>
          <w:color w:val="000000"/>
          <w:sz w:val="28"/>
          <w:szCs w:val="28"/>
        </w:rPr>
        <w:t>В начале</w:t>
      </w:r>
      <w:proofErr w:type="gramEnd"/>
      <w:r w:rsidRPr="006D1B02">
        <w:rPr>
          <w:rFonts w:ascii="Times New Roman" w:hAnsi="Times New Roman" w:cs="Times New Roman"/>
          <w:color w:val="000000"/>
          <w:sz w:val="28"/>
          <w:szCs w:val="28"/>
        </w:rPr>
        <w:t xml:space="preserve"> 1960 г. вступил в строй новый автозавод в Запорожье, созданный на базе завода «Коммунар». Завод приступил к выпуску четырехместных микроавтомобилей ЗАЗ-965 «Запорожец» с двигателем мощностью 23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gramStart"/>
      <w:r w:rsidRPr="006D1B02">
        <w:rPr>
          <w:rFonts w:ascii="Times New Roman" w:hAnsi="Times New Roman" w:cs="Times New Roman"/>
          <w:color w:val="000000"/>
          <w:sz w:val="28"/>
          <w:szCs w:val="28"/>
        </w:rPr>
        <w:t>В начале</w:t>
      </w:r>
      <w:proofErr w:type="gramEnd"/>
      <w:r w:rsidRPr="006D1B02">
        <w:rPr>
          <w:rFonts w:ascii="Times New Roman" w:hAnsi="Times New Roman" w:cs="Times New Roman"/>
          <w:color w:val="000000"/>
          <w:sz w:val="28"/>
          <w:szCs w:val="28"/>
        </w:rPr>
        <w:t xml:space="preserve"> 1960 г. новый моторный в г. Заволжье начал выпускать двигатели для автомобилей ГАЗ.</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В 1960-1962 гг. ряд автозаводов перешли к производству модернизированных и новых моделей автомобилей с более высокими </w:t>
      </w:r>
      <w:proofErr w:type="spellStart"/>
      <w:r w:rsidRPr="006D1B02">
        <w:rPr>
          <w:rFonts w:ascii="Times New Roman" w:hAnsi="Times New Roman" w:cs="Times New Roman"/>
          <w:color w:val="000000"/>
          <w:sz w:val="28"/>
          <w:szCs w:val="28"/>
        </w:rPr>
        <w:t>эксплутационными</w:t>
      </w:r>
      <w:proofErr w:type="spellEnd"/>
      <w:r w:rsidRPr="006D1B02">
        <w:rPr>
          <w:rFonts w:ascii="Times New Roman" w:hAnsi="Times New Roman" w:cs="Times New Roman"/>
          <w:color w:val="000000"/>
          <w:sz w:val="28"/>
          <w:szCs w:val="28"/>
        </w:rPr>
        <w:t xml:space="preserve"> качествами.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Московский автозавод им И. А. Лихачева в 1960 г. приступил к выпуску переходных моделей грузовых автомобилей (ЗИЛ-164А и ЗИЛ-157К) их модификаций с использованием на них ряда агрегатов и узлов новых автомобилей ЗИЛ-130 и ЗИЛ-131, подготовляемых к производству. В конце 1961 г. завод начал выпускать новые грузовые автомобили ЗИЛ-130 грузоподъемностью 4,0 т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предусмотрен выпуска ряда его модификаций. Подготовлен к производству новый трехосный автомобиль высокой проходимости ЗИЛ=131.</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Московский завод малолитражных автомобилей в 1962 г. приступил к выпуску модернизированной модели автомобиля «Москвич-407 (автомобиль «Москвич-403») и подготовляет к производству новую модель легкового автомобиля «Москвич-408».</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lastRenderedPageBreak/>
        <w:t xml:space="preserve">Горьковский автозавод в 1961 г. начал производство модернизированного автомобиля «Волга» модели «М-21А. В 1962 г. завод вместо ранее выпускаемого грузового автомобиля ГАЗ-51А перешел к выпуску автомобиля ГАЗ-53Ф, в котором использованы узлы и агрегаты нового автомобиля ГАЗ-53, подготовляемого к производству. Автомобиль ГАЗ-53 оборудуется новым V-образным восьмицилиндровым двигателем мощностью 120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база этого автомобиля намечается производство различных специализированных его модификаций.</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Запорожский автозавод подготовил к производству новый микроавтомобиль ЗАЗ-966 с двигателем мощностью 27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На</w:t>
      </w:r>
      <w:proofErr w:type="gramEnd"/>
      <w:r w:rsidRPr="006D1B02">
        <w:rPr>
          <w:rFonts w:ascii="Times New Roman" w:hAnsi="Times New Roman" w:cs="Times New Roman"/>
          <w:color w:val="000000"/>
          <w:sz w:val="28"/>
          <w:szCs w:val="28"/>
        </w:rPr>
        <w:t xml:space="preserve"> базе этого автомобиля будут выпускаться различные его модификации.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Ульяновский автозавод в 1961 г. начал выпуск автомобилей УАЗ-451 грузоподъемностью 0,8 т с одной ведущей задней осью и цельнометаллическим кузовом-фургоном, автомобилей УАЗ-451Д с грузовой бортовой платформой и автобусов УАЗ-451Б. На этих автомобилях установлен двигатель М-21, что улучшило их динамические качества.</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Минский автозавод в 1962 г. начал выпускать переходные модели автомобилей (автомобиль-самосвал МАЗ-200П и седельный тягач МАЗ-200М). Подготовляется к производству новый автомобиль МАЗ-500 грузоподъемностью 7,5 т с двигателем ЯМЗ-236 и </w:t>
      </w:r>
      <w:proofErr w:type="gramStart"/>
      <w:r w:rsidRPr="006D1B02">
        <w:rPr>
          <w:rFonts w:ascii="Times New Roman" w:hAnsi="Times New Roman" w:cs="Times New Roman"/>
          <w:color w:val="000000"/>
          <w:sz w:val="28"/>
          <w:szCs w:val="28"/>
        </w:rPr>
        <w:t>созданные</w:t>
      </w:r>
      <w:proofErr w:type="gramEnd"/>
      <w:r w:rsidRPr="006D1B02">
        <w:rPr>
          <w:rFonts w:ascii="Times New Roman" w:hAnsi="Times New Roman" w:cs="Times New Roman"/>
          <w:color w:val="000000"/>
          <w:sz w:val="28"/>
          <w:szCs w:val="28"/>
        </w:rPr>
        <w:t xml:space="preserve"> на его базе автомобиль-самосвал МАЗ503 и седельный тягач МАЗ-504.</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Кременчугский автозавод в 1962 г. также начал выпускать переходные модели (грузовой автомобиль КрАЗ-257 и автомобиль-самосвал КрАЗ-256) и подготовил к производству новый трехосный автомобиль КрАЗ-250 грузоподъемностью 12 т с двигателем ЯМЗ-238 и созданные на его базе автомобиль-самосвал КрАЗ-251 и седельный тягач КрАЗ-252.</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Белорусский автозавод разработал конструкцию семейства карьерных автомобилей-самосвалов большой грузоподъемности. </w:t>
      </w:r>
      <w:proofErr w:type="gramStart"/>
      <w:r w:rsidRPr="006D1B02">
        <w:rPr>
          <w:rFonts w:ascii="Times New Roman" w:hAnsi="Times New Roman" w:cs="Times New Roman"/>
          <w:color w:val="000000"/>
          <w:sz w:val="28"/>
          <w:szCs w:val="28"/>
        </w:rPr>
        <w:t>Базовой моделью, подготовленной к производству, является автомобиль БелАЗ-540 грузоподъемностью 27 т с двигателем ЯМЗ мощностью 360 л. с. и с одноместной кабиной.</w:t>
      </w:r>
      <w:proofErr w:type="gramEnd"/>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Кутаисский автозавод в 1962г. начал серийный выпуск седельного тягача КАЗ-606 с кабиной, расположенной над двигателем. Подготовляется к производству переходная модель (короткобазный автомобиль КАЗ-605 грузоподъемностью 4,5 т).</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Уральский автозавод приступил к выпуску трехосных автомобилей высокой проходимости Урал-375 грузоподъемностью 5,0 т с V-образным восьмицилиндровым двигателем мощностью180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 xml:space="preserve">. </w:t>
      </w:r>
      <w:proofErr w:type="gramStart"/>
      <w:r w:rsidRPr="006D1B02">
        <w:rPr>
          <w:rFonts w:ascii="Times New Roman" w:hAnsi="Times New Roman" w:cs="Times New Roman"/>
          <w:color w:val="000000"/>
          <w:sz w:val="28"/>
          <w:szCs w:val="28"/>
        </w:rPr>
        <w:t>Разработана</w:t>
      </w:r>
      <w:proofErr w:type="gramEnd"/>
      <w:r w:rsidRPr="006D1B02">
        <w:rPr>
          <w:rFonts w:ascii="Times New Roman" w:hAnsi="Times New Roman" w:cs="Times New Roman"/>
          <w:color w:val="000000"/>
          <w:sz w:val="28"/>
          <w:szCs w:val="28"/>
        </w:rPr>
        <w:t xml:space="preserve"> конструкция автомобиля Урал-377 грузоподъемностью 7,5-8,0 т с двумя задними ведущими мостами с тем же двигателем.</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proofErr w:type="spellStart"/>
      <w:r w:rsidRPr="006D1B02">
        <w:rPr>
          <w:rFonts w:ascii="Times New Roman" w:hAnsi="Times New Roman" w:cs="Times New Roman"/>
          <w:color w:val="000000"/>
          <w:sz w:val="28"/>
          <w:szCs w:val="28"/>
        </w:rPr>
        <w:t>Ликинский</w:t>
      </w:r>
      <w:proofErr w:type="spellEnd"/>
      <w:r w:rsidRPr="006D1B02">
        <w:rPr>
          <w:rFonts w:ascii="Times New Roman" w:hAnsi="Times New Roman" w:cs="Times New Roman"/>
          <w:color w:val="000000"/>
          <w:sz w:val="28"/>
          <w:szCs w:val="28"/>
        </w:rPr>
        <w:t xml:space="preserve"> автобусный завод разработал конструкцию нового автобуса ЛИАЗ-676 вместимостью 80 пассажиров с V-образным восьмицилиндровым двигателем мощностью 150 л. </w:t>
      </w:r>
      <w:proofErr w:type="gramStart"/>
      <w:r w:rsidRPr="006D1B02">
        <w:rPr>
          <w:rFonts w:ascii="Times New Roman" w:hAnsi="Times New Roman" w:cs="Times New Roman"/>
          <w:color w:val="000000"/>
          <w:sz w:val="28"/>
          <w:szCs w:val="28"/>
        </w:rPr>
        <w:t>с</w:t>
      </w:r>
      <w:proofErr w:type="gramEnd"/>
      <w:r w:rsidRPr="006D1B02">
        <w:rPr>
          <w:rFonts w:ascii="Times New Roman" w:hAnsi="Times New Roman" w:cs="Times New Roman"/>
          <w:color w:val="000000"/>
          <w:sz w:val="28"/>
          <w:szCs w:val="28"/>
        </w:rPr>
        <w:t>.</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Львовский завод на базе городского автобуса ЛАЗ-695Б и туристского ЛАЗ-697 разработал модернизированные их модели с V-образным восьмицилиндровым двигателем ЗИЛ мощностью 150 л. с.: городской автобус ЛАЗ-695Е и туристский ЛАЗ-697Е. </w:t>
      </w:r>
      <w:proofErr w:type="gramStart"/>
      <w:r w:rsidRPr="006D1B02">
        <w:rPr>
          <w:rFonts w:ascii="Times New Roman" w:hAnsi="Times New Roman" w:cs="Times New Roman"/>
          <w:color w:val="000000"/>
          <w:sz w:val="28"/>
          <w:szCs w:val="28"/>
        </w:rPr>
        <w:t xml:space="preserve">Разработана также конструкция междугородных автобус: 43-местный </w:t>
      </w:r>
      <w:r w:rsidRPr="006D1B02">
        <w:rPr>
          <w:rFonts w:ascii="Times New Roman" w:hAnsi="Times New Roman" w:cs="Times New Roman"/>
          <w:color w:val="000000"/>
          <w:sz w:val="28"/>
          <w:szCs w:val="28"/>
        </w:rPr>
        <w:lastRenderedPageBreak/>
        <w:t>автобус ЛАЗ-699А для перевозок на небольшие расстояния и 30-местный комфортабельный автобус ЛАЗ-695 для перевозок на дальние расстояния.</w:t>
      </w:r>
      <w:proofErr w:type="gramEnd"/>
    </w:p>
    <w:p w:rsidR="006D1B02" w:rsidRPr="006D1B02" w:rsidRDefault="006D1B02" w:rsidP="006D1B02">
      <w:pPr>
        <w:spacing w:after="0" w:line="240" w:lineRule="auto"/>
        <w:ind w:left="-284" w:right="-284" w:firstLine="851"/>
        <w:jc w:val="both"/>
        <w:rPr>
          <w:rFonts w:ascii="Times New Roman" w:hAnsi="Times New Roman" w:cs="Times New Roman"/>
          <w:sz w:val="28"/>
          <w:szCs w:val="28"/>
        </w:rPr>
      </w:pPr>
      <w:r w:rsidRPr="006D1B02">
        <w:rPr>
          <w:rFonts w:ascii="Times New Roman" w:hAnsi="Times New Roman" w:cs="Times New Roman"/>
          <w:sz w:val="28"/>
          <w:szCs w:val="28"/>
        </w:rPr>
        <w:t xml:space="preserve">В 1967 г строится гигантский автомобильный завод в </w:t>
      </w:r>
      <w:proofErr w:type="spellStart"/>
      <w:r w:rsidRPr="006D1B02">
        <w:rPr>
          <w:rFonts w:ascii="Times New Roman" w:hAnsi="Times New Roman" w:cs="Times New Roman"/>
          <w:sz w:val="28"/>
          <w:szCs w:val="28"/>
        </w:rPr>
        <w:t>г</w:t>
      </w:r>
      <w:proofErr w:type="gramStart"/>
      <w:r w:rsidRPr="006D1B02">
        <w:rPr>
          <w:rFonts w:ascii="Times New Roman" w:hAnsi="Times New Roman" w:cs="Times New Roman"/>
          <w:sz w:val="28"/>
          <w:szCs w:val="28"/>
        </w:rPr>
        <w:t>.Т</w:t>
      </w:r>
      <w:proofErr w:type="gramEnd"/>
      <w:r w:rsidRPr="006D1B02">
        <w:rPr>
          <w:rFonts w:ascii="Times New Roman" w:hAnsi="Times New Roman" w:cs="Times New Roman"/>
          <w:sz w:val="28"/>
          <w:szCs w:val="28"/>
        </w:rPr>
        <w:t>ольятти</w:t>
      </w:r>
      <w:proofErr w:type="spellEnd"/>
      <w:r w:rsidRPr="006D1B02">
        <w:rPr>
          <w:rFonts w:ascii="Times New Roman" w:hAnsi="Times New Roman" w:cs="Times New Roman"/>
          <w:sz w:val="28"/>
          <w:szCs w:val="28"/>
        </w:rPr>
        <w:t>. Прототипом  базовой модели, которую предстояло выпускать на ВАЗ</w:t>
      </w:r>
      <w:proofErr w:type="gramStart"/>
      <w:r w:rsidRPr="006D1B02">
        <w:rPr>
          <w:rFonts w:ascii="Times New Roman" w:hAnsi="Times New Roman" w:cs="Times New Roman"/>
          <w:sz w:val="28"/>
          <w:szCs w:val="28"/>
        </w:rPr>
        <w:t>е-</w:t>
      </w:r>
      <w:proofErr w:type="gramEnd"/>
      <w:r w:rsidRPr="006D1B02">
        <w:rPr>
          <w:rFonts w:ascii="Times New Roman" w:hAnsi="Times New Roman" w:cs="Times New Roman"/>
          <w:sz w:val="28"/>
          <w:szCs w:val="28"/>
        </w:rPr>
        <w:t xml:space="preserve"> стал ФИАТ-124.(итальянская фирма). Новый легковой автомобиль ВАЗ-2101 стал определенной вершиной в  развитии нашего автомобилестроения. Он принес с собой новейшую технологию, современные технические решения, знаменовал качественно иной подход к конструированию массовой легковой модели.</w:t>
      </w:r>
    </w:p>
    <w:p w:rsidR="006D1B02" w:rsidRPr="006D1B02" w:rsidRDefault="006D1B02" w:rsidP="006D1B02">
      <w:pPr>
        <w:spacing w:after="0" w:line="240" w:lineRule="auto"/>
        <w:ind w:left="-284" w:right="-284" w:firstLine="851"/>
        <w:jc w:val="both"/>
        <w:rPr>
          <w:rFonts w:ascii="Times New Roman" w:hAnsi="Times New Roman" w:cs="Times New Roman"/>
          <w:color w:val="000000"/>
          <w:sz w:val="28"/>
          <w:szCs w:val="28"/>
        </w:rPr>
      </w:pPr>
      <w:r w:rsidRPr="006D1B02">
        <w:rPr>
          <w:rFonts w:ascii="Times New Roman" w:hAnsi="Times New Roman" w:cs="Times New Roman"/>
          <w:color w:val="000000"/>
          <w:sz w:val="28"/>
          <w:szCs w:val="28"/>
        </w:rPr>
        <w:t xml:space="preserve">Наряду с качественным развитием отечественного автомобилестроения, широкой специализацией в автомобильной промышленности и вводом в производство ряда новых моделей непрерывно растет и количество выпускаемых автомобилей. </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sz w:val="28"/>
          <w:szCs w:val="28"/>
        </w:rPr>
      </w:pPr>
      <w:r w:rsidRPr="006D1B02">
        <w:rPr>
          <w:rFonts w:ascii="Times New Roman" w:eastAsia="Times New Roman" w:hAnsi="Times New Roman" w:cs="Times New Roman"/>
          <w:b/>
          <w:sz w:val="28"/>
          <w:szCs w:val="28"/>
        </w:rPr>
        <w:t xml:space="preserve">Тема 2. </w:t>
      </w:r>
      <w:r w:rsidR="006D1B02" w:rsidRPr="006D1B02">
        <w:rPr>
          <w:rFonts w:ascii="Times New Roman" w:hAnsi="Times New Roman" w:cs="Times New Roman"/>
          <w:b/>
          <w:sz w:val="28"/>
          <w:szCs w:val="28"/>
        </w:rPr>
        <w:t>Нефтепромысловые автоцистерны</w:t>
      </w:r>
    </w:p>
    <w:p w:rsidR="00D33941" w:rsidRPr="006D1B02" w:rsidRDefault="00D33941"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 грузовой автомобиль, оборудованный резервуаром для перевозки нефтепродуктов.</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rStyle w:val="ab"/>
          <w:b/>
          <w:bCs/>
          <w:sz w:val="28"/>
          <w:szCs w:val="28"/>
          <w:bdr w:val="none" w:sz="0" w:space="0" w:color="auto" w:frame="1"/>
        </w:rPr>
        <w:t>Автоцистерны делятся на два типа:</w:t>
      </w:r>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proofErr w:type="gramStart"/>
      <w:r w:rsidRPr="006D1B02">
        <w:rPr>
          <w:rFonts w:ascii="Times New Roman" w:hAnsi="Times New Roman" w:cs="Times New Roman"/>
          <w:sz w:val="28"/>
          <w:szCs w:val="28"/>
        </w:rPr>
        <w:t>транспортные – предназначены для перевозки нефтепродуктов;</w:t>
      </w:r>
      <w:proofErr w:type="gramEnd"/>
    </w:p>
    <w:p w:rsidR="006D1B02" w:rsidRPr="006D1B02" w:rsidRDefault="006D1B02" w:rsidP="006D1B02">
      <w:pPr>
        <w:numPr>
          <w:ilvl w:val="0"/>
          <w:numId w:val="47"/>
        </w:numPr>
        <w:spacing w:after="0" w:line="240" w:lineRule="auto"/>
        <w:ind w:left="-284" w:firstLine="851"/>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заправочные – необходимы для перевозки и заправки топливом.</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Отличаются эти автоцистерны только кузовом. Автоцистерны могут быть,  как оснащены, так и не оснащены оборудованием для заправочных работ.</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Каждый транспортный и заправочный полуприцеп-цистерна модифицирован для перевозки светлых и темных нефтепродуктов, которые нельзя перевозить в одинаковых емкостях.</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светлых нефтепродуктов (бензовоз) предназначена для перевозки бензина, дизельного топлива, моторного масла.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Бензин состоит из летучих и взрывоопасных частиц, поэтому бензовозы изготавливают с учетом высоких требований к пожарной безопасности. Конструкция бензовоза позволяет перевозить одновременно несколько видов топлива.</w:t>
      </w:r>
    </w:p>
    <w:p w:rsidR="006D1B02" w:rsidRPr="006D1B02" w:rsidRDefault="006D1B02" w:rsidP="006D1B02">
      <w:pPr>
        <w:pStyle w:val="af3"/>
        <w:shd w:val="clear" w:color="auto" w:fill="FFFFFF"/>
        <w:spacing w:before="0" w:beforeAutospacing="0" w:after="0" w:afterAutospacing="0"/>
        <w:ind w:left="-284" w:firstLine="851"/>
        <w:jc w:val="both"/>
        <w:textAlignment w:val="baseline"/>
        <w:rPr>
          <w:sz w:val="28"/>
          <w:szCs w:val="28"/>
        </w:rPr>
      </w:pPr>
      <w:r w:rsidRPr="006D1B02">
        <w:rPr>
          <w:sz w:val="28"/>
          <w:szCs w:val="28"/>
        </w:rPr>
        <w:t>Автоцистерна для перевозки темных видов нефтепродуктов (</w:t>
      </w:r>
      <w:proofErr w:type="spellStart"/>
      <w:r w:rsidRPr="006D1B02">
        <w:rPr>
          <w:sz w:val="28"/>
          <w:szCs w:val="28"/>
        </w:rPr>
        <w:t>битумовоз</w:t>
      </w:r>
      <w:proofErr w:type="spellEnd"/>
      <w:r w:rsidRPr="006D1B02">
        <w:rPr>
          <w:sz w:val="28"/>
          <w:szCs w:val="28"/>
        </w:rPr>
        <w:t xml:space="preserve">) предназначена для перевозки нефти, битума, мазута. Темные нефтепродукты имеют довольно густую консистенцию и могут замерзнуть при низких температурах, что осложнит процесс перекачки. Поэтому, чаще всего, автоцистерна </w:t>
      </w:r>
      <w:proofErr w:type="spellStart"/>
      <w:r w:rsidRPr="006D1B02">
        <w:rPr>
          <w:sz w:val="28"/>
          <w:szCs w:val="28"/>
        </w:rPr>
        <w:t>битумовоза</w:t>
      </w:r>
      <w:proofErr w:type="spellEnd"/>
      <w:r w:rsidRPr="006D1B02">
        <w:rPr>
          <w:sz w:val="28"/>
          <w:szCs w:val="28"/>
        </w:rPr>
        <w:t xml:space="preserve"> оснащена специальными системами, которые способны обеспечить подогрев груза до 250С, что позволяет транспортировать нефтепродукты на дальние расстояния.</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Объемы автоцистерн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для перевозки нефтепродуктов изготавливают из стали или стеклопластика разного объема.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rStyle w:val="ab"/>
          <w:b/>
          <w:bCs/>
          <w:sz w:val="28"/>
          <w:szCs w:val="28"/>
          <w:bdr w:val="none" w:sz="0" w:space="0" w:color="auto" w:frame="1"/>
        </w:rPr>
        <w:t>По типу материала цистерны делятся на несколько категорий:</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конструктивной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алюминия;</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нержавеющей стали;</w:t>
      </w:r>
    </w:p>
    <w:p w:rsidR="006D1B02" w:rsidRPr="006D1B02" w:rsidRDefault="006D1B02" w:rsidP="006D1B02">
      <w:pPr>
        <w:numPr>
          <w:ilvl w:val="0"/>
          <w:numId w:val="48"/>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из стеклопластика.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lastRenderedPageBreak/>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3.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сбора конденсата нефтепродуктов.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6D1B02" w:rsidRPr="006D1B02" w:rsidRDefault="006D1B02" w:rsidP="006D1B02">
      <w:pPr>
        <w:spacing w:after="0" w:line="240" w:lineRule="auto"/>
        <w:ind w:left="-284" w:right="-284" w:firstLine="851"/>
        <w:jc w:val="both"/>
        <w:rPr>
          <w:rFonts w:ascii="Times New Roman" w:hAnsi="Times New Roman" w:cs="Times New Roman"/>
          <w:sz w:val="28"/>
          <w:szCs w:val="28"/>
          <w:shd w:val="clear" w:color="auto" w:fill="FFFFFF"/>
        </w:rPr>
      </w:pPr>
      <w:r w:rsidRPr="006D1B02">
        <w:rPr>
          <w:rStyle w:val="aff1"/>
          <w:rFonts w:ascii="Times New Roman" w:hAnsi="Times New Roman" w:cs="Times New Roman"/>
          <w:sz w:val="28"/>
          <w:szCs w:val="28"/>
          <w:shd w:val="clear" w:color="auto" w:fill="FFFFFF"/>
        </w:rPr>
        <w:t>Агрегат для сбора нефти и газового конденсата </w:t>
      </w:r>
      <w:r w:rsidRPr="006D1B02">
        <w:rPr>
          <w:rFonts w:ascii="Times New Roman" w:hAnsi="Times New Roman" w:cs="Times New Roman"/>
          <w:sz w:val="28"/>
          <w:szCs w:val="28"/>
          <w:shd w:val="clear" w:color="auto" w:fill="FFFFFF"/>
        </w:rPr>
        <w:t>- предназначен для механизированного сбора газового конденсата, разлитых (отработанных) нефтепродуктов и доставки их к месту утилизации. </w:t>
      </w:r>
      <w:r w:rsidRPr="006D1B02">
        <w:rPr>
          <w:rStyle w:val="aff1"/>
          <w:rFonts w:ascii="Times New Roman" w:hAnsi="Times New Roman" w:cs="Times New Roman"/>
          <w:sz w:val="28"/>
          <w:szCs w:val="28"/>
          <w:shd w:val="clear" w:color="auto" w:fill="FFFFFF"/>
        </w:rPr>
        <w:t>Цистерны </w:t>
      </w:r>
      <w:r w:rsidRPr="006D1B02">
        <w:rPr>
          <w:rFonts w:ascii="Times New Roman" w:hAnsi="Times New Roman" w:cs="Times New Roman"/>
          <w:sz w:val="28"/>
          <w:szCs w:val="28"/>
          <w:shd w:val="clear" w:color="auto" w:fill="FFFFFF"/>
        </w:rPr>
        <w:t>на данных агрегатах калиброванные, чемоданного сечения, одно-двух-</w:t>
      </w:r>
      <w:proofErr w:type="spellStart"/>
      <w:r w:rsidRPr="006D1B02">
        <w:rPr>
          <w:rFonts w:ascii="Times New Roman" w:hAnsi="Times New Roman" w:cs="Times New Roman"/>
          <w:sz w:val="28"/>
          <w:szCs w:val="28"/>
          <w:shd w:val="clear" w:color="auto" w:fill="FFFFFF"/>
        </w:rPr>
        <w:t>трехсекционные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оснащеные</w:t>
      </w:r>
      <w:proofErr w:type="spellEnd"/>
      <w:r w:rsidRPr="006D1B02">
        <w:rPr>
          <w:rFonts w:ascii="Times New Roman" w:hAnsi="Times New Roman" w:cs="Times New Roman"/>
          <w:sz w:val="28"/>
          <w:szCs w:val="28"/>
          <w:shd w:val="clear" w:color="auto" w:fill="FFFFFF"/>
        </w:rPr>
        <w:t xml:space="preserve"> насосными установками </w:t>
      </w:r>
      <w:proofErr w:type="gramStart"/>
      <w:r w:rsidRPr="006D1B02">
        <w:rPr>
          <w:rFonts w:ascii="Times New Roman" w:hAnsi="Times New Roman" w:cs="Times New Roman"/>
          <w:sz w:val="28"/>
          <w:szCs w:val="28"/>
          <w:shd w:val="clear" w:color="auto" w:fill="FFFFFF"/>
        </w:rPr>
        <w:t>разным</w:t>
      </w:r>
      <w:proofErr w:type="gramEnd"/>
      <w:r w:rsidRPr="006D1B02">
        <w:rPr>
          <w:rFonts w:ascii="Times New Roman" w:hAnsi="Times New Roman" w:cs="Times New Roman"/>
          <w:sz w:val="28"/>
          <w:szCs w:val="28"/>
          <w:shd w:val="clear" w:color="auto" w:fill="FFFFFF"/>
        </w:rPr>
        <w:t xml:space="preserve"> модификаций способные перекачивать с глубины 4-6 метров. Объем цистерны от 10 до 15 кубометров. Автоцистерна оснащена </w:t>
      </w:r>
      <w:proofErr w:type="gramStart"/>
      <w:r w:rsidRPr="006D1B02">
        <w:rPr>
          <w:rFonts w:ascii="Times New Roman" w:hAnsi="Times New Roman" w:cs="Times New Roman"/>
          <w:sz w:val="28"/>
          <w:szCs w:val="28"/>
          <w:shd w:val="clear" w:color="auto" w:fill="FFFFFF"/>
        </w:rPr>
        <w:t>напорно-всасывающим</w:t>
      </w:r>
      <w:proofErr w:type="gram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руковом</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котрые</w:t>
      </w:r>
      <w:proofErr w:type="spellEnd"/>
      <w:r w:rsidRPr="006D1B02">
        <w:rPr>
          <w:rFonts w:ascii="Times New Roman" w:hAnsi="Times New Roman" w:cs="Times New Roman"/>
          <w:sz w:val="28"/>
          <w:szCs w:val="28"/>
          <w:shd w:val="clear" w:color="auto" w:fill="FFFFFF"/>
        </w:rPr>
        <w:t xml:space="preserve"> </w:t>
      </w:r>
      <w:proofErr w:type="spellStart"/>
      <w:r w:rsidRPr="006D1B02">
        <w:rPr>
          <w:rFonts w:ascii="Times New Roman" w:hAnsi="Times New Roman" w:cs="Times New Roman"/>
          <w:sz w:val="28"/>
          <w:szCs w:val="28"/>
          <w:shd w:val="clear" w:color="auto" w:fill="FFFFFF"/>
        </w:rPr>
        <w:t>имееют</w:t>
      </w:r>
      <w:proofErr w:type="spellEnd"/>
      <w:r w:rsidRPr="006D1B02">
        <w:rPr>
          <w:rFonts w:ascii="Times New Roman" w:hAnsi="Times New Roman" w:cs="Times New Roman"/>
          <w:sz w:val="28"/>
          <w:szCs w:val="28"/>
          <w:shd w:val="clear" w:color="auto" w:fill="FFFFFF"/>
        </w:rPr>
        <w:t xml:space="preserve"> длину 4-6 метра.</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конструктивной стали используются для транспортировки светлых нефтепродуктов. Это прочные машины с достаточно большим весом от 7 до 9 тонн. Количество отсеков, в зависимости от объема цистерны, составляет от 3 до 5. Объем такой цистерны от 1500 до 50000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алюминия предназначены для транспортировки топлива. Благодаря материалу, легче, чем у предыдущего вида и вес машины составляет 5,7 тонн. Состоит цистерна из 5 отсеков общей вместимостью 36000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Автоцистерны из нержавеющей стали используются для перевозки светлых нефтяных продуктов. Вес конструкции – 6,5 тонн. Цистерна состоит из 4 отсеков, общий объем – 34000 литров.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из стеклопластика предназначены для транспортировки темных и светлых нефтепродуктов. Объем цистерны составляет от 5000 до 30000 литров.</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Методы проверки автоцистерн для жидких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lastRenderedPageBreak/>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b/>
          <w:sz w:val="28"/>
          <w:szCs w:val="28"/>
        </w:rPr>
        <w:t xml:space="preserve"> </w:t>
      </w:r>
      <w:r w:rsidRPr="006D1B02">
        <w:rPr>
          <w:rFonts w:ascii="Times New Roman" w:eastAsia="Times New Roman" w:hAnsi="Times New Roman" w:cs="Times New Roman"/>
          <w:sz w:val="28"/>
          <w:szCs w:val="28"/>
          <w:u w:val="single"/>
        </w:rPr>
        <w:t>Самостоятельная работа.</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4. </w:t>
      </w:r>
      <w:r w:rsidR="006D1B02" w:rsidRPr="006D1B02">
        <w:rPr>
          <w:rFonts w:ascii="Times New Roman" w:hAnsi="Times New Roman" w:cs="Times New Roman"/>
          <w:b/>
          <w:sz w:val="28"/>
          <w:szCs w:val="28"/>
        </w:rPr>
        <w:t>А</w:t>
      </w:r>
      <w:r w:rsidR="006D1B02" w:rsidRPr="006D1B02">
        <w:rPr>
          <w:rStyle w:val="zag0"/>
          <w:rFonts w:ascii="Times New Roman" w:hAnsi="Times New Roman" w:cs="Times New Roman"/>
          <w:b/>
          <w:sz w:val="28"/>
          <w:szCs w:val="28"/>
        </w:rPr>
        <w:t>грегаты для обслуживания скважин</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Основной материал</w:t>
      </w: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6D1B02" w:rsidRPr="006D1B02" w:rsidRDefault="006D1B02" w:rsidP="006D1B02">
      <w:pPr>
        <w:pStyle w:val="a7"/>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Техника грузоподъемностью 32 тонны выпускается на заводе «</w:t>
      </w:r>
      <w:proofErr w:type="spellStart"/>
      <w:r w:rsidRPr="006D1B02">
        <w:rPr>
          <w:rFonts w:ascii="Times New Roman" w:hAnsi="Times New Roman" w:cs="Times New Roman"/>
          <w:sz w:val="28"/>
          <w:szCs w:val="28"/>
        </w:rPr>
        <w:t>Стройнефтемаш</w:t>
      </w:r>
      <w:proofErr w:type="spellEnd"/>
      <w:r w:rsidRPr="006D1B02">
        <w:rPr>
          <w:rFonts w:ascii="Times New Roman" w:hAnsi="Times New Roman" w:cs="Times New Roman"/>
          <w:sz w:val="28"/>
          <w:szCs w:val="28"/>
        </w:rPr>
        <w:t xml:space="preserve">» (Ростов-на-Дону) – подъемник УПТА-37/32 базируется на шасси «КрАЗ-260», </w:t>
      </w:r>
      <w:proofErr w:type="gramStart"/>
      <w:r w:rsidRPr="006D1B02">
        <w:rPr>
          <w:rFonts w:ascii="Times New Roman" w:hAnsi="Times New Roman" w:cs="Times New Roman"/>
          <w:sz w:val="28"/>
          <w:szCs w:val="28"/>
        </w:rPr>
        <w:t>на</w:t>
      </w:r>
      <w:proofErr w:type="gramEnd"/>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Зеленодольском</w:t>
      </w:r>
      <w:proofErr w:type="gramEnd"/>
      <w:r w:rsidRPr="006D1B02">
        <w:rPr>
          <w:rFonts w:ascii="Times New Roman" w:hAnsi="Times New Roman" w:cs="Times New Roman"/>
          <w:sz w:val="28"/>
          <w:szCs w:val="28"/>
        </w:rPr>
        <w:t xml:space="preserve"> заводе им. Горького (Татарстан) - УРГ-32 на шасси </w:t>
      </w:r>
      <w:proofErr w:type="spellStart"/>
      <w:r w:rsidRPr="006D1B02">
        <w:rPr>
          <w:rFonts w:ascii="Times New Roman" w:hAnsi="Times New Roman" w:cs="Times New Roman"/>
          <w:sz w:val="28"/>
          <w:szCs w:val="28"/>
        </w:rPr>
        <w:t>полноприводного</w:t>
      </w:r>
      <w:proofErr w:type="spellEnd"/>
      <w:r w:rsidRPr="006D1B02">
        <w:rPr>
          <w:rFonts w:ascii="Times New Roman" w:hAnsi="Times New Roman" w:cs="Times New Roman"/>
          <w:sz w:val="28"/>
          <w:szCs w:val="28"/>
        </w:rPr>
        <w:t xml:space="preserve"> КАМАЗа, на башкирском предприятии «Красный пролетарий» (Стерлитамак) – А2-32 на шасси «Урал-4320-1912-30» и А4-32 – на шасси «КрАЗ-260Г».</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Хорошим спросом у покупателей пользуются агрегаты грузоподъемностью 40 тонн. На Тюменском заводе «</w:t>
      </w:r>
      <w:proofErr w:type="spellStart"/>
      <w:r w:rsidRPr="006D1B02">
        <w:rPr>
          <w:rFonts w:ascii="Times New Roman" w:hAnsi="Times New Roman" w:cs="Times New Roman"/>
          <w:sz w:val="28"/>
          <w:szCs w:val="28"/>
        </w:rPr>
        <w:t>Нефтепроммаш</w:t>
      </w:r>
      <w:proofErr w:type="spellEnd"/>
      <w:r w:rsidRPr="006D1B02">
        <w:rPr>
          <w:rFonts w:ascii="Times New Roman" w:hAnsi="Times New Roman" w:cs="Times New Roman"/>
          <w:sz w:val="28"/>
          <w:szCs w:val="28"/>
        </w:rPr>
        <w:t>»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Две модели 60-тонных установок выпускает </w:t>
      </w:r>
      <w:proofErr w:type="spellStart"/>
      <w:r w:rsidRPr="006D1B02">
        <w:rPr>
          <w:rFonts w:ascii="Times New Roman" w:hAnsi="Times New Roman" w:cs="Times New Roman"/>
          <w:sz w:val="28"/>
          <w:szCs w:val="28"/>
        </w:rPr>
        <w:t>Ишимбайский</w:t>
      </w:r>
      <w:proofErr w:type="spellEnd"/>
      <w:r w:rsidRPr="006D1B02">
        <w:rPr>
          <w:rFonts w:ascii="Times New Roman" w:hAnsi="Times New Roman" w:cs="Times New Roman"/>
          <w:sz w:val="28"/>
          <w:szCs w:val="28"/>
        </w:rPr>
        <w:t xml:space="preserve">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w:t>
      </w:r>
      <w:proofErr w:type="spellStart"/>
      <w:r w:rsidRPr="006D1B02">
        <w:rPr>
          <w:rFonts w:ascii="Times New Roman" w:hAnsi="Times New Roman" w:cs="Times New Roman"/>
          <w:sz w:val="28"/>
          <w:szCs w:val="28"/>
        </w:rPr>
        <w:t>шестиосного</w:t>
      </w:r>
      <w:proofErr w:type="spellEnd"/>
      <w:r w:rsidRPr="006D1B02">
        <w:rPr>
          <w:rFonts w:ascii="Times New Roman" w:hAnsi="Times New Roman" w:cs="Times New Roman"/>
          <w:sz w:val="28"/>
          <w:szCs w:val="28"/>
        </w:rPr>
        <w:t xml:space="preserve"> вездехода МЗКТ-79191.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КрАЗ-260Г. Привод устройств – от ходового мотора ЯМЗ-238Л.</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Агрегаты различаются высочайшей проходимостью, разрешают стремительно делать установка на скважине. Кабина оператора расположена в конкретной близости от устья скважины и обеспечивает удобство и неплохой обзор рабочего места. Технические характеристики АР-32 и АР-32/40.</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подъемного блока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Привод устройств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lastRenderedPageBreak/>
        <w:t xml:space="preserve">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w:t>
      </w:r>
      <w:proofErr w:type="spellStart"/>
      <w:r w:rsidRPr="006D1B02">
        <w:rPr>
          <w:rFonts w:ascii="Times New Roman" w:hAnsi="Times New Roman" w:cs="Times New Roman"/>
          <w:sz w:val="28"/>
          <w:szCs w:val="28"/>
        </w:rPr>
        <w:t>клиньевым</w:t>
      </w:r>
      <w:proofErr w:type="spellEnd"/>
      <w:r w:rsidRPr="006D1B02">
        <w:rPr>
          <w:rFonts w:ascii="Times New Roman" w:hAnsi="Times New Roman" w:cs="Times New Roman"/>
          <w:sz w:val="28"/>
          <w:szCs w:val="28"/>
        </w:rPr>
        <w:t xml:space="preserve"> захватом, транспортабельной котельной установкой либо воздушным </w:t>
      </w:r>
      <w:proofErr w:type="spellStart"/>
      <w:r w:rsidRPr="006D1B02">
        <w:rPr>
          <w:rFonts w:ascii="Times New Roman" w:hAnsi="Times New Roman" w:cs="Times New Roman"/>
          <w:sz w:val="28"/>
          <w:szCs w:val="28"/>
        </w:rPr>
        <w:t>теплогенератором</w:t>
      </w:r>
      <w:proofErr w:type="spellEnd"/>
      <w:r w:rsidRPr="006D1B02">
        <w:rPr>
          <w:rFonts w:ascii="Times New Roman" w:hAnsi="Times New Roman" w:cs="Times New Roman"/>
          <w:sz w:val="28"/>
          <w:szCs w:val="28"/>
        </w:rPr>
        <w:t>.</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По отдельному заказу агрегат поставляется с </w:t>
      </w:r>
      <w:proofErr w:type="spellStart"/>
      <w:r w:rsidRPr="006D1B02">
        <w:rPr>
          <w:rFonts w:ascii="Times New Roman" w:hAnsi="Times New Roman" w:cs="Times New Roman"/>
          <w:sz w:val="28"/>
          <w:szCs w:val="28"/>
        </w:rPr>
        <w:t>двухбарабанной</w:t>
      </w:r>
      <w:proofErr w:type="spellEnd"/>
      <w:r w:rsidRPr="006D1B02">
        <w:rPr>
          <w:rFonts w:ascii="Times New Roman" w:hAnsi="Times New Roman" w:cs="Times New Roman"/>
          <w:sz w:val="28"/>
          <w:szCs w:val="28"/>
        </w:rPr>
        <w:t xml:space="preserve"> лебедкой, комплектом устьевого, скважинного оборудования и инструмента для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xml:space="preserve"> скважин, также комплектуется гидроприводным ключом и вертлюгом.</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БАЗ-69507/06.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Привод устройств – от ходового мотора ЯМЗ-238Н.</w:t>
      </w:r>
    </w:p>
    <w:p w:rsidR="006D1B02" w:rsidRPr="006D1B02" w:rsidRDefault="006D1B02" w:rsidP="006D1B02">
      <w:pPr>
        <w:spacing w:after="0" w:line="240" w:lineRule="auto"/>
        <w:ind w:firstLine="709"/>
        <w:jc w:val="both"/>
        <w:rPr>
          <w:rFonts w:ascii="Times New Roman" w:hAnsi="Times New Roman" w:cs="Times New Roman"/>
          <w:sz w:val="28"/>
          <w:szCs w:val="28"/>
        </w:rPr>
      </w:pPr>
      <w:proofErr w:type="gramStart"/>
      <w:r w:rsidRPr="006D1B02">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roofErr w:type="gramEnd"/>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Агрегат АРБ-100 в зависимости от состава комплекса оборудования применяется для серьезного ремонта скважин, освоения способом </w:t>
      </w:r>
      <w:proofErr w:type="spellStart"/>
      <w:r w:rsidRPr="006D1B02">
        <w:rPr>
          <w:rFonts w:ascii="Times New Roman" w:hAnsi="Times New Roman" w:cs="Times New Roman"/>
          <w:sz w:val="28"/>
          <w:szCs w:val="28"/>
        </w:rPr>
        <w:t>свабирования</w:t>
      </w:r>
      <w:proofErr w:type="spellEnd"/>
      <w:r w:rsidRPr="006D1B02">
        <w:rPr>
          <w:rFonts w:ascii="Times New Roman" w:hAnsi="Times New Roman" w:cs="Times New Roman"/>
          <w:sz w:val="28"/>
          <w:szCs w:val="28"/>
        </w:rPr>
        <w:t>, а также для бурения скважин различного предназначения: поисковых, гидрогеологических, водозаборных, нефтяных и газовых (эксплуатационных).</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состоит из последующих главных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w:t>
      </w:r>
      <w:proofErr w:type="gramStart"/>
      <w:r w:rsidRPr="006D1B02">
        <w:rPr>
          <w:rFonts w:ascii="Times New Roman" w:hAnsi="Times New Roman" w:cs="Times New Roman"/>
          <w:sz w:val="28"/>
          <w:szCs w:val="28"/>
        </w:rPr>
        <w:t>блок-подъемника</w:t>
      </w:r>
      <w:proofErr w:type="gramEnd"/>
      <w:r w:rsidRPr="006D1B02">
        <w:rPr>
          <w:rFonts w:ascii="Times New Roman" w:hAnsi="Times New Roman" w:cs="Times New Roman"/>
          <w:sz w:val="28"/>
          <w:szCs w:val="28"/>
        </w:rPr>
        <w:t xml:space="preserve"> на </w:t>
      </w:r>
      <w:proofErr w:type="spellStart"/>
      <w:r w:rsidRPr="006D1B02">
        <w:rPr>
          <w:rFonts w:ascii="Times New Roman" w:hAnsi="Times New Roman" w:cs="Times New Roman"/>
          <w:sz w:val="28"/>
          <w:szCs w:val="28"/>
        </w:rPr>
        <w:t>высокопроходимом</w:t>
      </w:r>
      <w:proofErr w:type="spellEnd"/>
      <w:r w:rsidRPr="006D1B02">
        <w:rPr>
          <w:rFonts w:ascii="Times New Roman" w:hAnsi="Times New Roman" w:cs="Times New Roman"/>
          <w:sz w:val="28"/>
          <w:szCs w:val="28"/>
        </w:rPr>
        <w:t xml:space="preserve"> шасси БАЗ-69091;</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насосного модуля на 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модуля мобильного бурового основания на полуприцепе; </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транспортабельной котельной установки.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механизмы агрегата, не считая промывочного насоса, смонтированы на авто шасси "</w:t>
      </w:r>
      <w:proofErr w:type="spellStart"/>
      <w:r w:rsidRPr="006D1B02">
        <w:rPr>
          <w:rFonts w:ascii="Times New Roman" w:hAnsi="Times New Roman" w:cs="Times New Roman"/>
          <w:sz w:val="28"/>
          <w:szCs w:val="28"/>
        </w:rPr>
        <w:t>Татра</w:t>
      </w:r>
      <w:proofErr w:type="spellEnd"/>
      <w:r w:rsidRPr="006D1B02">
        <w:rPr>
          <w:rFonts w:ascii="Times New Roman" w:hAnsi="Times New Roman" w:cs="Times New Roman"/>
          <w:sz w:val="28"/>
          <w:szCs w:val="28"/>
        </w:rPr>
        <w:t>" либо КрАЗ —65101 с подогревателем типа ПЖД-44-П. Буровой насос НБ-125 смонтирован на прицепе типа 710 либо СМ-38326.</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агрегата на </w:t>
      </w:r>
      <w:proofErr w:type="spellStart"/>
      <w:r w:rsidRPr="006D1B02">
        <w:rPr>
          <w:rFonts w:ascii="Times New Roman" w:hAnsi="Times New Roman" w:cs="Times New Roman"/>
          <w:sz w:val="28"/>
          <w:szCs w:val="28"/>
        </w:rPr>
        <w:t>автошасси</w:t>
      </w:r>
      <w:proofErr w:type="spellEnd"/>
      <w:r w:rsidRPr="006D1B02">
        <w:rPr>
          <w:rFonts w:ascii="Times New Roman" w:hAnsi="Times New Roman" w:cs="Times New Roman"/>
          <w:sz w:val="28"/>
          <w:szCs w:val="28"/>
        </w:rPr>
        <w:t xml:space="preserve"> КрАЗ-65101 – от ходового мотора ЯМЗ-238М2.</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w:t>
      </w:r>
      <w:proofErr w:type="spellStart"/>
      <w:r w:rsidRPr="006D1B02">
        <w:rPr>
          <w:rFonts w:ascii="Times New Roman" w:hAnsi="Times New Roman" w:cs="Times New Roman"/>
          <w:sz w:val="28"/>
          <w:szCs w:val="28"/>
        </w:rPr>
        <w:t>гидромотор</w:t>
      </w:r>
      <w:proofErr w:type="spellEnd"/>
      <w:r w:rsidRPr="006D1B02">
        <w:rPr>
          <w:rFonts w:ascii="Times New Roman" w:hAnsi="Times New Roman" w:cs="Times New Roman"/>
          <w:sz w:val="28"/>
          <w:szCs w:val="28"/>
        </w:rPr>
        <w:t xml:space="preserve"> привода ротора и гидроцилиндры подъема вышки. На вышке расположены подвески ключа и бурового рукава, соединенного с буровым насосом с помощью </w:t>
      </w:r>
      <w:proofErr w:type="spellStart"/>
      <w:r w:rsidRPr="006D1B02">
        <w:rPr>
          <w:rFonts w:ascii="Times New Roman" w:hAnsi="Times New Roman" w:cs="Times New Roman"/>
          <w:sz w:val="28"/>
          <w:szCs w:val="28"/>
        </w:rPr>
        <w:t>манифольда</w:t>
      </w:r>
      <w:proofErr w:type="spellEnd"/>
      <w:r w:rsidRPr="006D1B02">
        <w:rPr>
          <w:rFonts w:ascii="Times New Roman" w:hAnsi="Times New Roman" w:cs="Times New Roman"/>
          <w:sz w:val="28"/>
          <w:szCs w:val="28"/>
        </w:rPr>
        <w:t xml:space="preserve">. По мере необходимости к талевому </w:t>
      </w:r>
      <w:r w:rsidRPr="006D1B02">
        <w:rPr>
          <w:rFonts w:ascii="Times New Roman" w:hAnsi="Times New Roman" w:cs="Times New Roman"/>
          <w:sz w:val="28"/>
          <w:szCs w:val="28"/>
        </w:rPr>
        <w:lastRenderedPageBreak/>
        <w:t>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w:t>
      </w:r>
      <w:proofErr w:type="spellStart"/>
      <w:r w:rsidRPr="006D1B02">
        <w:rPr>
          <w:rFonts w:ascii="Times New Roman" w:hAnsi="Times New Roman" w:cs="Times New Roman"/>
          <w:sz w:val="28"/>
          <w:szCs w:val="28"/>
        </w:rPr>
        <w:t>гидроротор</w:t>
      </w:r>
      <w:proofErr w:type="spellEnd"/>
      <w:r w:rsidRPr="006D1B02">
        <w:rPr>
          <w:rFonts w:ascii="Times New Roman" w:hAnsi="Times New Roman" w:cs="Times New Roman"/>
          <w:sz w:val="28"/>
          <w:szCs w:val="28"/>
        </w:rPr>
        <w:t xml:space="preserve">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Транспортная база – </w:t>
      </w:r>
      <w:proofErr w:type="spellStart"/>
      <w:r w:rsidRPr="006D1B02">
        <w:rPr>
          <w:rFonts w:ascii="Times New Roman" w:hAnsi="Times New Roman" w:cs="Times New Roman"/>
          <w:sz w:val="28"/>
          <w:szCs w:val="28"/>
        </w:rPr>
        <w:t>шестиосное</w:t>
      </w:r>
      <w:proofErr w:type="spellEnd"/>
      <w:r w:rsidRPr="006D1B02">
        <w:rPr>
          <w:rFonts w:ascii="Times New Roman" w:hAnsi="Times New Roman" w:cs="Times New Roman"/>
          <w:sz w:val="28"/>
          <w:szCs w:val="28"/>
        </w:rPr>
        <w:t xml:space="preserve"> ведомое шасси МЗКТ-79191 и полуприцеп 4МЗАП-99859.</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Привод устройств – </w:t>
      </w:r>
      <w:proofErr w:type="gramStart"/>
      <w:r w:rsidRPr="006D1B02">
        <w:rPr>
          <w:rFonts w:ascii="Times New Roman" w:hAnsi="Times New Roman" w:cs="Times New Roman"/>
          <w:sz w:val="28"/>
          <w:szCs w:val="28"/>
        </w:rPr>
        <w:t>от</w:t>
      </w:r>
      <w:proofErr w:type="gramEnd"/>
      <w:r w:rsidRPr="006D1B02">
        <w:rPr>
          <w:rFonts w:ascii="Times New Roman" w:hAnsi="Times New Roman" w:cs="Times New Roman"/>
          <w:sz w:val="28"/>
          <w:szCs w:val="28"/>
        </w:rPr>
        <w:t xml:space="preserve"> автономных дизель-электростанций.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xml:space="preserve">– блок </w:t>
      </w:r>
      <w:proofErr w:type="spellStart"/>
      <w:r w:rsidRPr="006D1B02">
        <w:rPr>
          <w:rFonts w:ascii="Times New Roman" w:hAnsi="Times New Roman" w:cs="Times New Roman"/>
          <w:sz w:val="28"/>
          <w:szCs w:val="28"/>
        </w:rPr>
        <w:t>вышечно</w:t>
      </w:r>
      <w:proofErr w:type="spellEnd"/>
      <w:r w:rsidRPr="006D1B02">
        <w:rPr>
          <w:rFonts w:ascii="Times New Roman" w:hAnsi="Times New Roman" w:cs="Times New Roman"/>
          <w:sz w:val="28"/>
          <w:szCs w:val="28"/>
        </w:rPr>
        <w:t xml:space="preserve">-лебедочный мобильный, смонтированный на </w:t>
      </w:r>
      <w:proofErr w:type="spellStart"/>
      <w:r w:rsidRPr="006D1B02">
        <w:rPr>
          <w:rFonts w:ascii="Times New Roman" w:hAnsi="Times New Roman" w:cs="Times New Roman"/>
          <w:sz w:val="28"/>
          <w:szCs w:val="28"/>
        </w:rPr>
        <w:t>многоприводном</w:t>
      </w:r>
      <w:proofErr w:type="spellEnd"/>
      <w:r w:rsidRPr="006D1B02">
        <w:rPr>
          <w:rFonts w:ascii="Times New Roman" w:hAnsi="Times New Roman" w:cs="Times New Roman"/>
          <w:sz w:val="28"/>
          <w:szCs w:val="28"/>
        </w:rPr>
        <w:t xml:space="preserve"> </w:t>
      </w:r>
      <w:proofErr w:type="spellStart"/>
      <w:r w:rsidRPr="006D1B02">
        <w:rPr>
          <w:rFonts w:ascii="Times New Roman" w:hAnsi="Times New Roman" w:cs="Times New Roman"/>
          <w:sz w:val="28"/>
          <w:szCs w:val="28"/>
        </w:rPr>
        <w:t>шестиосном</w:t>
      </w:r>
      <w:proofErr w:type="spellEnd"/>
      <w:r w:rsidRPr="006D1B02">
        <w:rPr>
          <w:rFonts w:ascii="Times New Roman" w:hAnsi="Times New Roman" w:cs="Times New Roman"/>
          <w:sz w:val="28"/>
          <w:szCs w:val="28"/>
        </w:rPr>
        <w:t xml:space="preserve"> шасси;</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блок основания мобильный, смонтированный на серийном полуприцепе;</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насосный блок, состоящий из 2-ух модулей;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6D1B02" w:rsidRPr="006D1B02" w:rsidRDefault="006D1B02" w:rsidP="006D1B02">
      <w:pPr>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6D1B02" w:rsidRDefault="00587B18" w:rsidP="006D1B0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6D1B02" w:rsidRDefault="00587B18"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eastAsia="Times New Roman" w:hAnsi="Times New Roman" w:cs="Times New Roman"/>
          <w:b/>
          <w:sz w:val="28"/>
          <w:szCs w:val="28"/>
        </w:rPr>
        <w:t xml:space="preserve">Тема 5. </w:t>
      </w:r>
      <w:r w:rsidR="006D1B02" w:rsidRPr="006D1B02">
        <w:rPr>
          <w:rFonts w:ascii="Times New Roman" w:hAnsi="Times New Roman" w:cs="Times New Roman"/>
          <w:b/>
          <w:sz w:val="28"/>
          <w:szCs w:val="28"/>
        </w:rPr>
        <w:t>Буровые установки</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bCs/>
          <w:sz w:val="28"/>
          <w:szCs w:val="28"/>
        </w:rPr>
        <w:t>Талевая система буровой установки</w:t>
      </w:r>
      <w:r w:rsidRPr="006D1B02">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w:t>
      </w:r>
      <w:r w:rsidRPr="006D1B02">
        <w:rPr>
          <w:rFonts w:ascii="Times New Roman" w:hAnsi="Times New Roman" w:cs="Times New Roman"/>
          <w:sz w:val="28"/>
          <w:szCs w:val="28"/>
        </w:rPr>
        <w:lastRenderedPageBreak/>
        <w:t>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sz w:val="28"/>
          <w:szCs w:val="28"/>
        </w:rPr>
      </w:pPr>
      <w:r w:rsidRPr="006D1B02">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6D1B02">
        <w:rPr>
          <w:rFonts w:ascii="Times New Roman" w:hAnsi="Times New Roman" w:cs="Times New Roman"/>
          <w:iCs/>
          <w:sz w:val="28"/>
          <w:szCs w:val="28"/>
        </w:rPr>
        <w:t>рисунок 1, а</w:t>
      </w:r>
      <w:r w:rsidRPr="006D1B02">
        <w:rPr>
          <w:rFonts w:ascii="Times New Roman" w:hAnsi="Times New Roman" w:cs="Times New Roman"/>
          <w:sz w:val="28"/>
          <w:szCs w:val="28"/>
        </w:rPr>
        <w:t>). В геологоразведочном бурении применяют талевые системы трех типов:</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6D1B02">
        <w:rPr>
          <w:rFonts w:ascii="Times New Roman" w:hAnsi="Times New Roman" w:cs="Times New Roman"/>
          <w:iCs/>
          <w:sz w:val="28"/>
          <w:szCs w:val="28"/>
        </w:rPr>
        <w:t>рисунок 1, б, в</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кронблоку мачты или вышки (</w:t>
      </w:r>
      <w:r w:rsidRPr="006D1B02">
        <w:rPr>
          <w:rFonts w:ascii="Times New Roman" w:hAnsi="Times New Roman" w:cs="Times New Roman"/>
          <w:iCs/>
          <w:sz w:val="28"/>
          <w:szCs w:val="28"/>
        </w:rPr>
        <w:t>рисунок 1, г</w:t>
      </w:r>
      <w:r w:rsidRPr="006D1B02">
        <w:rPr>
          <w:rFonts w:ascii="Times New Roman" w:hAnsi="Times New Roman" w:cs="Times New Roman"/>
          <w:sz w:val="28"/>
          <w:szCs w:val="28"/>
        </w:rPr>
        <w:t>),</w:t>
      </w:r>
    </w:p>
    <w:p w:rsidR="006D1B02" w:rsidRPr="006D1B02" w:rsidRDefault="006D1B02" w:rsidP="006D1B02">
      <w:pPr>
        <w:numPr>
          <w:ilvl w:val="0"/>
          <w:numId w:val="50"/>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6D1B02">
        <w:rPr>
          <w:rFonts w:ascii="Times New Roman" w:hAnsi="Times New Roman" w:cs="Times New Roman"/>
          <w:sz w:val="28"/>
          <w:szCs w:val="28"/>
        </w:rPr>
        <w:t>к талевому блоку (</w:t>
      </w:r>
      <w:r w:rsidRPr="006D1B02">
        <w:rPr>
          <w:rFonts w:ascii="Times New Roman" w:hAnsi="Times New Roman" w:cs="Times New Roman"/>
          <w:iCs/>
          <w:sz w:val="28"/>
          <w:szCs w:val="28"/>
        </w:rPr>
        <w:t>рисунок 1, д</w:t>
      </w:r>
      <w:r w:rsidRPr="006D1B02">
        <w:rPr>
          <w:rFonts w:ascii="Times New Roman" w:hAnsi="Times New Roman" w:cs="Times New Roman"/>
          <w:sz w:val="28"/>
          <w:szCs w:val="28"/>
        </w:rPr>
        <w:t>).</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noProof/>
          <w:sz w:val="28"/>
          <w:szCs w:val="28"/>
        </w:rPr>
        <w:drawing>
          <wp:inline distT="0" distB="0" distL="0" distR="0">
            <wp:extent cx="3067050" cy="2276475"/>
            <wp:effectExtent l="0" t="0" r="0" b="0"/>
            <wp:docPr id="2" name="Рисунок 2"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http://www.drillings.ru/www/images/rvb12_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6D1B02" w:rsidRPr="006D1B02" w:rsidRDefault="006D1B02" w:rsidP="006D1B02">
      <w:pPr>
        <w:tabs>
          <w:tab w:val="left" w:pos="426"/>
          <w:tab w:val="left" w:pos="9781"/>
        </w:tabs>
        <w:spacing w:after="0" w:line="240" w:lineRule="auto"/>
        <w:ind w:firstLine="709"/>
        <w:jc w:val="both"/>
        <w:rPr>
          <w:rFonts w:ascii="Times New Roman" w:hAnsi="Times New Roman" w:cs="Times New Roman"/>
          <w:iCs/>
          <w:sz w:val="28"/>
          <w:szCs w:val="28"/>
        </w:rPr>
      </w:pPr>
      <w:r w:rsidRPr="006D1B02">
        <w:rPr>
          <w:rFonts w:ascii="Times New Roman" w:hAnsi="Times New Roman" w:cs="Times New Roman"/>
          <w:iCs/>
          <w:sz w:val="28"/>
          <w:szCs w:val="28"/>
        </w:rPr>
        <w:t>Рисунок 1 -  Схемы талевых систем</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iCs/>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bCs/>
          <w:sz w:val="28"/>
          <w:szCs w:val="28"/>
        </w:rPr>
        <w:t>Талевая система</w:t>
      </w:r>
      <w:r w:rsidRPr="006D1B02">
        <w:rPr>
          <w:rFonts w:ascii="Times New Roman" w:hAnsi="Times New Roman" w:cs="Times New Roman"/>
          <w:sz w:val="28"/>
          <w:szCs w:val="28"/>
        </w:rPr>
        <w:t xml:space="preserve">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w:t>
      </w:r>
      <w:proofErr w:type="spellStart"/>
      <w:r w:rsidRPr="006D1B02">
        <w:rPr>
          <w:rFonts w:ascii="Times New Roman" w:hAnsi="Times New Roman" w:cs="Times New Roman"/>
          <w:sz w:val="28"/>
          <w:szCs w:val="28"/>
        </w:rPr>
        <w:t>породоразрушающий</w:t>
      </w:r>
      <w:proofErr w:type="spellEnd"/>
      <w:r w:rsidRPr="006D1B02">
        <w:rPr>
          <w:rFonts w:ascii="Times New Roman" w:hAnsi="Times New Roman" w:cs="Times New Roman"/>
          <w:sz w:val="28"/>
          <w:szCs w:val="28"/>
        </w:rPr>
        <w:t xml:space="preserve"> инструмент.</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подвижном крюке ветви талевого каната равномерно нагружены силой</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2" o:title=""/>
          </v:shape>
          <o:OLEObject Type="Embed" ProgID="Equation.DSMT4" ShapeID="_x0000_i1025" DrawAspect="Content" ObjectID="_1641119787" r:id="rId13"/>
        </w:object>
      </w: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800" w:dyaOrig="700">
          <v:shape id="_x0000_i1026" type="#_x0000_t75" style="width:39.75pt;height:35.25pt" o:ole="">
            <v:imagedata r:id="rId14" o:title=""/>
          </v:shape>
          <o:OLEObject Type="Embed" ProgID="Equation.DSMT4" ShapeID="_x0000_i1026" DrawAspect="Content" ObjectID="_1641119788" r:id="rId15"/>
        </w:object>
      </w:r>
      <w:r w:rsidRPr="006D1B02">
        <w:rPr>
          <w:rFonts w:ascii="Times New Roman" w:hAnsi="Times New Roman" w:cs="Times New Roman"/>
          <w:sz w:val="28"/>
          <w:szCs w:val="28"/>
        </w:rPr>
        <w:t xml:space="preserve">                                                         (1)</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roofErr w:type="spellStart"/>
      <w:proofErr w:type="gramStart"/>
      <w:r w:rsidRPr="006D1B02">
        <w:rPr>
          <w:rFonts w:ascii="Times New Roman" w:hAnsi="Times New Roman" w:cs="Times New Roman"/>
          <w:sz w:val="28"/>
          <w:szCs w:val="28"/>
        </w:rPr>
        <w:t>u</w:t>
      </w:r>
      <w:proofErr w:type="gramEnd"/>
      <w:r w:rsidRPr="006D1B02">
        <w:rPr>
          <w:rFonts w:ascii="Times New Roman" w:hAnsi="Times New Roman" w:cs="Times New Roman"/>
          <w:sz w:val="28"/>
          <w:szCs w:val="28"/>
          <w:vertAlign w:val="subscript"/>
        </w:rPr>
        <w:t>тс</w:t>
      </w:r>
      <w:proofErr w:type="spellEnd"/>
      <w:r w:rsidRPr="006D1B02">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6D1B02" w:rsidRPr="006D1B02" w:rsidRDefault="006D1B02" w:rsidP="006D1B02">
      <w:pPr>
        <w:tabs>
          <w:tab w:val="left" w:pos="426"/>
          <w:tab w:val="left" w:pos="9781"/>
        </w:tabs>
        <w:spacing w:after="0" w:line="240" w:lineRule="auto"/>
        <w:ind w:firstLine="567"/>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В процессе бурения вследствие трения и изгиба каната усилия в ветвях полиспаста Р</w:t>
      </w:r>
      <w:proofErr w:type="gramStart"/>
      <w:r w:rsidRPr="006D1B02">
        <w:rPr>
          <w:rFonts w:ascii="Times New Roman" w:hAnsi="Times New Roman" w:cs="Times New Roman"/>
          <w:sz w:val="28"/>
          <w:szCs w:val="28"/>
          <w:vertAlign w:val="subscript"/>
        </w:rPr>
        <w:t>1</w:t>
      </w:r>
      <w:proofErr w:type="gramEnd"/>
      <w:r w:rsidRPr="006D1B02">
        <w:rPr>
          <w:rFonts w:ascii="Times New Roman" w:hAnsi="Times New Roman" w:cs="Times New Roman"/>
          <w:sz w:val="28"/>
          <w:szCs w:val="28"/>
        </w:rPr>
        <w:t>, Р</w:t>
      </w:r>
      <w:r w:rsidRPr="006D1B02">
        <w:rPr>
          <w:rFonts w:ascii="Times New Roman" w:hAnsi="Times New Roman" w:cs="Times New Roman"/>
          <w:sz w:val="28"/>
          <w:szCs w:val="28"/>
          <w:vertAlign w:val="subscript"/>
        </w:rPr>
        <w:t>2</w:t>
      </w: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н</w:t>
      </w:r>
      <w:proofErr w:type="spellEnd"/>
      <w:r w:rsidRPr="006D1B02">
        <w:rPr>
          <w:rFonts w:ascii="Times New Roman" w:hAnsi="Times New Roman" w:cs="Times New Roman"/>
          <w:sz w:val="28"/>
          <w:szCs w:val="28"/>
        </w:rPr>
        <w:t> распределяются неравномерно.</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Поэтому нагрузка на крюке (Q, Н) определяется по формуле</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860" w:dyaOrig="720">
          <v:shape id="_x0000_i1027" type="#_x0000_t75" style="width:93pt;height:36pt" o:ole="">
            <v:imagedata r:id="rId16" o:title=""/>
          </v:shape>
          <o:OLEObject Type="Embed" ProgID="Equation.DSMT4" ShapeID="_x0000_i1027" DrawAspect="Content" ObjectID="_1641119789" r:id="rId17"/>
        </w:object>
      </w:r>
      <w:r w:rsidRPr="006D1B02">
        <w:rPr>
          <w:rFonts w:ascii="Times New Roman" w:hAnsi="Times New Roman" w:cs="Times New Roman"/>
          <w:sz w:val="28"/>
          <w:szCs w:val="28"/>
        </w:rPr>
        <w:t xml:space="preserve">                                                   (2)</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 xml:space="preserve">где </w:t>
      </w:r>
      <w:proofErr w:type="spellStart"/>
      <w:r w:rsidRPr="006D1B02">
        <w:rPr>
          <w:rFonts w:ascii="Times New Roman" w:hAnsi="Times New Roman" w:cs="Times New Roman"/>
          <w:sz w:val="28"/>
          <w:szCs w:val="28"/>
        </w:rPr>
        <w:t>Р</w:t>
      </w:r>
      <w:r w:rsidRPr="006D1B02">
        <w:rPr>
          <w:rFonts w:ascii="Times New Roman" w:hAnsi="Times New Roman" w:cs="Times New Roman"/>
          <w:sz w:val="28"/>
          <w:szCs w:val="28"/>
          <w:vertAlign w:val="subscript"/>
        </w:rPr>
        <w:t>л</w:t>
      </w:r>
      <w:proofErr w:type="spellEnd"/>
      <w:r w:rsidRPr="006D1B02">
        <w:rPr>
          <w:rFonts w:ascii="Times New Roman" w:hAnsi="Times New Roman" w:cs="Times New Roman"/>
          <w:sz w:val="28"/>
          <w:szCs w:val="28"/>
        </w:rPr>
        <w:t xml:space="preserve"> - натяжение ведущей ветви, Н;</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r w:rsidRPr="006D1B02">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6D1B02" w:rsidRPr="006D1B02" w:rsidRDefault="006D1B02" w:rsidP="006D1B02">
      <w:pPr>
        <w:tabs>
          <w:tab w:val="left" w:pos="426"/>
          <w:tab w:val="left" w:pos="9781"/>
        </w:tabs>
        <w:spacing w:after="0" w:line="240" w:lineRule="auto"/>
        <w:ind w:firstLine="426"/>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Коэффициент полезного действия талевой системы (</w:t>
      </w:r>
      <w:r w:rsidRPr="006D1B02">
        <w:rPr>
          <w:rFonts w:ascii="Times New Roman" w:hAnsi="Times New Roman" w:cs="Times New Roman"/>
          <w:sz w:val="28"/>
          <w:szCs w:val="28"/>
        </w:rPr>
        <w:sym w:font="Symbol" w:char="F068"/>
      </w:r>
      <w:r w:rsidRPr="006D1B02">
        <w:rPr>
          <w:rFonts w:ascii="Times New Roman" w:hAnsi="Times New Roman" w:cs="Times New Roman"/>
          <w:sz w:val="28"/>
          <w:szCs w:val="28"/>
          <w:vertAlign w:val="subscript"/>
        </w:rPr>
        <w:t>тс</w:t>
      </w:r>
      <w:r w:rsidRPr="006D1B02">
        <w:rPr>
          <w:rFonts w:ascii="Times New Roman" w:hAnsi="Times New Roman" w:cs="Times New Roman"/>
          <w:sz w:val="28"/>
          <w:szCs w:val="28"/>
        </w:rPr>
        <w:t xml:space="preserve">) определяется по формуле </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0"/>
          <w:sz w:val="28"/>
          <w:szCs w:val="28"/>
        </w:rPr>
        <w:object w:dxaOrig="1660" w:dyaOrig="720">
          <v:shape id="_x0000_i1028" type="#_x0000_t75" style="width:83.25pt;height:36pt" o:ole="">
            <v:imagedata r:id="rId18" o:title=""/>
          </v:shape>
          <o:OLEObject Type="Embed" ProgID="Equation.DSMT4" ShapeID="_x0000_i1028" DrawAspect="Content" ObjectID="_1641119790" r:id="rId19"/>
        </w:object>
      </w:r>
      <w:r w:rsidRPr="006D1B02">
        <w:rPr>
          <w:rFonts w:ascii="Times New Roman" w:hAnsi="Times New Roman" w:cs="Times New Roman"/>
          <w:sz w:val="28"/>
          <w:szCs w:val="28"/>
        </w:rPr>
        <w:t xml:space="preserve">                                                      (3)</w:t>
      </w: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r w:rsidRPr="006D1B02">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6D1B02" w:rsidRPr="006D1B02" w:rsidRDefault="006D1B02" w:rsidP="006D1B02">
      <w:pPr>
        <w:tabs>
          <w:tab w:val="left" w:pos="426"/>
          <w:tab w:val="left" w:pos="9781"/>
        </w:tabs>
        <w:spacing w:after="0" w:line="240" w:lineRule="auto"/>
        <w:ind w:firstLine="709"/>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ind w:firstLine="709"/>
        <w:jc w:val="center"/>
        <w:rPr>
          <w:rFonts w:ascii="Times New Roman" w:hAnsi="Times New Roman" w:cs="Times New Roman"/>
          <w:sz w:val="28"/>
          <w:szCs w:val="28"/>
        </w:rPr>
      </w:pPr>
      <w:r w:rsidRPr="006D1B02">
        <w:rPr>
          <w:rFonts w:ascii="Times New Roman" w:hAnsi="Times New Roman" w:cs="Times New Roman"/>
          <w:sz w:val="28"/>
          <w:szCs w:val="28"/>
        </w:rPr>
        <w:t xml:space="preserve">                                           </w:t>
      </w:r>
      <w:r w:rsidRPr="006D1B02">
        <w:rPr>
          <w:rFonts w:ascii="Times New Roman" w:hAnsi="Times New Roman" w:cs="Times New Roman"/>
          <w:position w:val="-34"/>
          <w:sz w:val="28"/>
          <w:szCs w:val="28"/>
        </w:rPr>
        <w:object w:dxaOrig="1660" w:dyaOrig="740">
          <v:shape id="_x0000_i1029" type="#_x0000_t75" style="width:83.25pt;height:36.75pt" o:ole="">
            <v:imagedata r:id="rId20" o:title=""/>
          </v:shape>
          <o:OLEObject Type="Embed" ProgID="Equation.DSMT4" ShapeID="_x0000_i1029" DrawAspect="Content" ObjectID="_1641119791" r:id="rId21"/>
        </w:object>
      </w:r>
      <w:r w:rsidRPr="006D1B02">
        <w:rPr>
          <w:rFonts w:ascii="Times New Roman" w:hAnsi="Times New Roman" w:cs="Times New Roman"/>
          <w:sz w:val="28"/>
          <w:szCs w:val="28"/>
        </w:rPr>
        <w:t xml:space="preserve">                                                   (4)</w:t>
      </w: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p>
    <w:p w:rsidR="006D1B02" w:rsidRPr="006D1B02" w:rsidRDefault="006D1B02" w:rsidP="006D1B02">
      <w:pPr>
        <w:tabs>
          <w:tab w:val="left" w:pos="426"/>
          <w:tab w:val="left" w:pos="9781"/>
        </w:tabs>
        <w:spacing w:after="0" w:line="240" w:lineRule="auto"/>
        <w:rPr>
          <w:rFonts w:ascii="Times New Roman" w:hAnsi="Times New Roman" w:cs="Times New Roman"/>
          <w:sz w:val="28"/>
          <w:szCs w:val="28"/>
        </w:rPr>
      </w:pPr>
      <w:r w:rsidRPr="006D1B02">
        <w:rPr>
          <w:rFonts w:ascii="Times New Roman" w:hAnsi="Times New Roman" w:cs="Times New Roman"/>
          <w:sz w:val="28"/>
          <w:szCs w:val="28"/>
        </w:rPr>
        <w:t>где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 коэффициент длительной перегрузки двигателя; для электродвигателей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=1,3; для двигателей внутреннего сгорания λ</w:t>
      </w:r>
      <w:r w:rsidRPr="006D1B02">
        <w:rPr>
          <w:rFonts w:ascii="Times New Roman" w:hAnsi="Times New Roman" w:cs="Times New Roman"/>
          <w:sz w:val="28"/>
          <w:szCs w:val="28"/>
          <w:vertAlign w:val="subscript"/>
        </w:rPr>
        <w:t>1</w:t>
      </w:r>
      <w:r w:rsidRPr="006D1B02">
        <w:rPr>
          <w:rFonts w:ascii="Times New Roman" w:hAnsi="Times New Roman" w:cs="Times New Roman"/>
          <w:sz w:val="28"/>
          <w:szCs w:val="28"/>
        </w:rPr>
        <w:t> =1,10-1,15.</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w:t>
      </w:r>
      <w:proofErr w:type="spellStart"/>
      <w:r w:rsidRPr="006D1B02">
        <w:rPr>
          <w:sz w:val="28"/>
          <w:szCs w:val="28"/>
        </w:rPr>
        <w:t>Р</w:t>
      </w:r>
      <w:r w:rsidRPr="006D1B02">
        <w:rPr>
          <w:sz w:val="28"/>
          <w:szCs w:val="28"/>
          <w:vertAlign w:val="subscript"/>
        </w:rPr>
        <w:t>р</w:t>
      </w:r>
      <w:proofErr w:type="spellEnd"/>
      <w:r w:rsidRPr="006D1B02">
        <w:rPr>
          <w:sz w:val="28"/>
          <w:szCs w:val="28"/>
        </w:rPr>
        <w:t>, Н) исходя из усилия в ходовом конце каната.</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р</w:t>
      </w:r>
      <w:proofErr w:type="spellEnd"/>
      <w:r w:rsidRPr="006D1B02">
        <w:rPr>
          <w:rStyle w:val="apple-converted-space"/>
          <w:rFonts w:eastAsia="Calibri"/>
          <w:i/>
          <w:iCs/>
          <w:sz w:val="28"/>
          <w:szCs w:val="28"/>
        </w:rPr>
        <w:t> </w:t>
      </w:r>
      <w:r w:rsidRPr="006D1B02">
        <w:rPr>
          <w:rStyle w:val="ab"/>
          <w:sz w:val="28"/>
          <w:szCs w:val="28"/>
        </w:rPr>
        <w:t xml:space="preserve">= </w:t>
      </w:r>
      <w:proofErr w:type="spellStart"/>
      <w:r w:rsidRPr="006D1B02">
        <w:rPr>
          <w:rStyle w:val="ab"/>
          <w:sz w:val="28"/>
          <w:szCs w:val="28"/>
        </w:rPr>
        <w:t>Р</w:t>
      </w:r>
      <w:r w:rsidRPr="006D1B02">
        <w:rPr>
          <w:rStyle w:val="ab"/>
          <w:sz w:val="28"/>
          <w:szCs w:val="28"/>
          <w:vertAlign w:val="subscript"/>
        </w:rPr>
        <w:t>х</w:t>
      </w:r>
      <w:proofErr w:type="spellEnd"/>
      <w:proofErr w:type="gramStart"/>
      <w:r w:rsidRPr="006D1B02">
        <w:rPr>
          <w:rStyle w:val="apple-converted-space"/>
          <w:rFonts w:eastAsia="Calibri"/>
          <w:i/>
          <w:iCs/>
          <w:sz w:val="28"/>
          <w:szCs w:val="28"/>
        </w:rPr>
        <w:t> </w:t>
      </w:r>
      <w:r w:rsidRPr="006D1B02">
        <w:rPr>
          <w:rStyle w:val="ab"/>
          <w:sz w:val="28"/>
          <w:szCs w:val="28"/>
        </w:rPr>
        <w:t>· К</w:t>
      </w:r>
      <w:proofErr w:type="gramEnd"/>
      <w:r w:rsidRPr="006D1B02">
        <w:rPr>
          <w:sz w:val="28"/>
          <w:szCs w:val="28"/>
        </w:rPr>
        <w:t xml:space="preserve">                                                      (5)</w:t>
      </w:r>
    </w:p>
    <w:p w:rsidR="006D1B02" w:rsidRPr="006D1B02" w:rsidRDefault="006D1B02" w:rsidP="006D1B02">
      <w:pPr>
        <w:pStyle w:val="af3"/>
        <w:tabs>
          <w:tab w:val="left" w:pos="426"/>
          <w:tab w:val="left" w:pos="9781"/>
        </w:tabs>
        <w:spacing w:before="0" w:beforeAutospacing="0" w:after="0" w:afterAutospacing="0"/>
        <w:jc w:val="both"/>
        <w:rPr>
          <w:i/>
          <w:sz w:val="28"/>
          <w:szCs w:val="28"/>
        </w:rPr>
      </w:pP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sz w:val="28"/>
          <w:szCs w:val="28"/>
        </w:rPr>
        <w:t> </w:t>
      </w:r>
      <w:r w:rsidRPr="006D1B02">
        <w:rPr>
          <w:sz w:val="28"/>
          <w:szCs w:val="28"/>
        </w:rPr>
        <w:t>- коэффициент запаса прочности, который принимается равным 4...5</w:t>
      </w:r>
    </w:p>
    <w:p w:rsidR="006D1B02" w:rsidRPr="006D1B02" w:rsidRDefault="006D1B02" w:rsidP="006D1B02">
      <w:pPr>
        <w:pStyle w:val="af3"/>
        <w:tabs>
          <w:tab w:val="left" w:pos="426"/>
          <w:tab w:val="left" w:pos="9781"/>
        </w:tabs>
        <w:spacing w:before="0" w:beforeAutospacing="0" w:after="0" w:afterAutospacing="0"/>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от растяжения (</w:t>
      </w:r>
      <w:r w:rsidRPr="006D1B02">
        <w:rPr>
          <w:sz w:val="28"/>
          <w:szCs w:val="28"/>
        </w:rPr>
        <w:sym w:font="Symbol" w:char="F073"/>
      </w:r>
      <w:proofErr w:type="gramStart"/>
      <w:r w:rsidRPr="006D1B02">
        <w:rPr>
          <w:sz w:val="28"/>
          <w:szCs w:val="28"/>
          <w:vertAlign w:val="subscript"/>
        </w:rPr>
        <w:t>р</w:t>
      </w:r>
      <w:proofErr w:type="gramEnd"/>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6"/>
          <w:sz w:val="28"/>
          <w:szCs w:val="28"/>
        </w:rPr>
        <w:object w:dxaOrig="1300" w:dyaOrig="660">
          <v:shape id="_x0000_i1030" type="#_x0000_t75" style="width:65.25pt;height:33pt" o:ole="">
            <v:imagedata r:id="rId22" o:title=""/>
          </v:shape>
          <o:OLEObject Type="Embed" ProgID="Equation.DSMT4" ShapeID="_x0000_i1030" DrawAspect="Content" ObjectID="_1641119792" r:id="rId23"/>
        </w:object>
      </w:r>
      <w:r w:rsidRPr="006D1B02">
        <w:rPr>
          <w:sz w:val="28"/>
          <w:szCs w:val="28"/>
        </w:rPr>
        <w:t xml:space="preserve">                                                       (6) </w:t>
      </w:r>
    </w:p>
    <w:p w:rsidR="006D1B02" w:rsidRPr="006D1B02" w:rsidRDefault="006D1B02" w:rsidP="006D1B02">
      <w:pPr>
        <w:pStyle w:val="af3"/>
        <w:tabs>
          <w:tab w:val="left" w:pos="426"/>
          <w:tab w:val="left" w:pos="9781"/>
        </w:tabs>
        <w:spacing w:before="0" w:beforeAutospacing="0" w:after="0" w:afterAutospacing="0"/>
        <w:rPr>
          <w:sz w:val="28"/>
          <w:szCs w:val="28"/>
        </w:rPr>
      </w:pPr>
    </w:p>
    <w:p w:rsidR="006D1B02" w:rsidRPr="006D1B02" w:rsidRDefault="006D1B02" w:rsidP="006D1B02">
      <w:pPr>
        <w:pStyle w:val="af3"/>
        <w:tabs>
          <w:tab w:val="left" w:pos="426"/>
          <w:tab w:val="left" w:pos="9781"/>
        </w:tabs>
        <w:spacing w:before="0" w:beforeAutospacing="0" w:after="0" w:afterAutospacing="0"/>
        <w:rPr>
          <w:sz w:val="28"/>
          <w:szCs w:val="28"/>
        </w:rPr>
      </w:pPr>
      <w:r w:rsidRPr="006D1B02">
        <w:rPr>
          <w:sz w:val="28"/>
          <w:szCs w:val="28"/>
        </w:rPr>
        <w:t xml:space="preserve">где δ - диаметр проволоки в канате в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r w:rsidRPr="006D1B02">
        <w:rPr>
          <w:rStyle w:val="apple-converted-space"/>
          <w:rFonts w:eastAsia="Calibri"/>
          <w:iCs/>
          <w:sz w:val="28"/>
          <w:szCs w:val="28"/>
        </w:rPr>
        <w:t> </w:t>
      </w:r>
      <w:r w:rsidRPr="006D1B02">
        <w:rPr>
          <w:rStyle w:val="ab"/>
          <w:sz w:val="28"/>
          <w:szCs w:val="28"/>
        </w:rPr>
        <w:t>i</w:t>
      </w:r>
      <w:r w:rsidRPr="006D1B02">
        <w:rPr>
          <w:rStyle w:val="apple-converted-space"/>
          <w:rFonts w:eastAsia="Calibri"/>
          <w:i/>
          <w:sz w:val="28"/>
          <w:szCs w:val="28"/>
        </w:rPr>
        <w:t> </w:t>
      </w:r>
      <w:r w:rsidRPr="006D1B02">
        <w:rPr>
          <w:sz w:val="28"/>
          <w:szCs w:val="28"/>
        </w:rPr>
        <w:t>- количество проволок в канате.</w:t>
      </w:r>
    </w:p>
    <w:p w:rsidR="006D1B02" w:rsidRPr="006D1B02" w:rsidRDefault="006D1B02" w:rsidP="006D1B02">
      <w:pPr>
        <w:pStyle w:val="af3"/>
        <w:tabs>
          <w:tab w:val="left" w:pos="426"/>
          <w:tab w:val="left" w:pos="9781"/>
        </w:tabs>
        <w:spacing w:before="0" w:beforeAutospacing="0" w:after="0" w:afterAutospacing="0"/>
        <w:ind w:firstLine="426"/>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Напряжение изгиба (</w:t>
      </w:r>
      <w:r w:rsidRPr="006D1B02">
        <w:rPr>
          <w:sz w:val="28"/>
          <w:szCs w:val="28"/>
        </w:rPr>
        <w:sym w:font="Symbol" w:char="F073"/>
      </w:r>
      <w:r w:rsidRPr="006D1B02">
        <w:rPr>
          <w:sz w:val="28"/>
          <w:szCs w:val="28"/>
          <w:vertAlign w:val="subscript"/>
        </w:rPr>
        <w:t>из</w:t>
      </w:r>
      <w:r w:rsidRPr="006D1B02">
        <w:rPr>
          <w:sz w:val="28"/>
          <w:szCs w:val="28"/>
        </w:rPr>
        <w:t>, МПа) определяют по формуле</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24"/>
          <w:sz w:val="28"/>
          <w:szCs w:val="28"/>
        </w:rPr>
        <w:object w:dxaOrig="1420" w:dyaOrig="639">
          <v:shape id="_x0000_i1031" type="#_x0000_t75" style="width:71.25pt;height:32.25pt" o:ole="">
            <v:imagedata r:id="rId24" o:title=""/>
          </v:shape>
          <o:OLEObject Type="Embed" ProgID="Equation.DSMT4" ShapeID="_x0000_i1031" DrawAspect="Content" ObjectID="_1641119793" r:id="rId25"/>
        </w:object>
      </w:r>
      <w:r w:rsidRPr="006D1B02">
        <w:rPr>
          <w:sz w:val="28"/>
          <w:szCs w:val="28"/>
        </w:rPr>
        <w:t xml:space="preserve">                                                        (7)</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jc w:val="both"/>
        <w:rPr>
          <w:rStyle w:val="apple-converted-space"/>
          <w:rFonts w:eastAsia="Calibri"/>
          <w:sz w:val="28"/>
          <w:szCs w:val="28"/>
        </w:rPr>
      </w:pPr>
      <w:r w:rsidRPr="006D1B02">
        <w:rPr>
          <w:sz w:val="28"/>
          <w:szCs w:val="28"/>
        </w:rPr>
        <w:t>где</w:t>
      </w:r>
      <w:proofErr w:type="gramStart"/>
      <w:r w:rsidRPr="006D1B02">
        <w:rPr>
          <w:rStyle w:val="apple-converted-space"/>
          <w:rFonts w:eastAsia="Calibri"/>
          <w:sz w:val="28"/>
          <w:szCs w:val="28"/>
        </w:rPr>
        <w:t> </w:t>
      </w:r>
      <w:r w:rsidRPr="006D1B02">
        <w:rPr>
          <w:rStyle w:val="ab"/>
          <w:sz w:val="28"/>
          <w:szCs w:val="28"/>
        </w:rPr>
        <w:t>Е</w:t>
      </w:r>
      <w:proofErr w:type="gramEnd"/>
      <w:r w:rsidRPr="006D1B02">
        <w:rPr>
          <w:rStyle w:val="apple-converted-space"/>
          <w:rFonts w:eastAsia="Calibri"/>
          <w:i/>
          <w:sz w:val="28"/>
          <w:szCs w:val="28"/>
        </w:rPr>
        <w:t> </w:t>
      </w:r>
      <w:r w:rsidRPr="006D1B02">
        <w:rPr>
          <w:sz w:val="28"/>
          <w:szCs w:val="28"/>
        </w:rPr>
        <w:t>- модуль упругости материала проволоки, равный 2,1 · 10</w:t>
      </w:r>
      <w:r w:rsidRPr="006D1B02">
        <w:rPr>
          <w:sz w:val="28"/>
          <w:szCs w:val="28"/>
          <w:vertAlign w:val="superscript"/>
        </w:rPr>
        <w:t>11</w:t>
      </w:r>
      <w:r w:rsidRPr="006D1B02">
        <w:rPr>
          <w:rStyle w:val="apple-converted-space"/>
          <w:rFonts w:eastAsia="Calibri"/>
          <w:sz w:val="28"/>
          <w:szCs w:val="28"/>
        </w:rPr>
        <w:t> </w:t>
      </w:r>
      <w:r w:rsidRPr="006D1B02">
        <w:rPr>
          <w:sz w:val="28"/>
          <w:szCs w:val="28"/>
        </w:rPr>
        <w:t>Па;</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r w:rsidRPr="006D1B02">
        <w:rPr>
          <w:rStyle w:val="ab"/>
          <w:sz w:val="28"/>
          <w:szCs w:val="28"/>
        </w:rPr>
        <w:t xml:space="preserve"> D</w:t>
      </w:r>
      <w:r w:rsidRPr="006D1B02">
        <w:rPr>
          <w:rStyle w:val="apple-converted-space"/>
          <w:rFonts w:eastAsia="Calibri"/>
          <w:i/>
          <w:sz w:val="28"/>
          <w:szCs w:val="28"/>
        </w:rPr>
        <w:t> </w:t>
      </w:r>
      <w:r w:rsidRPr="006D1B02">
        <w:rPr>
          <w:sz w:val="28"/>
          <w:szCs w:val="28"/>
        </w:rPr>
        <w:t xml:space="preserve">- диаметр шкива кронблока, </w:t>
      </w:r>
      <w:proofErr w:type="gramStart"/>
      <w:r w:rsidRPr="006D1B02">
        <w:rPr>
          <w:sz w:val="28"/>
          <w:szCs w:val="28"/>
        </w:rPr>
        <w:t>м</w:t>
      </w:r>
      <w:proofErr w:type="gramEnd"/>
      <w:r w:rsidRPr="006D1B02">
        <w:rPr>
          <w:sz w:val="28"/>
          <w:szCs w:val="28"/>
        </w:rPr>
        <w:t>.</w:t>
      </w:r>
    </w:p>
    <w:p w:rsidR="006D1B02" w:rsidRPr="006D1B02" w:rsidRDefault="006D1B02" w:rsidP="006D1B02">
      <w:pPr>
        <w:pStyle w:val="af3"/>
        <w:tabs>
          <w:tab w:val="left" w:pos="426"/>
          <w:tab w:val="left" w:pos="9781"/>
        </w:tabs>
        <w:spacing w:before="0" w:beforeAutospacing="0" w:after="0" w:afterAutospacing="0"/>
        <w:ind w:firstLine="426"/>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lastRenderedPageBreak/>
        <w:t>Суммарное напряжение (</w:t>
      </w:r>
      <w:proofErr w:type="spellStart"/>
      <w:r w:rsidRPr="006D1B02">
        <w:rPr>
          <w:sz w:val="28"/>
          <w:szCs w:val="28"/>
        </w:rPr>
        <w:t>σ</w:t>
      </w:r>
      <w:r w:rsidRPr="006D1B02">
        <w:rPr>
          <w:sz w:val="28"/>
          <w:szCs w:val="28"/>
          <w:vertAlign w:val="subscript"/>
        </w:rPr>
        <w:t>сум</w:t>
      </w:r>
      <w:proofErr w:type="spellEnd"/>
      <w:r w:rsidRPr="006D1B02">
        <w:rPr>
          <w:rStyle w:val="apple-converted-space"/>
          <w:rFonts w:eastAsia="Calibri"/>
          <w:sz w:val="28"/>
          <w:szCs w:val="28"/>
        </w:rPr>
        <w:t xml:space="preserve">, МПа) </w:t>
      </w:r>
      <w:r w:rsidRPr="006D1B02">
        <w:rPr>
          <w:sz w:val="28"/>
          <w:szCs w:val="28"/>
        </w:rPr>
        <w:t>от растяжения и изгиба определяется по формуле</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16"/>
          <w:sz w:val="28"/>
          <w:szCs w:val="28"/>
        </w:rPr>
        <w:object w:dxaOrig="1460" w:dyaOrig="400">
          <v:shape id="_x0000_i1032" type="#_x0000_t75" style="width:72.75pt;height:20.25pt" o:ole="">
            <v:imagedata r:id="rId26" o:title=""/>
          </v:shape>
          <o:OLEObject Type="Embed" ProgID="Equation.DSMT4" ShapeID="_x0000_i1032" DrawAspect="Content" ObjectID="_1641119794" r:id="rId27"/>
        </w:object>
      </w:r>
      <w:r w:rsidRPr="006D1B02">
        <w:rPr>
          <w:sz w:val="28"/>
          <w:szCs w:val="28"/>
        </w:rPr>
        <w:t xml:space="preserve">                                                       (8)</w:t>
      </w: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r w:rsidRPr="006D1B02">
        <w:rPr>
          <w:sz w:val="28"/>
          <w:szCs w:val="28"/>
        </w:rPr>
        <w:t>Запас прочности</w:t>
      </w:r>
      <w:proofErr w:type="gramStart"/>
      <w:r w:rsidRPr="006D1B02">
        <w:rPr>
          <w:rStyle w:val="apple-converted-space"/>
          <w:rFonts w:eastAsia="Calibri"/>
          <w:sz w:val="28"/>
          <w:szCs w:val="28"/>
        </w:rPr>
        <w:t> </w:t>
      </w:r>
      <w:r w:rsidRPr="006D1B02">
        <w:rPr>
          <w:rStyle w:val="ab"/>
          <w:sz w:val="28"/>
          <w:szCs w:val="28"/>
        </w:rPr>
        <w:t>К</w:t>
      </w:r>
      <w:proofErr w:type="gramEnd"/>
      <w:r w:rsidRPr="006D1B02">
        <w:rPr>
          <w:rStyle w:val="apple-converted-space"/>
          <w:rFonts w:eastAsia="Calibri"/>
          <w:i/>
          <w:sz w:val="28"/>
          <w:szCs w:val="28"/>
        </w:rPr>
        <w:t> </w:t>
      </w:r>
      <w:r w:rsidRPr="006D1B02">
        <w:rPr>
          <w:sz w:val="28"/>
          <w:szCs w:val="28"/>
        </w:rPr>
        <w:t>определяется из соотношения</w:t>
      </w:r>
    </w:p>
    <w:p w:rsidR="006D1B02" w:rsidRPr="006D1B02" w:rsidRDefault="006D1B02" w:rsidP="006D1B02">
      <w:pPr>
        <w:pStyle w:val="af3"/>
        <w:tabs>
          <w:tab w:val="left" w:pos="426"/>
          <w:tab w:val="left" w:pos="9781"/>
        </w:tabs>
        <w:spacing w:before="0" w:beforeAutospacing="0" w:after="0" w:afterAutospacing="0"/>
        <w:ind w:firstLine="709"/>
        <w:jc w:val="both"/>
        <w:rPr>
          <w:sz w:val="28"/>
          <w:szCs w:val="28"/>
        </w:rPr>
      </w:pPr>
    </w:p>
    <w:p w:rsidR="006D1B02" w:rsidRPr="006D1B02" w:rsidRDefault="006D1B02" w:rsidP="006D1B02">
      <w:pPr>
        <w:pStyle w:val="af3"/>
        <w:tabs>
          <w:tab w:val="left" w:pos="426"/>
          <w:tab w:val="left" w:pos="9781"/>
        </w:tabs>
        <w:spacing w:before="0" w:beforeAutospacing="0" w:after="0" w:afterAutospacing="0"/>
        <w:ind w:firstLine="709"/>
        <w:jc w:val="center"/>
        <w:rPr>
          <w:sz w:val="28"/>
          <w:szCs w:val="28"/>
        </w:rPr>
      </w:pPr>
      <w:r w:rsidRPr="006D1B02">
        <w:rPr>
          <w:sz w:val="28"/>
          <w:szCs w:val="28"/>
        </w:rPr>
        <w:t xml:space="preserve">                                            </w:t>
      </w:r>
      <w:r w:rsidRPr="006D1B02">
        <w:rPr>
          <w:position w:val="-34"/>
          <w:sz w:val="28"/>
          <w:szCs w:val="28"/>
        </w:rPr>
        <w:object w:dxaOrig="960" w:dyaOrig="720">
          <v:shape id="_x0000_i1033" type="#_x0000_t75" style="width:48pt;height:36pt" o:ole="">
            <v:imagedata r:id="rId28" o:title=""/>
          </v:shape>
          <o:OLEObject Type="Embed" ProgID="Equation.DSMT4" ShapeID="_x0000_i1033" DrawAspect="Content" ObjectID="_1641119795" r:id="rId29"/>
        </w:object>
      </w:r>
      <w:r w:rsidRPr="006D1B02">
        <w:rPr>
          <w:sz w:val="28"/>
          <w:szCs w:val="28"/>
        </w:rPr>
        <w:t xml:space="preserve">                                                         (9)</w:t>
      </w:r>
    </w:p>
    <w:p w:rsidR="006D1B02" w:rsidRPr="006D1B02" w:rsidRDefault="006D1B02" w:rsidP="006D1B02">
      <w:pPr>
        <w:pStyle w:val="af3"/>
        <w:tabs>
          <w:tab w:val="left" w:pos="426"/>
          <w:tab w:val="left" w:pos="9781"/>
        </w:tabs>
        <w:spacing w:before="0" w:beforeAutospacing="0" w:after="0" w:afterAutospacing="0"/>
        <w:jc w:val="both"/>
        <w:rPr>
          <w:sz w:val="28"/>
          <w:szCs w:val="28"/>
        </w:rPr>
      </w:pPr>
      <w:r w:rsidRPr="006D1B02">
        <w:rPr>
          <w:sz w:val="28"/>
          <w:szCs w:val="28"/>
        </w:rPr>
        <w:t xml:space="preserve">где </w:t>
      </w:r>
      <w:proofErr w:type="spellStart"/>
      <w:r w:rsidRPr="006D1B02">
        <w:rPr>
          <w:sz w:val="28"/>
          <w:szCs w:val="28"/>
        </w:rPr>
        <w:t>σ</w:t>
      </w:r>
      <w:r w:rsidRPr="006D1B02">
        <w:rPr>
          <w:sz w:val="28"/>
          <w:szCs w:val="28"/>
          <w:vertAlign w:val="subscript"/>
        </w:rPr>
        <w:t>в</w:t>
      </w:r>
      <w:proofErr w:type="spellEnd"/>
      <w:r w:rsidRPr="006D1B02">
        <w:rPr>
          <w:rStyle w:val="apple-converted-space"/>
          <w:rFonts w:eastAsia="Calibri"/>
          <w:sz w:val="28"/>
          <w:szCs w:val="28"/>
        </w:rPr>
        <w:t> </w:t>
      </w:r>
      <w:r w:rsidRPr="006D1B02">
        <w:rPr>
          <w:sz w:val="28"/>
          <w:szCs w:val="28"/>
        </w:rPr>
        <w:t>- предел прочности материала проволоки при растяжении, МПа.</w:t>
      </w:r>
    </w:p>
    <w:p w:rsidR="006D1B02" w:rsidRPr="006D1B02" w:rsidRDefault="006D1B02" w:rsidP="006D1B02">
      <w:pPr>
        <w:spacing w:after="0" w:line="240" w:lineRule="auto"/>
        <w:ind w:right="-284" w:firstLine="567"/>
        <w:jc w:val="both"/>
        <w:rPr>
          <w:rFonts w:ascii="Times New Roman" w:hAnsi="Times New Roman" w:cs="Times New Roman"/>
          <w:b/>
          <w:bCs/>
          <w:color w:val="00008B"/>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p>
    <w:p w:rsidR="005D6ABA" w:rsidRPr="006D1B02"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rPr>
      </w:pPr>
      <w:r w:rsidRPr="006D1B0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r w:rsidRPr="006D1B02">
        <w:rPr>
          <w:rFonts w:ascii="Times New Roman" w:hAnsi="Times New Roman" w:cs="Times New Roman"/>
          <w:b/>
          <w:bCs/>
          <w:sz w:val="28"/>
          <w:szCs w:val="28"/>
        </w:rPr>
        <w:t xml:space="preserve">Тема 6. </w:t>
      </w:r>
      <w:r w:rsidR="006D1B02" w:rsidRPr="006D1B02">
        <w:rPr>
          <w:rFonts w:ascii="Times New Roman" w:hAnsi="Times New Roman" w:cs="Times New Roman"/>
          <w:b/>
          <w:sz w:val="28"/>
          <w:szCs w:val="28"/>
        </w:rPr>
        <w:t>Кислотные агрегаты</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
          <w:bCs/>
          <w:sz w:val="28"/>
          <w:szCs w:val="28"/>
        </w:rPr>
      </w:pP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r w:rsidRPr="006D1B02">
        <w:rPr>
          <w:rFonts w:ascii="Times New Roman" w:hAnsi="Times New Roman" w:cs="Times New Roman"/>
          <w:bCs/>
          <w:sz w:val="28"/>
          <w:szCs w:val="28"/>
          <w:u w:val="single"/>
        </w:rPr>
        <w:t>Основной материал</w:t>
      </w:r>
    </w:p>
    <w:p w:rsidR="005D6ABA" w:rsidRPr="006D1B02" w:rsidRDefault="005D6ABA" w:rsidP="006D1B02">
      <w:pPr>
        <w:shd w:val="clear" w:color="auto" w:fill="FFFFFF"/>
        <w:spacing w:after="0" w:line="240" w:lineRule="auto"/>
        <w:ind w:left="142" w:firstLine="567"/>
        <w:jc w:val="both"/>
        <w:rPr>
          <w:rFonts w:ascii="Times New Roman" w:hAnsi="Times New Roman" w:cs="Times New Roman"/>
          <w:bCs/>
          <w:sz w:val="28"/>
          <w:szCs w:val="28"/>
          <w:u w:val="single"/>
        </w:rPr>
      </w:pP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кислотной обработки скважин СИН-32 на шасси Урал </w:t>
      </w:r>
      <w:proofErr w:type="gramStart"/>
      <w:r w:rsidRPr="006D1B02">
        <w:rPr>
          <w:color w:val="000000"/>
          <w:sz w:val="28"/>
          <w:szCs w:val="28"/>
        </w:rPr>
        <w:t>предназначена</w:t>
      </w:r>
      <w:proofErr w:type="gramEnd"/>
      <w:r w:rsidRPr="006D1B02">
        <w:rPr>
          <w:color w:val="000000"/>
          <w:sz w:val="28"/>
          <w:szCs w:val="28"/>
        </w:rPr>
        <w:t xml:space="preserve"> для транспортирования и нагнетания ингибированных растворов соляной кислоты с концентрацией до 35%, </w:t>
      </w:r>
      <w:proofErr w:type="spellStart"/>
      <w:r w:rsidRPr="006D1B02">
        <w:rPr>
          <w:color w:val="000000"/>
          <w:sz w:val="28"/>
          <w:szCs w:val="28"/>
        </w:rPr>
        <w:t>глинокислот</w:t>
      </w:r>
      <w:proofErr w:type="spellEnd"/>
      <w:r w:rsidRPr="006D1B02">
        <w:rPr>
          <w:color w:val="000000"/>
          <w:sz w:val="28"/>
          <w:szCs w:val="28"/>
        </w:rPr>
        <w:t xml:space="preserve"> (содержание HF до 5%, HCL до 24%), КСПО-2, растворов щелочей и солевых растворов.</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имеет оптимальное расположение органов управления, сниженный вес элементов </w:t>
      </w:r>
      <w:proofErr w:type="spellStart"/>
      <w:r w:rsidRPr="006D1B02">
        <w:rPr>
          <w:color w:val="000000"/>
          <w:sz w:val="28"/>
          <w:szCs w:val="28"/>
        </w:rPr>
        <w:t>манифольда</w:t>
      </w:r>
      <w:proofErr w:type="spellEnd"/>
      <w:r w:rsidRPr="006D1B02">
        <w:rPr>
          <w:color w:val="000000"/>
          <w:sz w:val="28"/>
          <w:szCs w:val="28"/>
        </w:rPr>
        <w:t xml:space="preserve">, что облегчает работу обслуживающего персонала и повышает эксплуатационные качества установки. Управление и контроль работы установки осуществляется из кабины водителя. Емкость установки имеет внутреннее </w:t>
      </w:r>
      <w:proofErr w:type="spellStart"/>
      <w:r w:rsidRPr="006D1B02">
        <w:rPr>
          <w:color w:val="000000"/>
          <w:sz w:val="28"/>
          <w:szCs w:val="28"/>
        </w:rPr>
        <w:t>химостойкое</w:t>
      </w:r>
      <w:proofErr w:type="spellEnd"/>
      <w:r w:rsidRPr="006D1B02">
        <w:rPr>
          <w:color w:val="000000"/>
          <w:sz w:val="28"/>
          <w:szCs w:val="28"/>
        </w:rPr>
        <w:t xml:space="preserve"> покрытие, что обеспечивает долговременную защиту от воздействия кислот, а также позволяет проводить промывку горячей водой или паром.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Используемый насос высокого давления СИН-32 имеет небольшие габаритные размеры и массу, облегченное обслуживание и ремонт за счет соединения гидроблока шпильками с корпусом. Насос может работать с различными жидкостями за счет применения плунжеров с химически и эрозионно-стойкими покрытиями и уплотнений, стойких к агрессивным средам.</w:t>
      </w:r>
    </w:p>
    <w:p w:rsidR="006D1B02" w:rsidRPr="006D1B02" w:rsidRDefault="006D1B02" w:rsidP="006D1B02">
      <w:pPr>
        <w:pStyle w:val="af3"/>
        <w:spacing w:before="0" w:beforeAutospacing="0" w:after="0" w:afterAutospacing="0"/>
        <w:ind w:firstLine="709"/>
        <w:jc w:val="both"/>
        <w:rPr>
          <w:color w:val="000000"/>
          <w:sz w:val="28"/>
          <w:szCs w:val="28"/>
        </w:rPr>
      </w:pPr>
      <w:r w:rsidRPr="006D1B02">
        <w:rPr>
          <w:color w:val="000000"/>
          <w:sz w:val="28"/>
          <w:szCs w:val="28"/>
        </w:rPr>
        <w:t xml:space="preserve">Агрегат СИН-32 выпускается на шасси Урал-4320 с емкостью объемом 7 000 л (СИН-32.02), и на шасси Урал-55571 с емкостью объемом 5 000 л (СИН-32-03). Возможна установка </w:t>
      </w:r>
      <w:proofErr w:type="spellStart"/>
      <w:r w:rsidRPr="006D1B02">
        <w:rPr>
          <w:color w:val="000000"/>
          <w:sz w:val="28"/>
          <w:szCs w:val="28"/>
        </w:rPr>
        <w:t>трехсекционной</w:t>
      </w:r>
      <w:proofErr w:type="spellEnd"/>
      <w:r w:rsidRPr="006D1B02">
        <w:rPr>
          <w:color w:val="000000"/>
          <w:sz w:val="28"/>
          <w:szCs w:val="28"/>
        </w:rPr>
        <w:t xml:space="preserve"> емкости, позволяющей работать одновременно с тремя различными агрессивными жидкостями.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Для перевозки нефтепродуктов используется большое количество калиброванных автоцистерн, которые одновременно играют роль транспорта и средства измерения.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Поскольку стоимость нефтепродуктов высока, к точности калибровки предъявляются повышенные требования.</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lastRenderedPageBreak/>
        <w:t>Автоцистерна для перевозки нефтепродуктов является мерой полной вместимости. Это значит, что по установленному ГОСТ, автоцистерны, заполненные до горлышка, соответствуют своему номинальному объему. Но это относится только к цистернам прошедшим испытания. Такие автоцистерны на законных основаниях могут одновременно перевозить и измерять нефтепродукты.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Прохождение испытаний (поверки) осуществляется массовым и объемным методами.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массовом методе транспортную меру взвешивают на весах, учитывая температуру, плотность воздуха и поверочной жидкости.</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При объемном методе в автоцистерну закачивается поверочная жидкость, что позволяет определить действительную вместимость цистерны.</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Автоцистерны, прошедшие поверку, регистрируют в реестре средств измерений.</w:t>
      </w:r>
    </w:p>
    <w:p w:rsidR="006D1B02" w:rsidRPr="006D1B02" w:rsidRDefault="006D1B02" w:rsidP="006D1B02">
      <w:pPr>
        <w:pStyle w:val="2"/>
        <w:shd w:val="clear" w:color="auto" w:fill="FFFFFF"/>
        <w:spacing w:before="225"/>
        <w:jc w:val="both"/>
        <w:textAlignment w:val="baseline"/>
        <w:rPr>
          <w:b w:val="0"/>
          <w:bCs w:val="0"/>
          <w:lang w:val="ru-RU"/>
        </w:rPr>
      </w:pPr>
      <w:r w:rsidRPr="006D1B02">
        <w:rPr>
          <w:b w:val="0"/>
          <w:bCs w:val="0"/>
          <w:lang w:val="ru-RU"/>
        </w:rPr>
        <w:t>Производители и поставщики цистерн для нефтепродуктов</w:t>
      </w:r>
    </w:p>
    <w:p w:rsidR="006D1B02" w:rsidRPr="006D1B02" w:rsidRDefault="006D1B02" w:rsidP="006D1B02">
      <w:pPr>
        <w:pStyle w:val="af3"/>
        <w:shd w:val="clear" w:color="auto" w:fill="FFFFFF"/>
        <w:spacing w:before="0" w:beforeAutospacing="0" w:after="0" w:afterAutospacing="0"/>
        <w:ind w:firstLine="709"/>
        <w:jc w:val="both"/>
        <w:textAlignment w:val="baseline"/>
        <w:rPr>
          <w:sz w:val="28"/>
          <w:szCs w:val="28"/>
        </w:rPr>
      </w:pPr>
      <w:r w:rsidRPr="006D1B02">
        <w:rPr>
          <w:sz w:val="28"/>
          <w:szCs w:val="28"/>
        </w:rPr>
        <w:t>В последнее время в России стали активно производить цистерны для нефтепродуктов, вымещая импортную продукцию с отечественного рынка.</w:t>
      </w:r>
    </w:p>
    <w:p w:rsidR="006D1B02" w:rsidRPr="006D1B02" w:rsidRDefault="006D1B02" w:rsidP="006D1B02">
      <w:pPr>
        <w:numPr>
          <w:ilvl w:val="0"/>
          <w:numId w:val="49"/>
        </w:numPr>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w:t>
      </w:r>
      <w:proofErr w:type="spellStart"/>
      <w:r w:rsidRPr="006D1B02">
        <w:rPr>
          <w:rFonts w:ascii="Times New Roman" w:hAnsi="Times New Roman" w:cs="Times New Roman"/>
          <w:sz w:val="28"/>
          <w:szCs w:val="28"/>
        </w:rPr>
        <w:t>Bonum</w:t>
      </w:r>
      <w:proofErr w:type="spellEnd"/>
      <w:r w:rsidRPr="006D1B02">
        <w:rPr>
          <w:rFonts w:ascii="Times New Roman" w:hAnsi="Times New Roman" w:cs="Times New Roman"/>
          <w:sz w:val="28"/>
          <w:szCs w:val="28"/>
        </w:rPr>
        <w:t>». Компания была основана в 2013 году, как импортер цистерн-полуприцепов. Видя все недостатки импортной продукции, ростовская компания решила сама производить автоцистерны. В первую очередь основатели BONUM внесли изменения в конструкцию турецких полуприцепов, адаптировав их для условий России. В 2015 году были выпущены первые автоцистерны-полуприцепы для перевозки светлых и темных нефтяных продуктов. На сегодняшний день – это надежный производитель, выпускающий автоприцепы двух комплектаций Классик и Премиум.</w:t>
      </w:r>
    </w:p>
    <w:p w:rsidR="006D1B02" w:rsidRPr="006D1B02" w:rsidRDefault="006D1B02" w:rsidP="006D1B02">
      <w:pPr>
        <w:numPr>
          <w:ilvl w:val="0"/>
          <w:numId w:val="49"/>
        </w:numPr>
        <w:shd w:val="clear" w:color="auto" w:fill="FFFFFF"/>
        <w:spacing w:after="0" w:line="240" w:lineRule="auto"/>
        <w:ind w:left="0" w:firstLine="709"/>
        <w:jc w:val="both"/>
        <w:textAlignment w:val="baseline"/>
        <w:rPr>
          <w:rFonts w:ascii="Times New Roman" w:hAnsi="Times New Roman" w:cs="Times New Roman"/>
          <w:sz w:val="28"/>
          <w:szCs w:val="28"/>
        </w:rPr>
      </w:pPr>
      <w:r w:rsidRPr="006D1B02">
        <w:rPr>
          <w:rFonts w:ascii="Times New Roman" w:hAnsi="Times New Roman" w:cs="Times New Roman"/>
          <w:sz w:val="28"/>
          <w:szCs w:val="28"/>
        </w:rPr>
        <w:t>ТД «Фокс Танк». Машиностроительный завод производит автоцистерны европейского класса для перевозки светлых и темных нефтепродуктов, а также авто-топливозаправщики вместимостью от 1200 до 45000 литров. Автоцистерны выпускаются на автомобильных шасси отечественного (ГАЗ, МАЗ, КАМАЗ) и импортного (FORD, MANN, VOLVO) производства.</w:t>
      </w:r>
    </w:p>
    <w:p w:rsidR="006D1B02" w:rsidRPr="006D1B02" w:rsidRDefault="006D1B02" w:rsidP="006D1B02">
      <w:pPr>
        <w:spacing w:after="0" w:line="240" w:lineRule="auto"/>
        <w:ind w:left="-284" w:right="-284" w:firstLine="851"/>
        <w:jc w:val="both"/>
        <w:rPr>
          <w:rFonts w:ascii="Times New Roman" w:hAnsi="Times New Roman" w:cs="Times New Roman"/>
          <w:b/>
          <w:sz w:val="28"/>
          <w:szCs w:val="28"/>
        </w:rPr>
      </w:pPr>
      <w:r w:rsidRPr="006D1B02">
        <w:rPr>
          <w:rFonts w:ascii="Times New Roman" w:hAnsi="Times New Roman" w:cs="Times New Roman"/>
          <w:sz w:val="28"/>
          <w:szCs w:val="28"/>
        </w:rPr>
        <w:t>ООО «</w:t>
      </w:r>
      <w:proofErr w:type="spellStart"/>
      <w:r w:rsidRPr="006D1B02">
        <w:rPr>
          <w:rFonts w:ascii="Times New Roman" w:hAnsi="Times New Roman" w:cs="Times New Roman"/>
          <w:sz w:val="28"/>
          <w:szCs w:val="28"/>
        </w:rPr>
        <w:t>УралСпецТранс</w:t>
      </w:r>
      <w:proofErr w:type="spellEnd"/>
      <w:r w:rsidRPr="006D1B02">
        <w:rPr>
          <w:rFonts w:ascii="Times New Roman" w:hAnsi="Times New Roman" w:cs="Times New Roman"/>
          <w:sz w:val="28"/>
          <w:szCs w:val="28"/>
        </w:rPr>
        <w:t>». Машиностроительный завод с новейшими технологиями производства и современным оборудованием, серийно выпускающий и обслуживающий авто-топливозаправщики, автоцистерны, прицепы-цистерны, полуприцепы-цистерны. Компания производит спецтехнику по индивидуальным заказам.</w:t>
      </w:r>
    </w:p>
    <w:p w:rsidR="005D6ABA" w:rsidRPr="00587B18" w:rsidRDefault="005D6ABA" w:rsidP="006D1B0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6D1B02">
        <w:rPr>
          <w:rFonts w:ascii="Times New Roman" w:eastAsia="Times New Roman" w:hAnsi="Times New Roman" w:cs="Times New Roman"/>
          <w:sz w:val="28"/>
          <w:szCs w:val="28"/>
          <w:u w:val="single"/>
        </w:rPr>
        <w:t>Самостоятельная работа</w:t>
      </w:r>
      <w:r w:rsidRPr="00587B18">
        <w:rPr>
          <w:rFonts w:ascii="Times New Roman" w:eastAsia="Times New Roman" w:hAnsi="Times New Roman" w:cs="Times New Roman"/>
          <w:sz w:val="28"/>
          <w:szCs w:val="28"/>
          <w:u w:val="single"/>
        </w:rPr>
        <w:t>.</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 xml:space="preserve">стирование позволяет путем поиска правильного ответа и разбора допущенных ошибок лучше усвоить тот или иной материал. Для выполнения </w:t>
      </w:r>
      <w:r w:rsidRPr="00545ABA">
        <w:rPr>
          <w:color w:val="000000"/>
          <w:sz w:val="28"/>
          <w:szCs w:val="28"/>
        </w:rPr>
        <w:lastRenderedPageBreak/>
        <w:t xml:space="preserve">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w:t>
      </w:r>
      <w:proofErr w:type="gramStart"/>
      <w:r w:rsidRPr="00545ABA">
        <w:rPr>
          <w:color w:val="000000"/>
          <w:sz w:val="28"/>
          <w:szCs w:val="28"/>
        </w:rPr>
        <w:t>тестируемых</w:t>
      </w:r>
      <w:proofErr w:type="gramEnd"/>
      <w:r w:rsidRPr="00545ABA">
        <w:rPr>
          <w:color w:val="000000"/>
          <w:sz w:val="28"/>
          <w:szCs w:val="28"/>
        </w:rPr>
        <w:t>,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48166C" w:rsidRDefault="0048166C"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sidR="0073701C">
        <w:rPr>
          <w:b/>
          <w:bCs/>
          <w:color w:val="000000"/>
          <w:sz w:val="28"/>
          <w:szCs w:val="28"/>
        </w:rPr>
        <w:t>зачету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sidR="0073701C">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sidR="0073701C">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sectPr w:rsidR="000E580E"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96" w:rsidRDefault="00B55196" w:rsidP="00382D68">
      <w:pPr>
        <w:spacing w:after="0" w:line="240" w:lineRule="auto"/>
      </w:pPr>
      <w:r>
        <w:separator/>
      </w:r>
    </w:p>
  </w:endnote>
  <w:endnote w:type="continuationSeparator" w:id="0">
    <w:p w:rsidR="00B55196" w:rsidRDefault="00B55196"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E0014D">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96" w:rsidRDefault="00B55196" w:rsidP="00382D68">
      <w:pPr>
        <w:spacing w:after="0" w:line="240" w:lineRule="auto"/>
      </w:pPr>
      <w:r>
        <w:separator/>
      </w:r>
    </w:p>
  </w:footnote>
  <w:footnote w:type="continuationSeparator" w:id="0">
    <w:p w:rsidR="00B55196" w:rsidRDefault="00B55196"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5">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6">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7">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0">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1">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4">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6">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7">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9">
    <w:nsid w:val="359966D8"/>
    <w:multiLevelType w:val="multilevel"/>
    <w:tmpl w:val="4E02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415845"/>
    <w:multiLevelType w:val="multilevel"/>
    <w:tmpl w:val="315A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9">
    <w:nsid w:val="52BB2015"/>
    <w:multiLevelType w:val="multilevel"/>
    <w:tmpl w:val="D9B8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31">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7">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9">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2">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5">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7">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8"/>
  </w:num>
  <w:num w:numId="3">
    <w:abstractNumId w:val="25"/>
  </w:num>
  <w:num w:numId="4">
    <w:abstractNumId w:val="3"/>
  </w:num>
  <w:num w:numId="5">
    <w:abstractNumId w:val="32"/>
  </w:num>
  <w:num w:numId="6">
    <w:abstractNumId w:val="11"/>
  </w:num>
  <w:num w:numId="7">
    <w:abstractNumId w:val="35"/>
  </w:num>
  <w:num w:numId="8">
    <w:abstractNumId w:val="26"/>
  </w:num>
  <w:num w:numId="9">
    <w:abstractNumId w:val="34"/>
  </w:num>
  <w:num w:numId="10">
    <w:abstractNumId w:val="33"/>
  </w:num>
  <w:num w:numId="11">
    <w:abstractNumId w:val="43"/>
  </w:num>
  <w:num w:numId="12">
    <w:abstractNumId w:val="7"/>
  </w:num>
  <w:num w:numId="13">
    <w:abstractNumId w:val="8"/>
  </w:num>
  <w:num w:numId="14">
    <w:abstractNumId w:val="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3"/>
  </w:num>
  <w:num w:numId="23">
    <w:abstractNumId w:val="45"/>
  </w:num>
  <w:num w:numId="24">
    <w:abstractNumId w:val="17"/>
  </w:num>
  <w:num w:numId="25">
    <w:abstractNumId w:val="14"/>
  </w:num>
  <w:num w:numId="26">
    <w:abstractNumId w:val="22"/>
  </w:num>
  <w:num w:numId="27">
    <w:abstractNumId w:val="47"/>
  </w:num>
  <w:num w:numId="28">
    <w:abstractNumId w:val="27"/>
  </w:num>
  <w:num w:numId="29">
    <w:abstractNumId w:val="37"/>
  </w:num>
  <w:num w:numId="30">
    <w:abstractNumId w:val="16"/>
  </w:num>
  <w:num w:numId="31">
    <w:abstractNumId w:val="49"/>
  </w:num>
  <w:num w:numId="32">
    <w:abstractNumId w:val="40"/>
  </w:num>
  <w:num w:numId="33">
    <w:abstractNumId w:val="12"/>
  </w:num>
  <w:num w:numId="34">
    <w:abstractNumId w:val="38"/>
  </w:num>
  <w:num w:numId="35">
    <w:abstractNumId w:val="24"/>
  </w:num>
  <w:num w:numId="36">
    <w:abstractNumId w:val="6"/>
  </w:num>
  <w:num w:numId="37">
    <w:abstractNumId w:val="15"/>
  </w:num>
  <w:num w:numId="38">
    <w:abstractNumId w:val="30"/>
  </w:num>
  <w:num w:numId="39">
    <w:abstractNumId w:val="36"/>
  </w:num>
  <w:num w:numId="40">
    <w:abstractNumId w:val="41"/>
  </w:num>
  <w:num w:numId="41">
    <w:abstractNumId w:val="10"/>
  </w:num>
  <w:num w:numId="42">
    <w:abstractNumId w:val="5"/>
  </w:num>
  <w:num w:numId="43">
    <w:abstractNumId w:val="28"/>
  </w:num>
  <w:num w:numId="44">
    <w:abstractNumId w:val="13"/>
  </w:num>
  <w:num w:numId="45">
    <w:abstractNumId w:val="4"/>
  </w:num>
  <w:num w:numId="46">
    <w:abstractNumId w:val="46"/>
  </w:num>
  <w:num w:numId="47">
    <w:abstractNumId w:val="19"/>
  </w:num>
  <w:num w:numId="48">
    <w:abstractNumId w:val="20"/>
  </w:num>
  <w:num w:numId="49">
    <w:abstractNumId w:val="29"/>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A4931"/>
    <w:rsid w:val="003B1A6C"/>
    <w:rsid w:val="003C7C5D"/>
    <w:rsid w:val="003D3ED2"/>
    <w:rsid w:val="003D3F31"/>
    <w:rsid w:val="003E3112"/>
    <w:rsid w:val="003F7E64"/>
    <w:rsid w:val="00406876"/>
    <w:rsid w:val="0041033D"/>
    <w:rsid w:val="004169A8"/>
    <w:rsid w:val="00417F6A"/>
    <w:rsid w:val="00434C52"/>
    <w:rsid w:val="00447C2E"/>
    <w:rsid w:val="0048166C"/>
    <w:rsid w:val="00481689"/>
    <w:rsid w:val="004A15B0"/>
    <w:rsid w:val="004D3AD2"/>
    <w:rsid w:val="004D6DBA"/>
    <w:rsid w:val="004E1D33"/>
    <w:rsid w:val="00523782"/>
    <w:rsid w:val="00534780"/>
    <w:rsid w:val="00550D54"/>
    <w:rsid w:val="00551E02"/>
    <w:rsid w:val="00561730"/>
    <w:rsid w:val="005630D5"/>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D1B02"/>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37C8D"/>
    <w:rsid w:val="00B53BB5"/>
    <w:rsid w:val="00B55196"/>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14D"/>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0286E"/>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uiPriority w:val="22"/>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D5B4-4FF7-4D82-93B5-C15AA46D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7382</Words>
  <Characters>42084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27</cp:revision>
  <cp:lastPrinted>2020-01-14T13:14:00Z</cp:lastPrinted>
  <dcterms:created xsi:type="dcterms:W3CDTF">2017-09-05T11:04:00Z</dcterms:created>
  <dcterms:modified xsi:type="dcterms:W3CDTF">2020-01-21T07:50:00Z</dcterms:modified>
</cp:coreProperties>
</file>