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E4" w:rsidRDefault="002F21E4" w:rsidP="002F21E4">
      <w:pPr>
        <w:pStyle w:val="ReportHead"/>
        <w:tabs>
          <w:tab w:val="left" w:pos="426"/>
        </w:tabs>
        <w:suppressAutoHyphens/>
        <w:ind w:firstLine="851"/>
        <w:rPr>
          <w:szCs w:val="28"/>
        </w:rPr>
      </w:pPr>
      <w:r>
        <w:rPr>
          <w:rFonts w:eastAsia="Times New Roman"/>
          <w:szCs w:val="28"/>
          <w:lang w:eastAsia="ru-RU"/>
        </w:rPr>
        <w:t>Минобрнауки России</w:t>
      </w:r>
    </w:p>
    <w:p w:rsidR="002F21E4" w:rsidRDefault="002F21E4" w:rsidP="002F21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Кафедра биоэкологии и техносферной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 Аэробика»</w:t>
      </w:r>
    </w:p>
    <w:p w:rsidR="002F21E4" w:rsidRDefault="002F21E4" w:rsidP="002F21E4">
      <w:pPr>
        <w:pStyle w:val="ReportHead"/>
        <w:suppressAutoHyphens/>
        <w:ind w:firstLine="851"/>
        <w:rPr>
          <w:szCs w:val="28"/>
        </w:rPr>
      </w:pPr>
      <w:r>
        <w:rPr>
          <w:szCs w:val="28"/>
        </w:rPr>
        <w:t>Уровень высшего образования</w:t>
      </w:r>
    </w:p>
    <w:p w:rsidR="002F21E4" w:rsidRDefault="002F21E4" w:rsidP="002F21E4">
      <w:pPr>
        <w:pStyle w:val="ReportHead"/>
        <w:suppressAutoHyphens/>
        <w:ind w:firstLine="851"/>
        <w:rPr>
          <w:szCs w:val="28"/>
        </w:rPr>
      </w:pPr>
      <w:r>
        <w:rPr>
          <w:szCs w:val="28"/>
        </w:rPr>
        <w:t>БАКАЛАВРИАТ</w:t>
      </w:r>
    </w:p>
    <w:p w:rsidR="002F21E4" w:rsidRDefault="002F21E4" w:rsidP="002F21E4">
      <w:pPr>
        <w:pStyle w:val="ReportHead"/>
        <w:suppressAutoHyphens/>
        <w:ind w:firstLine="851"/>
        <w:rPr>
          <w:szCs w:val="28"/>
        </w:rPr>
      </w:pPr>
      <w:r>
        <w:rPr>
          <w:szCs w:val="28"/>
        </w:rPr>
        <w:t>Направление подготовки</w:t>
      </w:r>
    </w:p>
    <w:p w:rsidR="00251CAD" w:rsidRDefault="00251CAD" w:rsidP="00251CAD">
      <w:pPr>
        <w:pStyle w:val="ReportHead"/>
        <w:suppressAutoHyphens/>
        <w:rPr>
          <w:i/>
          <w:u w:val="single"/>
        </w:rPr>
      </w:pPr>
      <w:r>
        <w:rPr>
          <w:i/>
          <w:u w:val="single"/>
        </w:rPr>
        <w:t>44.03.01 Педагогическое образование</w:t>
      </w:r>
    </w:p>
    <w:p w:rsidR="00251CAD" w:rsidRDefault="00251CAD" w:rsidP="00251CAD">
      <w:pPr>
        <w:pStyle w:val="ReportHead"/>
        <w:suppressAutoHyphens/>
        <w:rPr>
          <w:sz w:val="24"/>
          <w:vertAlign w:val="superscript"/>
        </w:rPr>
      </w:pPr>
      <w:r>
        <w:rPr>
          <w:sz w:val="24"/>
          <w:vertAlign w:val="superscript"/>
        </w:rPr>
        <w:t>(код и наименование направления подготовки)</w:t>
      </w:r>
    </w:p>
    <w:p w:rsidR="00F165E6" w:rsidRDefault="00F165E6" w:rsidP="00F165E6">
      <w:pPr>
        <w:pStyle w:val="ReportHead"/>
        <w:suppressAutoHyphens/>
        <w:rPr>
          <w:i/>
          <w:u w:val="single"/>
          <w:lang w:eastAsia="ru-RU"/>
        </w:rPr>
      </w:pPr>
      <w:r>
        <w:rPr>
          <w:i/>
          <w:u w:val="single"/>
        </w:rPr>
        <w:t>Математическое образование</w:t>
      </w:r>
    </w:p>
    <w:p w:rsidR="002F21E4" w:rsidRDefault="002F21E4" w:rsidP="00251CAD">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2F21E4" w:rsidRDefault="002F21E4" w:rsidP="002F21E4">
      <w:pPr>
        <w:pStyle w:val="ReportHead"/>
        <w:suppressAutoHyphens/>
        <w:ind w:firstLine="851"/>
        <w:rPr>
          <w:szCs w:val="28"/>
          <w:vertAlign w:val="superscript"/>
        </w:rPr>
      </w:pPr>
    </w:p>
    <w:p w:rsidR="002F21E4" w:rsidRDefault="002F21E4" w:rsidP="002F21E4">
      <w:pPr>
        <w:pStyle w:val="ReportHead"/>
        <w:tabs>
          <w:tab w:val="left" w:pos="426"/>
        </w:tabs>
        <w:suppressAutoHyphens/>
        <w:ind w:firstLine="851"/>
        <w:rPr>
          <w:szCs w:val="28"/>
        </w:rPr>
      </w:pPr>
      <w:r>
        <w:rPr>
          <w:szCs w:val="28"/>
        </w:rPr>
        <w:t>Тип образовательной программы</w:t>
      </w:r>
    </w:p>
    <w:p w:rsidR="002F21E4" w:rsidRDefault="002F21E4" w:rsidP="002F21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Квалификация</w:t>
      </w:r>
    </w:p>
    <w:p w:rsidR="002F21E4" w:rsidRDefault="002F21E4" w:rsidP="002F21E4">
      <w:pPr>
        <w:pStyle w:val="ReportHead"/>
        <w:tabs>
          <w:tab w:val="left" w:pos="426"/>
        </w:tabs>
        <w:suppressAutoHyphens/>
        <w:ind w:firstLine="851"/>
        <w:rPr>
          <w:i/>
          <w:szCs w:val="28"/>
          <w:u w:val="single"/>
        </w:rPr>
      </w:pPr>
      <w:r>
        <w:rPr>
          <w:i/>
          <w:szCs w:val="28"/>
          <w:u w:val="single"/>
        </w:rPr>
        <w:t>Бакалавр</w:t>
      </w:r>
    </w:p>
    <w:p w:rsidR="002F21E4" w:rsidRDefault="002F21E4" w:rsidP="002F21E4">
      <w:pPr>
        <w:pStyle w:val="ReportHead"/>
        <w:tabs>
          <w:tab w:val="left" w:pos="426"/>
        </w:tabs>
        <w:suppressAutoHyphens/>
        <w:ind w:firstLine="851"/>
        <w:rPr>
          <w:szCs w:val="28"/>
        </w:rPr>
      </w:pPr>
      <w:r>
        <w:rPr>
          <w:szCs w:val="28"/>
        </w:rPr>
        <w:t>Форма обучения</w:t>
      </w:r>
    </w:p>
    <w:p w:rsidR="002F21E4" w:rsidRDefault="002F21E4" w:rsidP="002F21E4">
      <w:pPr>
        <w:pStyle w:val="ReportHead"/>
        <w:tabs>
          <w:tab w:val="left" w:pos="426"/>
        </w:tabs>
        <w:suppressAutoHyphens/>
        <w:ind w:firstLine="851"/>
        <w:rPr>
          <w:i/>
          <w:szCs w:val="28"/>
          <w:u w:val="single"/>
        </w:rPr>
      </w:pPr>
      <w:r>
        <w:rPr>
          <w:i/>
          <w:szCs w:val="28"/>
          <w:u w:val="single"/>
        </w:rPr>
        <w:t>Очная</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w:t>
      </w:r>
      <w:r w:rsidR="002716CF">
        <w:rPr>
          <w:szCs w:val="28"/>
        </w:rPr>
        <w:t>2</w:t>
      </w:r>
      <w:r w:rsidR="005F0C4C">
        <w:rPr>
          <w:szCs w:val="28"/>
        </w:rPr>
        <w:t>1</w:t>
      </w:r>
    </w:p>
    <w:p w:rsidR="002F21E4" w:rsidRDefault="002F21E4" w:rsidP="002F21E4">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w:t>
      </w:r>
      <w:r w:rsidR="00251CAD" w:rsidRPr="00251CAD">
        <w:rPr>
          <w:szCs w:val="28"/>
        </w:rPr>
        <w:t>44.03.01 Педагогическое образование</w:t>
      </w:r>
      <w:r w:rsidR="00251CAD">
        <w:rPr>
          <w:szCs w:val="28"/>
        </w:rPr>
        <w:t xml:space="preserve"> по </w:t>
      </w:r>
      <w:r>
        <w:rPr>
          <w:szCs w:val="28"/>
          <w:lang w:val="x-none"/>
        </w:rPr>
        <w:t xml:space="preserve">дисциплине </w:t>
      </w:r>
      <w:r>
        <w:rPr>
          <w:szCs w:val="28"/>
        </w:rPr>
        <w:t>«</w:t>
      </w:r>
      <w:r w:rsidR="002716CF">
        <w:rPr>
          <w:i/>
          <w:szCs w:val="28"/>
        </w:rPr>
        <w:t>Аэробика</w:t>
      </w:r>
      <w:r>
        <w:rPr>
          <w:szCs w:val="28"/>
        </w:rPr>
        <w:t>».</w:t>
      </w: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21E4" w:rsidRDefault="002F21E4" w:rsidP="002F21E4">
      <w:pPr>
        <w:pStyle w:val="ReportHead"/>
        <w:tabs>
          <w:tab w:val="left" w:pos="10432"/>
        </w:tabs>
        <w:suppressAutoHyphens/>
        <w:ind w:firstLine="851"/>
        <w:jc w:val="both"/>
        <w:rPr>
          <w:szCs w:val="28"/>
        </w:rPr>
      </w:pPr>
      <w:r>
        <w:rPr>
          <w:szCs w:val="28"/>
        </w:rPr>
        <w:t>биоэкологии и техносферной безопасности</w:t>
      </w:r>
    </w:p>
    <w:p w:rsidR="002F21E4" w:rsidRDefault="002F21E4" w:rsidP="002F21E4">
      <w:pPr>
        <w:pStyle w:val="ReportHead"/>
        <w:tabs>
          <w:tab w:val="left" w:pos="10432"/>
        </w:tabs>
        <w:suppressAutoHyphens/>
        <w:ind w:firstLine="851"/>
        <w:jc w:val="both"/>
        <w:rPr>
          <w:i/>
          <w:szCs w:val="28"/>
          <w:vertAlign w:val="superscript"/>
        </w:rPr>
      </w:pPr>
    </w:p>
    <w:p w:rsidR="002F21E4" w:rsidRDefault="002F21E4" w:rsidP="002F21E4">
      <w:pPr>
        <w:pStyle w:val="ReportHead"/>
        <w:tabs>
          <w:tab w:val="left" w:pos="10432"/>
        </w:tabs>
        <w:suppressAutoHyphens/>
        <w:ind w:firstLine="851"/>
        <w:jc w:val="both"/>
        <w:rPr>
          <w:szCs w:val="28"/>
        </w:rPr>
      </w:pPr>
      <w:r>
        <w:rPr>
          <w:szCs w:val="28"/>
        </w:rPr>
        <w:t>протокол № ________от "___" __________ 20__г.</w:t>
      </w:r>
    </w:p>
    <w:p w:rsidR="002F21E4" w:rsidRDefault="002F21E4" w:rsidP="002F21E4">
      <w:pPr>
        <w:pStyle w:val="ReportHead"/>
        <w:tabs>
          <w:tab w:val="left" w:pos="10432"/>
        </w:tabs>
        <w:suppressAutoHyphens/>
        <w:ind w:firstLine="851"/>
        <w:jc w:val="both"/>
        <w:rPr>
          <w:szCs w:val="28"/>
        </w:rPr>
      </w:pPr>
    </w:p>
    <w:p w:rsidR="00AC0FED" w:rsidRDefault="00AC0FED" w:rsidP="002716CF">
      <w:pPr>
        <w:pStyle w:val="ReportHead"/>
        <w:tabs>
          <w:tab w:val="left" w:pos="10432"/>
        </w:tabs>
        <w:suppressAutoHyphens/>
        <w:ind w:firstLine="851"/>
        <w:jc w:val="both"/>
        <w:rPr>
          <w:u w:val="single"/>
        </w:rPr>
      </w:pPr>
      <w:r w:rsidRPr="00AC0FED">
        <w:rPr>
          <w:u w:val="single"/>
        </w:rPr>
        <w:t xml:space="preserve">Декан факультета экономики и права </w:t>
      </w:r>
      <w:r>
        <w:rPr>
          <w:u w:val="single"/>
        </w:rPr>
        <w:t xml:space="preserve">                      </w:t>
      </w:r>
      <w:r w:rsidR="00F571DB" w:rsidRPr="00F571DB">
        <w:t>__________________</w:t>
      </w:r>
    </w:p>
    <w:p w:rsidR="002F21E4" w:rsidRDefault="002716CF" w:rsidP="002716CF">
      <w:pPr>
        <w:pStyle w:val="ReportHead"/>
        <w:tabs>
          <w:tab w:val="left" w:pos="10432"/>
        </w:tabs>
        <w:suppressAutoHyphens/>
        <w:ind w:firstLine="851"/>
        <w:jc w:val="both"/>
        <w:rPr>
          <w:i/>
          <w:szCs w:val="28"/>
          <w:vertAlign w:val="superscript"/>
        </w:rPr>
      </w:pPr>
      <w:r>
        <w:rPr>
          <w:i/>
          <w:szCs w:val="28"/>
          <w:vertAlign w:val="superscript"/>
        </w:rPr>
        <w:t xml:space="preserve">     </w:t>
      </w:r>
      <w:r w:rsidR="002F21E4">
        <w:rPr>
          <w:i/>
          <w:szCs w:val="28"/>
          <w:vertAlign w:val="superscript"/>
        </w:rPr>
        <w:t xml:space="preserve">                                                                                                     </w:t>
      </w:r>
      <w:r>
        <w:rPr>
          <w:i/>
          <w:szCs w:val="28"/>
          <w:vertAlign w:val="superscript"/>
        </w:rPr>
        <w:t xml:space="preserve">     </w:t>
      </w:r>
      <w:r w:rsidR="002F21E4">
        <w:rPr>
          <w:i/>
          <w:szCs w:val="28"/>
          <w:vertAlign w:val="superscript"/>
        </w:rPr>
        <w:t xml:space="preserve">      </w:t>
      </w:r>
      <w:r w:rsidR="00AC0FED">
        <w:rPr>
          <w:i/>
          <w:szCs w:val="28"/>
          <w:vertAlign w:val="superscript"/>
        </w:rPr>
        <w:t xml:space="preserve"> </w:t>
      </w:r>
      <w:r w:rsidR="002F21E4">
        <w:rPr>
          <w:i/>
          <w:szCs w:val="28"/>
          <w:vertAlign w:val="superscript"/>
        </w:rPr>
        <w:t>подпись                   расшифровка подписи</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331307">
        <w:rPr>
          <w:i/>
          <w:szCs w:val="28"/>
          <w:u w:val="single"/>
        </w:rPr>
        <w:t>А.П. Девяткина</w:t>
      </w:r>
    </w:p>
    <w:p w:rsidR="002F21E4" w:rsidRDefault="002F21E4"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58"/>
        <w:gridCol w:w="2007"/>
        <w:gridCol w:w="4014"/>
        <w:gridCol w:w="2287"/>
      </w:tblGrid>
      <w:tr w:rsidR="00571285" w:rsidRPr="007C307C" w:rsidTr="00571285">
        <w:trPr>
          <w:tblHeader/>
        </w:trPr>
        <w:tc>
          <w:tcPr>
            <w:tcW w:w="914" w:type="pct"/>
          </w:tcPr>
          <w:p w:rsidR="00571285" w:rsidRPr="00571285" w:rsidRDefault="00571285" w:rsidP="00571285">
            <w:pPr>
              <w:pStyle w:val="ReportMain"/>
              <w:suppressAutoHyphens/>
              <w:jc w:val="center"/>
              <w:rPr>
                <w:b/>
                <w:sz w:val="28"/>
              </w:rPr>
            </w:pPr>
            <w:r w:rsidRPr="00571285">
              <w:rPr>
                <w:b/>
                <w:sz w:val="28"/>
              </w:rPr>
              <w:t>Код и наименование формируемых компетенций</w:t>
            </w:r>
          </w:p>
        </w:tc>
        <w:tc>
          <w:tcPr>
            <w:tcW w:w="987" w:type="pct"/>
          </w:tcPr>
          <w:p w:rsidR="00571285" w:rsidRPr="00571285" w:rsidRDefault="00571285" w:rsidP="00571285">
            <w:pPr>
              <w:pStyle w:val="ReportMain"/>
              <w:suppressAutoHyphens/>
              <w:jc w:val="center"/>
              <w:rPr>
                <w:b/>
                <w:sz w:val="28"/>
              </w:rPr>
            </w:pPr>
            <w:r w:rsidRPr="00571285">
              <w:rPr>
                <w:b/>
                <w:sz w:val="28"/>
              </w:rPr>
              <w:t>Код и наименование индикатора достижения компетенции</w:t>
            </w:r>
          </w:p>
        </w:tc>
        <w:tc>
          <w:tcPr>
            <w:tcW w:w="1974" w:type="pct"/>
          </w:tcPr>
          <w:p w:rsidR="00571285" w:rsidRPr="00571285" w:rsidRDefault="00571285" w:rsidP="00571285">
            <w:pPr>
              <w:pStyle w:val="ReportMain"/>
              <w:suppressAutoHyphens/>
              <w:jc w:val="center"/>
              <w:rPr>
                <w:b/>
                <w:sz w:val="28"/>
              </w:rPr>
            </w:pPr>
            <w:r w:rsidRPr="00571285">
              <w:rPr>
                <w:b/>
                <w:sz w:val="28"/>
              </w:rPr>
              <w:t>Планируемые результаты обучения по дисциплине, характеризующие этапы формирования компетенций</w:t>
            </w:r>
          </w:p>
        </w:tc>
        <w:tc>
          <w:tcPr>
            <w:tcW w:w="1125" w:type="pct"/>
          </w:tcPr>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571285" w:rsidRPr="007C307C" w:rsidTr="00571285">
        <w:trPr>
          <w:trHeight w:val="291"/>
        </w:trPr>
        <w:tc>
          <w:tcPr>
            <w:tcW w:w="914" w:type="pct"/>
            <w:vMerge w:val="restart"/>
          </w:tcPr>
          <w:p w:rsidR="00571285" w:rsidRPr="007C307C" w:rsidRDefault="00571285"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571285" w:rsidRDefault="00571285" w:rsidP="00571285">
            <w:pPr>
              <w:pStyle w:val="ReportMain"/>
              <w:suppressAutoHyphens/>
            </w:pPr>
            <w:r w:rsidRPr="00F81D06">
              <w:t>УК-7-В-1 Соблюдает нормы здорового образа жизни, используя основы физической культуры для осознанного выбора здоровьесберега</w:t>
            </w:r>
            <w:r>
              <w:t>-</w:t>
            </w:r>
            <w:r w:rsidRPr="00F81D06">
              <w:t>ющих технологий на всех жизненных этапах развития личности</w:t>
            </w:r>
          </w:p>
          <w:p w:rsidR="00571285" w:rsidRPr="00F81D06" w:rsidRDefault="00571285" w:rsidP="00571285">
            <w:pPr>
              <w:pStyle w:val="ReportMain"/>
              <w:suppressAutoHyphens/>
            </w:pPr>
            <w:r w:rsidRPr="00F81D06">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1974" w:type="pct"/>
          </w:tcPr>
          <w:p w:rsidR="00571285" w:rsidRPr="007471B1" w:rsidRDefault="00571285" w:rsidP="00571285">
            <w:pPr>
              <w:tabs>
                <w:tab w:val="left" w:pos="709"/>
              </w:tabs>
              <w:spacing w:after="0"/>
              <w:contextualSpacing/>
              <w:jc w:val="both"/>
              <w:rPr>
                <w:b/>
                <w:szCs w:val="24"/>
                <w:u w:val="single"/>
              </w:rPr>
            </w:pPr>
            <w:r w:rsidRPr="007471B1">
              <w:rPr>
                <w:b/>
                <w:szCs w:val="24"/>
                <w:u w:val="single"/>
              </w:rPr>
              <w:t>Знать:</w:t>
            </w:r>
          </w:p>
          <w:p w:rsidR="00571285" w:rsidRDefault="00571285"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571285" w:rsidRDefault="00571285"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аэробики</w:t>
            </w:r>
            <w:r>
              <w:rPr>
                <w:bCs/>
                <w:szCs w:val="24"/>
              </w:rPr>
              <w:t>.</w:t>
            </w:r>
          </w:p>
          <w:p w:rsidR="00571285" w:rsidRPr="007C307C" w:rsidRDefault="00571285" w:rsidP="00571285">
            <w:pPr>
              <w:spacing w:after="0" w:line="240" w:lineRule="auto"/>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 xml:space="preserve">Блок А </w:t>
            </w:r>
            <w:r w:rsidRPr="002716CF">
              <w:rPr>
                <w:b/>
                <w:szCs w:val="28"/>
                <w:lang w:eastAsia="ru-RU"/>
              </w:rPr>
              <w:sym w:font="Symbol" w:char="F02D"/>
            </w:r>
            <w:r w:rsidRPr="002716CF">
              <w:rPr>
                <w:b/>
                <w:szCs w:val="28"/>
                <w:lang w:eastAsia="ru-RU"/>
              </w:rPr>
              <w:t xml:space="preserve"> </w:t>
            </w:r>
            <w:r w:rsidRPr="002716CF">
              <w:rPr>
                <w:szCs w:val="28"/>
                <w:lang w:eastAsia="ru-RU"/>
              </w:rPr>
              <w:t xml:space="preserve">задания репродуктивного уровня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А.0 Тестовые вопросы</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А.1 Вопросы для опроса</w:t>
            </w:r>
          </w:p>
        </w:tc>
      </w:tr>
      <w:tr w:rsidR="00571285" w:rsidRPr="007C307C" w:rsidTr="00571285">
        <w:trPr>
          <w:trHeight w:val="141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b/>
                <w:sz w:val="28"/>
                <w:szCs w:val="28"/>
                <w:u w:val="single"/>
                <w:lang w:eastAsia="ru-RU"/>
              </w:rPr>
            </w:pPr>
          </w:p>
        </w:tc>
        <w:tc>
          <w:tcPr>
            <w:tcW w:w="1974" w:type="pct"/>
          </w:tcPr>
          <w:p w:rsidR="00571285" w:rsidRPr="006732C9" w:rsidRDefault="00571285" w:rsidP="00571285">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571285" w:rsidRPr="007471B1" w:rsidRDefault="00571285" w:rsidP="00571285">
            <w:pPr>
              <w:suppressAutoHyphens/>
              <w:spacing w:after="0"/>
              <w:contextualSpacing/>
              <w:jc w:val="both"/>
              <w:rPr>
                <w:szCs w:val="24"/>
                <w:lang w:eastAsia="x-none"/>
              </w:rPr>
            </w:pPr>
            <w:r w:rsidRPr="007471B1">
              <w:rPr>
                <w:szCs w:val="24"/>
                <w:lang w:eastAsia="x-none"/>
              </w:rPr>
              <w:t xml:space="preserve">- </w:t>
            </w:r>
            <w:r>
              <w:rPr>
                <w:szCs w:val="24"/>
                <w:lang w:val="x-none" w:eastAsia="x-none"/>
              </w:rPr>
              <w:t>подбирать и применять методы</w:t>
            </w:r>
            <w:r>
              <w:rPr>
                <w:szCs w:val="24"/>
                <w:lang w:eastAsia="x-none"/>
              </w:rPr>
              <w:t xml:space="preserve">, </w:t>
            </w:r>
            <w:r w:rsidRPr="007471B1">
              <w:rPr>
                <w:szCs w:val="24"/>
                <w:lang w:val="x-none" w:eastAsia="x-none"/>
              </w:rPr>
              <w:t>средства</w:t>
            </w:r>
            <w:r>
              <w:rPr>
                <w:szCs w:val="24"/>
                <w:lang w:eastAsia="x-none"/>
              </w:rPr>
              <w:t xml:space="preserve"> и приемы</w:t>
            </w:r>
            <w:r w:rsidRPr="007471B1">
              <w:rPr>
                <w:szCs w:val="24"/>
                <w:lang w:val="x-none" w:eastAsia="x-none"/>
              </w:rPr>
              <w:t xml:space="preserve"> </w:t>
            </w:r>
            <w:r>
              <w:rPr>
                <w:szCs w:val="24"/>
              </w:rPr>
              <w:t>аэробики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71285" w:rsidRPr="007471B1" w:rsidRDefault="00571285" w:rsidP="00571285">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аэробикой</w:t>
            </w:r>
            <w:r w:rsidRPr="007471B1">
              <w:rPr>
                <w:szCs w:val="24"/>
              </w:rPr>
              <w:t>;</w:t>
            </w:r>
          </w:p>
          <w:p w:rsidR="00571285" w:rsidRPr="007471B1" w:rsidRDefault="00571285"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аэробикой</w:t>
            </w:r>
            <w:r w:rsidRPr="007471B1">
              <w:rPr>
                <w:szCs w:val="24"/>
              </w:rPr>
              <w:t>.</w:t>
            </w:r>
          </w:p>
          <w:p w:rsidR="00571285" w:rsidRPr="007C307C" w:rsidRDefault="00571285" w:rsidP="00571285">
            <w:pPr>
              <w:pStyle w:val="ReportMain"/>
              <w:suppressAutoHyphens/>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 xml:space="preserve">Блок Б </w:t>
            </w:r>
            <w:r w:rsidRPr="002716CF">
              <w:rPr>
                <w:szCs w:val="28"/>
                <w:lang w:eastAsia="ru-RU"/>
              </w:rPr>
              <w:sym w:font="Symbol" w:char="F02D"/>
            </w:r>
            <w:r w:rsidRPr="002716CF">
              <w:rPr>
                <w:szCs w:val="28"/>
                <w:lang w:eastAsia="ru-RU"/>
              </w:rPr>
              <w:t xml:space="preserve"> задания реконструктивного уровня</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 xml:space="preserve">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Перечень заданий для практических занятий.</w:t>
            </w:r>
          </w:p>
        </w:tc>
      </w:tr>
      <w:tr w:rsidR="00571285" w:rsidRPr="007C307C" w:rsidTr="00571285">
        <w:trPr>
          <w:trHeight w:val="198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sz w:val="28"/>
                <w:szCs w:val="28"/>
                <w:lang w:eastAsia="ru-RU"/>
              </w:rPr>
            </w:pPr>
          </w:p>
        </w:tc>
        <w:tc>
          <w:tcPr>
            <w:tcW w:w="1974" w:type="pct"/>
          </w:tcPr>
          <w:p w:rsidR="00571285" w:rsidRPr="007471B1" w:rsidRDefault="00571285" w:rsidP="00571285">
            <w:pPr>
              <w:tabs>
                <w:tab w:val="left" w:pos="709"/>
                <w:tab w:val="left" w:pos="993"/>
              </w:tabs>
              <w:spacing w:after="0"/>
              <w:contextualSpacing/>
              <w:jc w:val="both"/>
              <w:rPr>
                <w:b/>
                <w:szCs w:val="24"/>
                <w:u w:val="single"/>
              </w:rPr>
            </w:pPr>
            <w:r w:rsidRPr="007471B1">
              <w:rPr>
                <w:b/>
                <w:szCs w:val="24"/>
                <w:u w:val="single"/>
              </w:rPr>
              <w:t>Владеть:</w:t>
            </w:r>
          </w:p>
          <w:p w:rsidR="00571285" w:rsidRPr="007C307C" w:rsidRDefault="00571285"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571285" w:rsidRPr="002716CF" w:rsidRDefault="00571285" w:rsidP="00571285">
            <w:pPr>
              <w:suppressAutoHyphens/>
              <w:spacing w:after="0" w:line="240" w:lineRule="auto"/>
              <w:contextualSpacing/>
              <w:rPr>
                <w:szCs w:val="28"/>
                <w:lang w:eastAsia="ru-RU"/>
              </w:rPr>
            </w:pPr>
            <w:r w:rsidRPr="002716CF">
              <w:rPr>
                <w:b/>
                <w:szCs w:val="28"/>
                <w:lang w:eastAsia="ru-RU"/>
              </w:rPr>
              <w:t xml:space="preserve">Блок С </w:t>
            </w:r>
            <w:r w:rsidRPr="002716CF">
              <w:rPr>
                <w:szCs w:val="28"/>
                <w:lang w:eastAsia="ru-RU"/>
              </w:rPr>
              <w:sym w:font="Symbol" w:char="F02D"/>
            </w:r>
            <w:r w:rsidRPr="002716CF">
              <w:rPr>
                <w:szCs w:val="28"/>
                <w:lang w:eastAsia="ru-RU"/>
              </w:rPr>
              <w:t xml:space="preserve"> задания практико-ориентированного уровня  </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С.1 Написание рефератов</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С.2 Творческое задание</w:t>
            </w:r>
          </w:p>
          <w:p w:rsidR="00571285" w:rsidRPr="002716CF" w:rsidRDefault="00571285" w:rsidP="00571285">
            <w:pPr>
              <w:suppressAutoHyphens/>
              <w:spacing w:after="0" w:line="240" w:lineRule="auto"/>
              <w:contextualSpacing/>
              <w:jc w:val="both"/>
              <w:rPr>
                <w:szCs w:val="28"/>
                <w:lang w:eastAsia="ru-RU"/>
              </w:rPr>
            </w:pPr>
          </w:p>
        </w:tc>
      </w:tr>
    </w:tbl>
    <w:p w:rsidR="00571285" w:rsidRDefault="00571285" w:rsidP="00087D31">
      <w:pPr>
        <w:pStyle w:val="1"/>
        <w:tabs>
          <w:tab w:val="left" w:pos="426"/>
        </w:tabs>
        <w:ind w:firstLine="851"/>
        <w:contextualSpacing/>
        <w:rPr>
          <w:sz w:val="28"/>
          <w:szCs w:val="28"/>
        </w:rPr>
      </w:pPr>
      <w:bookmarkStart w:id="1" w:name="_Toc536781188"/>
    </w:p>
    <w:p w:rsidR="00571285" w:rsidRDefault="00571285" w:rsidP="00087D31">
      <w:pPr>
        <w:pStyle w:val="1"/>
        <w:tabs>
          <w:tab w:val="left" w:pos="426"/>
        </w:tabs>
        <w:ind w:firstLine="851"/>
        <w:contextualSpacing/>
        <w:rPr>
          <w:sz w:val="28"/>
          <w:szCs w:val="28"/>
        </w:rPr>
      </w:pPr>
    </w:p>
    <w:p w:rsidR="002716CF" w:rsidRPr="002716CF" w:rsidRDefault="002716CF" w:rsidP="002716CF">
      <w:pPr>
        <w:rPr>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в) дисадаптацию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880888">
        <w:rPr>
          <w:sz w:val="28"/>
          <w:szCs w:val="28"/>
        </w:rPr>
        <w:t>Голд;</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Лалэйн;</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880888">
        <w:rPr>
          <w:sz w:val="28"/>
          <w:szCs w:val="28"/>
        </w:rPr>
        <w:t>пилатес;</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r w:rsidR="00880888">
        <w:rPr>
          <w:spacing w:val="-3"/>
          <w:sz w:val="28"/>
          <w:szCs w:val="28"/>
        </w:rPr>
        <w:t>калланетика;</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Ричард Симсон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r w:rsidR="00CC6025" w:rsidRPr="00754E0A">
        <w:rPr>
          <w:sz w:val="28"/>
          <w:szCs w:val="28"/>
        </w:rPr>
        <w:t>Фондой</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r w:rsidR="00CC6025" w:rsidRPr="00754E0A">
        <w:rPr>
          <w:sz w:val="28"/>
          <w:szCs w:val="28"/>
        </w:rPr>
        <w:t>Соренсен</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r w:rsidR="00CC6025" w:rsidRPr="00C41C9A">
        <w:rPr>
          <w:sz w:val="28"/>
          <w:szCs w:val="28"/>
          <w:lang w:val="en-US"/>
        </w:rPr>
        <w:t>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r w:rsidR="00CC6025" w:rsidRPr="00C41C9A">
        <w:rPr>
          <w:sz w:val="28"/>
          <w:szCs w:val="28"/>
          <w:lang w:val="en-US"/>
        </w:rPr>
        <w:t>Hiqh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Non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 xml:space="preserve">форме» </w:t>
      </w:r>
      <w:r w:rsidRPr="00C41C9A">
        <w:rPr>
          <w:spacing w:val="-11"/>
          <w:sz w:val="28"/>
          <w:szCs w:val="28"/>
        </w:rPr>
        <w:t>.</w:t>
      </w:r>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r w:rsidR="00D115EE" w:rsidRPr="008344C2">
        <w:rPr>
          <w:sz w:val="28"/>
        </w:rPr>
        <w:t>гидроаэробика</w:t>
      </w:r>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способность сопротивляться утомлению и которая проявляется в упражнениях субмаксимальной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030325">
        <w:rPr>
          <w:b/>
          <w:sz w:val="28"/>
          <w:szCs w:val="28"/>
        </w:rPr>
        <w:t>ого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xml:space="preserve">) фитнес-аэробика </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станты</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рондат</w:t>
      </w:r>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венсон</w:t>
      </w:r>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панкейк</w:t>
      </w:r>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оздоровительной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r w:rsidR="003B56B0">
        <w:rPr>
          <w:b/>
          <w:sz w:val="28"/>
          <w:szCs w:val="28"/>
        </w:rPr>
        <w:t>Пилатес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аэробикой.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52. Упражнения силовой направленности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lastRenderedPageBreak/>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307C">
              <w:rPr>
                <w:sz w:val="28"/>
                <w:szCs w:val="28"/>
              </w:rPr>
              <w:lastRenderedPageBreak/>
              <w:t>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307C">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w:t>
            </w:r>
            <w:r w:rsidRPr="007C307C">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lastRenderedPageBreak/>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7C307C">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 xml:space="preserve">Рекомендуется для </w:t>
            </w:r>
            <w:r w:rsidRPr="007C307C">
              <w:rPr>
                <w:rStyle w:val="211pt"/>
                <w:sz w:val="28"/>
                <w:szCs w:val="28"/>
              </w:rPr>
              <w:lastRenderedPageBreak/>
              <w:t>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w:t>
            </w:r>
            <w:r w:rsidRPr="007C307C">
              <w:rPr>
                <w:rStyle w:val="211pt"/>
                <w:sz w:val="28"/>
                <w:szCs w:val="28"/>
              </w:rPr>
              <w:lastRenderedPageBreak/>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Средство, позволяющее оце</w:t>
            </w:r>
            <w:r w:rsidRPr="007C307C">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теоре</w:t>
            </w:r>
            <w:r w:rsidRPr="007C307C">
              <w:rPr>
                <w:rStyle w:val="211pt"/>
                <w:sz w:val="28"/>
                <w:szCs w:val="28"/>
              </w:rPr>
              <w:lastRenderedPageBreak/>
              <w:t xml:space="preserve">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784" w:rsidRDefault="00E27784" w:rsidP="00A913D4">
      <w:pPr>
        <w:spacing w:after="0" w:line="240" w:lineRule="auto"/>
      </w:pPr>
      <w:r>
        <w:separator/>
      </w:r>
    </w:p>
  </w:endnote>
  <w:endnote w:type="continuationSeparator" w:id="0">
    <w:p w:rsidR="00E27784" w:rsidRDefault="00E2778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F165E6">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F165E6">
      <w:rPr>
        <w:noProof/>
      </w:rPr>
      <w:t>27</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784" w:rsidRDefault="00E27784" w:rsidP="00A913D4">
      <w:pPr>
        <w:spacing w:after="0" w:line="240" w:lineRule="auto"/>
      </w:pPr>
      <w:r>
        <w:separator/>
      </w:r>
    </w:p>
  </w:footnote>
  <w:footnote w:type="continuationSeparator" w:id="0">
    <w:p w:rsidR="00E27784" w:rsidRDefault="00E2778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8C"/>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CB2"/>
    <w:rsid w:val="00167D72"/>
    <w:rsid w:val="00171167"/>
    <w:rsid w:val="001725F7"/>
    <w:rsid w:val="00175592"/>
    <w:rsid w:val="001855D2"/>
    <w:rsid w:val="00190193"/>
    <w:rsid w:val="001931F8"/>
    <w:rsid w:val="0019636F"/>
    <w:rsid w:val="001A13BA"/>
    <w:rsid w:val="001A28D5"/>
    <w:rsid w:val="001A7783"/>
    <w:rsid w:val="001B49BB"/>
    <w:rsid w:val="001B74AF"/>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CAD"/>
    <w:rsid w:val="00251E41"/>
    <w:rsid w:val="00252840"/>
    <w:rsid w:val="0025357C"/>
    <w:rsid w:val="0025444D"/>
    <w:rsid w:val="0025553F"/>
    <w:rsid w:val="00257BE0"/>
    <w:rsid w:val="00260AE0"/>
    <w:rsid w:val="00263F21"/>
    <w:rsid w:val="002645D0"/>
    <w:rsid w:val="00267136"/>
    <w:rsid w:val="00267E3A"/>
    <w:rsid w:val="002716CF"/>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85"/>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0C4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169"/>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BED"/>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7CF9"/>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0FED"/>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462"/>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784"/>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E4F4A"/>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5E6"/>
    <w:rsid w:val="00F16813"/>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45CE2"/>
    <w:rsid w:val="00F5319C"/>
    <w:rsid w:val="00F534A0"/>
    <w:rsid w:val="00F534B9"/>
    <w:rsid w:val="00F55577"/>
    <w:rsid w:val="00F5630D"/>
    <w:rsid w:val="00F571DB"/>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DC079-E932-4DC7-991F-27D759D1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251CA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2755741">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8326249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39468320">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42767610">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858504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A3B4-6B8A-4831-91A2-AC5A96AF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8248</Words>
  <Characters>47016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101</cp:revision>
  <cp:lastPrinted>2019-11-04T19:56:00Z</cp:lastPrinted>
  <dcterms:created xsi:type="dcterms:W3CDTF">2019-11-10T07:29:00Z</dcterms:created>
  <dcterms:modified xsi:type="dcterms:W3CDTF">2021-08-31T18:24:00Z</dcterms:modified>
</cp:coreProperties>
</file>