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29" w:rsidRDefault="00EE4029" w:rsidP="00EE4029">
      <w:pPr>
        <w:pStyle w:val="ReportHead"/>
        <w:suppressAutoHyphens/>
        <w:rPr>
          <w:sz w:val="24"/>
        </w:rPr>
      </w:pPr>
      <w:r>
        <w:rPr>
          <w:sz w:val="24"/>
        </w:rPr>
        <w:t>Минобрнауки России</w:t>
      </w:r>
    </w:p>
    <w:p w:rsidR="00EE4029" w:rsidRDefault="00EE4029" w:rsidP="00EE4029">
      <w:pPr>
        <w:pStyle w:val="ReportHead"/>
        <w:suppressAutoHyphens/>
        <w:rPr>
          <w:sz w:val="24"/>
        </w:rPr>
      </w:pPr>
      <w:r>
        <w:rPr>
          <w:sz w:val="24"/>
        </w:rPr>
        <w:t xml:space="preserve">Бузулукский гуманитарно-технологический институт (филиал) </w:t>
      </w:r>
    </w:p>
    <w:p w:rsidR="00EE4029" w:rsidRDefault="00EE4029" w:rsidP="00EE4029">
      <w:pPr>
        <w:pStyle w:val="ReportHead"/>
        <w:suppressAutoHyphens/>
        <w:rPr>
          <w:sz w:val="24"/>
        </w:rPr>
      </w:pPr>
      <w:r>
        <w:rPr>
          <w:sz w:val="24"/>
        </w:rPr>
        <w:t>федерального государственного бюджетного образовательного учреждения</w:t>
      </w:r>
    </w:p>
    <w:p w:rsidR="00EE4029" w:rsidRDefault="00EE4029" w:rsidP="00EE4029">
      <w:pPr>
        <w:pStyle w:val="ReportHead"/>
        <w:suppressAutoHyphens/>
        <w:rPr>
          <w:sz w:val="24"/>
        </w:rPr>
      </w:pPr>
      <w:r>
        <w:rPr>
          <w:sz w:val="24"/>
        </w:rPr>
        <w:t>высшего образования</w:t>
      </w:r>
    </w:p>
    <w:p w:rsidR="00EE4029" w:rsidRDefault="00EE4029" w:rsidP="00EE4029">
      <w:pPr>
        <w:pStyle w:val="ReportHead"/>
        <w:suppressAutoHyphens/>
        <w:rPr>
          <w:b/>
          <w:sz w:val="24"/>
        </w:rPr>
      </w:pPr>
      <w:r>
        <w:rPr>
          <w:b/>
          <w:sz w:val="24"/>
        </w:rPr>
        <w:t>«Оренбургский государственный университет»</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Кафедра педагогического образования</w:t>
      </w: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EE4029" w:rsidRDefault="00EE4029" w:rsidP="00EE4029">
      <w:pPr>
        <w:spacing w:after="0" w:line="240" w:lineRule="auto"/>
        <w:ind w:firstLine="567"/>
        <w:jc w:val="center"/>
        <w:rPr>
          <w:rFonts w:ascii="Times New Roman" w:eastAsia="Times New Roman" w:hAnsi="Times New Roman" w:cs="Times New Roman"/>
          <w:b/>
          <w:sz w:val="28"/>
          <w:szCs w:val="28"/>
        </w:rPr>
      </w:pPr>
    </w:p>
    <w:p w:rsidR="00EE4029" w:rsidRDefault="00EE4029" w:rsidP="00EE4029">
      <w:pPr>
        <w:pStyle w:val="ReportHead"/>
        <w:suppressAutoHyphens/>
        <w:spacing w:before="120"/>
        <w:rPr>
          <w:rFonts w:eastAsiaTheme="minorHAnsi"/>
          <w:i/>
          <w:sz w:val="24"/>
        </w:rPr>
      </w:pPr>
      <w:r>
        <w:rPr>
          <w:i/>
          <w:sz w:val="24"/>
        </w:rPr>
        <w:t>«Физика»</w:t>
      </w:r>
    </w:p>
    <w:p w:rsidR="00EE4029" w:rsidRDefault="00EE4029" w:rsidP="00EE4029">
      <w:pPr>
        <w:pStyle w:val="ReportHead"/>
        <w:suppressAutoHyphens/>
        <w:rPr>
          <w:sz w:val="24"/>
        </w:rPr>
      </w:pPr>
    </w:p>
    <w:p w:rsidR="00EE4029" w:rsidRDefault="00EE4029" w:rsidP="00EE4029">
      <w:pPr>
        <w:pStyle w:val="ReportHead"/>
        <w:suppressAutoHyphens/>
        <w:spacing w:line="360" w:lineRule="auto"/>
        <w:rPr>
          <w:sz w:val="24"/>
        </w:rPr>
      </w:pPr>
      <w:r>
        <w:rPr>
          <w:sz w:val="24"/>
        </w:rPr>
        <w:t>Уровень высшего образования</w:t>
      </w:r>
    </w:p>
    <w:p w:rsidR="00EE4029" w:rsidRDefault="00EE4029" w:rsidP="00EE4029">
      <w:pPr>
        <w:pStyle w:val="ReportHead"/>
        <w:suppressAutoHyphens/>
        <w:spacing w:line="360" w:lineRule="auto"/>
        <w:rPr>
          <w:sz w:val="24"/>
        </w:rPr>
      </w:pPr>
      <w:r>
        <w:rPr>
          <w:sz w:val="24"/>
        </w:rPr>
        <w:t>БАКАЛАВРИАТ</w:t>
      </w:r>
    </w:p>
    <w:p w:rsidR="00EE4029" w:rsidRDefault="00EE4029" w:rsidP="00EE4029">
      <w:pPr>
        <w:pStyle w:val="ReportHead"/>
        <w:suppressAutoHyphens/>
        <w:rPr>
          <w:sz w:val="24"/>
        </w:rPr>
      </w:pPr>
      <w:r>
        <w:rPr>
          <w:sz w:val="24"/>
        </w:rPr>
        <w:t>Направление подготовки</w:t>
      </w:r>
    </w:p>
    <w:p w:rsidR="00EE4029" w:rsidRDefault="00EE4029" w:rsidP="00EE4029">
      <w:pPr>
        <w:pStyle w:val="ReportHead"/>
        <w:suppressAutoHyphens/>
        <w:rPr>
          <w:i/>
          <w:sz w:val="24"/>
          <w:u w:val="single"/>
        </w:rPr>
      </w:pPr>
      <w:r>
        <w:rPr>
          <w:i/>
          <w:sz w:val="24"/>
          <w:u w:val="single"/>
        </w:rPr>
        <w:t>44.03.01 Педагогическое образование</w:t>
      </w:r>
    </w:p>
    <w:p w:rsidR="00EE4029" w:rsidRDefault="00EE4029" w:rsidP="00EE4029">
      <w:pPr>
        <w:pStyle w:val="ReportHead"/>
        <w:suppressAutoHyphens/>
        <w:rPr>
          <w:sz w:val="24"/>
          <w:vertAlign w:val="superscript"/>
        </w:rPr>
      </w:pPr>
      <w:r>
        <w:rPr>
          <w:sz w:val="24"/>
          <w:vertAlign w:val="superscript"/>
        </w:rPr>
        <w:t>(код и наименование направления подготовки)</w:t>
      </w:r>
    </w:p>
    <w:p w:rsidR="00D51862" w:rsidRDefault="00D51862" w:rsidP="00D51862">
      <w:pPr>
        <w:pStyle w:val="ReportHead"/>
        <w:suppressAutoHyphens/>
        <w:rPr>
          <w:i/>
          <w:sz w:val="24"/>
          <w:u w:val="single"/>
        </w:rPr>
      </w:pPr>
      <w:r>
        <w:rPr>
          <w:i/>
          <w:sz w:val="24"/>
          <w:u w:val="single"/>
        </w:rPr>
        <w:t>Математическое образование</w:t>
      </w:r>
    </w:p>
    <w:p w:rsidR="00EE4029" w:rsidRDefault="00EE4029" w:rsidP="00EE40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E4029" w:rsidRDefault="00EE4029" w:rsidP="00EE4029">
      <w:pPr>
        <w:pStyle w:val="ReportHead"/>
        <w:suppressAutoHyphens/>
        <w:spacing w:before="120"/>
        <w:rPr>
          <w:sz w:val="24"/>
        </w:rPr>
      </w:pPr>
      <w:r>
        <w:rPr>
          <w:sz w:val="24"/>
        </w:rPr>
        <w:t>Тип образовательной программы</w:t>
      </w:r>
    </w:p>
    <w:p w:rsidR="00EE4029" w:rsidRDefault="00EE4029" w:rsidP="00EE4029">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E4029" w:rsidRDefault="00EE4029" w:rsidP="00EE4029">
      <w:pPr>
        <w:pStyle w:val="ReportHead"/>
        <w:suppressAutoHyphens/>
        <w:rPr>
          <w:sz w:val="24"/>
        </w:rPr>
      </w:pPr>
    </w:p>
    <w:p w:rsidR="00EE4029" w:rsidRDefault="00EE4029" w:rsidP="00EE4029">
      <w:pPr>
        <w:pStyle w:val="ReportHead"/>
        <w:suppressAutoHyphens/>
        <w:rPr>
          <w:sz w:val="24"/>
        </w:rPr>
      </w:pPr>
      <w:r>
        <w:rPr>
          <w:sz w:val="24"/>
        </w:rPr>
        <w:t>Квалификация</w:t>
      </w:r>
    </w:p>
    <w:p w:rsidR="00EE4029" w:rsidRDefault="00EE4029" w:rsidP="00EE4029">
      <w:pPr>
        <w:pStyle w:val="ReportHead"/>
        <w:suppressAutoHyphens/>
        <w:rPr>
          <w:i/>
          <w:sz w:val="24"/>
          <w:u w:val="single"/>
        </w:rPr>
      </w:pPr>
      <w:r>
        <w:rPr>
          <w:i/>
          <w:sz w:val="24"/>
          <w:u w:val="single"/>
        </w:rPr>
        <w:t>Бакалавр</w:t>
      </w:r>
    </w:p>
    <w:p w:rsidR="00EE4029" w:rsidRDefault="00EE4029" w:rsidP="00EE4029">
      <w:pPr>
        <w:pStyle w:val="ReportHead"/>
        <w:suppressAutoHyphens/>
        <w:spacing w:before="120"/>
        <w:rPr>
          <w:sz w:val="24"/>
        </w:rPr>
      </w:pPr>
      <w:r>
        <w:rPr>
          <w:sz w:val="24"/>
        </w:rPr>
        <w:t>Форма обучения</w:t>
      </w:r>
    </w:p>
    <w:p w:rsidR="00EE4029" w:rsidRDefault="00EE4029" w:rsidP="00EE4029">
      <w:pPr>
        <w:pStyle w:val="ReportHead"/>
        <w:suppressAutoHyphens/>
        <w:rPr>
          <w:i/>
          <w:sz w:val="24"/>
          <w:u w:val="single"/>
        </w:rPr>
      </w:pPr>
      <w:r>
        <w:rPr>
          <w:i/>
          <w:sz w:val="24"/>
          <w:u w:val="single"/>
        </w:rPr>
        <w:t>Очная, заочная</w:t>
      </w:r>
    </w:p>
    <w:p w:rsidR="00EE4029" w:rsidRDefault="00EE4029" w:rsidP="00EE4029">
      <w:pPr>
        <w:pStyle w:val="ReportHead"/>
        <w:suppressAutoHyphens/>
        <w:spacing w:before="120"/>
        <w:rPr>
          <w:sz w:val="24"/>
        </w:rPr>
      </w:pPr>
    </w:p>
    <w:p w:rsidR="00EE4029" w:rsidRDefault="00EE4029" w:rsidP="00EE4029">
      <w:pPr>
        <w:pStyle w:val="ReportHead"/>
        <w:suppressAutoHyphens/>
        <w:rPr>
          <w:sz w:val="24"/>
        </w:rPr>
      </w:pPr>
    </w:p>
    <w:p w:rsidR="00EE4029" w:rsidRDefault="00EE4029" w:rsidP="00EE4029">
      <w:pPr>
        <w:pStyle w:val="ReportHead"/>
        <w:suppressAutoHyphens/>
        <w:jc w:val="left"/>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 w:val="24"/>
        </w:rPr>
      </w:pPr>
    </w:p>
    <w:p w:rsidR="00EE4029" w:rsidRDefault="00EE4029" w:rsidP="00EE4029">
      <w:pPr>
        <w:pStyle w:val="ReportHead"/>
        <w:suppressAutoHyphens/>
        <w:rPr>
          <w:szCs w:val="28"/>
        </w:rPr>
      </w:pPr>
      <w:r>
        <w:rPr>
          <w:sz w:val="24"/>
        </w:rPr>
        <w:t>Бузулук 202</w:t>
      </w:r>
      <w:r w:rsidR="00D330CD">
        <w:rPr>
          <w:sz w:val="24"/>
        </w:rPr>
        <w:t>1</w:t>
      </w:r>
    </w:p>
    <w:p w:rsidR="00350AD1" w:rsidRPr="0042706F" w:rsidRDefault="001B611E" w:rsidP="00350AD1">
      <w:pPr>
        <w:pStyle w:val="11"/>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EE4029">
        <w:rPr>
          <w:rFonts w:ascii="Times New Roman" w:hAnsi="Times New Roman" w:cs="Times New Roman"/>
          <w:color w:val="auto"/>
          <w:sz w:val="28"/>
          <w:szCs w:val="28"/>
        </w:rPr>
        <w:t>2</w:t>
      </w:r>
      <w:r w:rsidR="00D330CD">
        <w:rPr>
          <w:rFonts w:ascii="Times New Roman" w:hAnsi="Times New Roman" w:cs="Times New Roman"/>
          <w:color w:val="auto"/>
          <w:sz w:val="28"/>
          <w:szCs w:val="28"/>
        </w:rPr>
        <w:t>1</w:t>
      </w:r>
      <w:r w:rsidR="006728F7" w:rsidRPr="0042706F">
        <w:rPr>
          <w:rFonts w:ascii="Times New Roman" w:hAnsi="Times New Roman" w:cs="Times New Roman"/>
          <w:color w:val="auto"/>
          <w:sz w:val="28"/>
          <w:szCs w:val="28"/>
        </w:rPr>
        <w:t xml:space="preserve">. – </w:t>
      </w:r>
      <w:r w:rsidR="00EE4029">
        <w:rPr>
          <w:rFonts w:ascii="Times New Roman" w:hAnsi="Times New Roman" w:cs="Times New Roman"/>
          <w:color w:val="auto"/>
          <w:sz w:val="28"/>
          <w:szCs w:val="28"/>
        </w:rPr>
        <w:t>29</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 xml:space="preserve">Основное содержание: методические рекомендации включают общие </w:t>
      </w:r>
      <w:r w:rsidR="00044D95" w:rsidRPr="0042706F">
        <w:rPr>
          <w:rFonts w:ascii="Times New Roman" w:hAnsi="Times New Roman" w:cs="Times New Roman"/>
          <w:sz w:val="28"/>
          <w:szCs w:val="28"/>
        </w:rPr>
        <w:t xml:space="preserve">рекомендации </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6728F7" w:rsidRPr="0042706F">
        <w:rPr>
          <w:rFonts w:ascii="Times New Roman" w:hAnsi="Times New Roman" w:cs="Times New Roman"/>
          <w:sz w:val="28"/>
          <w:szCs w:val="28"/>
        </w:rPr>
        <w:t>Физика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писок рекомендуемой литературы.</w:t>
      </w:r>
    </w:p>
    <w:p w:rsidR="00350AD1" w:rsidRPr="0042706F" w:rsidRDefault="00350AD1" w:rsidP="00350AD1">
      <w:pPr>
        <w:spacing w:after="0" w:line="240" w:lineRule="auto"/>
        <w:ind w:firstLine="709"/>
        <w:jc w:val="both"/>
        <w:rPr>
          <w:rFonts w:ascii="Times New Roman" w:hAnsi="Times New Roman" w:cs="Times New Roman"/>
          <w:sz w:val="28"/>
          <w:szCs w:val="28"/>
        </w:rPr>
      </w:pPr>
      <w:r w:rsidRPr="0042706F">
        <w:rPr>
          <w:rFonts w:ascii="Times New Roman" w:hAnsi="Times New Roman" w:cs="Times New Roman"/>
          <w:sz w:val="28"/>
          <w:szCs w:val="28"/>
        </w:rPr>
        <w:t>Пособие адресовано преподавателям и студентам вузов обучающихся по направлени</w:t>
      </w:r>
      <w:r w:rsidR="00EE4029">
        <w:rPr>
          <w:rFonts w:ascii="Times New Roman" w:hAnsi="Times New Roman" w:cs="Times New Roman"/>
          <w:sz w:val="28"/>
          <w:szCs w:val="28"/>
        </w:rPr>
        <w:t>ю</w:t>
      </w:r>
      <w:r w:rsidRPr="0042706F">
        <w:rPr>
          <w:rFonts w:ascii="Times New Roman" w:hAnsi="Times New Roman" w:cs="Times New Roman"/>
          <w:sz w:val="28"/>
          <w:szCs w:val="28"/>
        </w:rPr>
        <w:t xml:space="preserve"> подготовки </w:t>
      </w:r>
      <w:r w:rsidR="006728F7" w:rsidRPr="0042706F">
        <w:rPr>
          <w:rFonts w:ascii="Times New Roman" w:hAnsi="Times New Roman" w:cs="Times New Roman"/>
          <w:sz w:val="28"/>
          <w:szCs w:val="28"/>
        </w:rPr>
        <w:t>«Педагогическое образование</w:t>
      </w:r>
      <w:r w:rsidR="00EE4029">
        <w:rPr>
          <w:rFonts w:ascii="Times New Roman" w:hAnsi="Times New Roman" w:cs="Times New Roman"/>
          <w:sz w:val="28"/>
          <w:szCs w:val="28"/>
        </w:rPr>
        <w:t xml:space="preserve">» </w:t>
      </w:r>
      <w:r w:rsidRPr="0042706F">
        <w:rPr>
          <w:rFonts w:ascii="Times New Roman" w:hAnsi="Times New Roman" w:cs="Times New Roman"/>
          <w:sz w:val="28"/>
          <w:szCs w:val="28"/>
        </w:rPr>
        <w:t xml:space="preserve">заочной и </w:t>
      </w:r>
      <w:r w:rsidR="00044D95" w:rsidRPr="0042706F">
        <w:rPr>
          <w:rFonts w:ascii="Times New Roman" w:hAnsi="Times New Roman" w:cs="Times New Roman"/>
          <w:sz w:val="28"/>
          <w:szCs w:val="28"/>
        </w:rPr>
        <w:t>очной форм</w:t>
      </w:r>
      <w:r w:rsidR="006728F7" w:rsidRPr="0042706F">
        <w:rPr>
          <w:rFonts w:ascii="Times New Roman" w:hAnsi="Times New Roman" w:cs="Times New Roman"/>
          <w:sz w:val="28"/>
          <w:szCs w:val="28"/>
        </w:rPr>
        <w:t xml:space="preserve"> обучения.</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EE4029" w:rsidRDefault="00EE4029" w:rsidP="00350AD1">
      <w:pPr>
        <w:spacing w:after="0" w:line="240" w:lineRule="auto"/>
        <w:ind w:firstLine="709"/>
        <w:jc w:val="both"/>
        <w:rPr>
          <w:rFonts w:ascii="Times New Roman" w:hAnsi="Times New Roman" w:cs="Times New Roman"/>
          <w:sz w:val="28"/>
          <w:szCs w:val="28"/>
        </w:rPr>
      </w:pPr>
    </w:p>
    <w:p w:rsidR="00EE4029" w:rsidRPr="0042706F" w:rsidRDefault="00EE4029"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42706F" w:rsidTr="00EE4029">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245"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EE4029">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245"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EE4029">
              <w:rPr>
                <w:sz w:val="28"/>
                <w:szCs w:val="28"/>
              </w:rPr>
              <w:t>2</w:t>
            </w:r>
            <w:r w:rsidR="00D330CD">
              <w:rPr>
                <w:sz w:val="28"/>
                <w:szCs w:val="28"/>
              </w:rPr>
              <w:t>1</w:t>
            </w:r>
          </w:p>
          <w:p w:rsidR="00350AD1" w:rsidRPr="0042706F" w:rsidRDefault="00350AD1" w:rsidP="00D330CD">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БГТИ</w:t>
            </w:r>
            <w:r w:rsidR="00D51862">
              <w:rPr>
                <w:rFonts w:ascii="Times New Roman" w:hAnsi="Times New Roman" w:cs="Times New Roman"/>
                <w:color w:val="auto"/>
                <w:sz w:val="28"/>
                <w:szCs w:val="28"/>
              </w:rPr>
              <w:t xml:space="preserve"> </w:t>
            </w:r>
            <w:r w:rsidR="00CB4F39" w:rsidRPr="0042706F">
              <w:rPr>
                <w:rFonts w:ascii="Times New Roman" w:hAnsi="Times New Roman" w:cs="Times New Roman"/>
                <w:color w:val="auto"/>
                <w:sz w:val="28"/>
                <w:szCs w:val="28"/>
              </w:rPr>
              <w:t>( филиал) ОГУ</w:t>
            </w:r>
            <w:r w:rsidRPr="0042706F">
              <w:rPr>
                <w:rFonts w:ascii="Times New Roman" w:hAnsi="Times New Roman" w:cs="Times New Roman"/>
                <w:color w:val="auto"/>
                <w:sz w:val="28"/>
                <w:szCs w:val="28"/>
              </w:rPr>
              <w:t>, 20</w:t>
            </w:r>
            <w:r w:rsidR="00EE4029">
              <w:rPr>
                <w:rFonts w:ascii="Times New Roman" w:hAnsi="Times New Roman" w:cs="Times New Roman"/>
                <w:color w:val="auto"/>
                <w:sz w:val="28"/>
                <w:szCs w:val="28"/>
              </w:rPr>
              <w:t>2</w:t>
            </w:r>
            <w:r w:rsidR="00D330CD">
              <w:rPr>
                <w:rFonts w:ascii="Times New Roman" w:hAnsi="Times New Roman" w:cs="Times New Roman"/>
                <w:color w:val="auto"/>
                <w:sz w:val="28"/>
                <w:szCs w:val="28"/>
              </w:rPr>
              <w:t>1</w:t>
            </w:r>
            <w:r w:rsidRPr="0042706F">
              <w:rPr>
                <w:rFonts w:ascii="Times New Roman" w:hAnsi="Times New Roman" w:cs="Times New Roman"/>
                <w:color w:val="auto"/>
                <w:sz w:val="28"/>
                <w:szCs w:val="28"/>
              </w:rPr>
              <w:t xml:space="preserve">  </w:t>
            </w:r>
          </w:p>
        </w:tc>
      </w:tr>
    </w:tbl>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lastRenderedPageBreak/>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197C61" w:rsidRPr="0042706F">
        <w:rPr>
          <w:rFonts w:ascii="Times New Roman" w:eastAsia="Times New Roman" w:hAnsi="Times New Roman" w:cs="Times New Roman"/>
          <w:sz w:val="24"/>
          <w:szCs w:val="24"/>
        </w:rPr>
        <w:t>Физика</w:t>
      </w:r>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EE4029">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42706F">
        <w:rPr>
          <w:rFonts w:ascii="Times New Roman" w:hAnsi="Times New Roman" w:cs="Times New Roman"/>
          <w:sz w:val="24"/>
          <w:szCs w:val="24"/>
        </w:rPr>
        <w:t>подготовки «Педагогическое образование»</w:t>
      </w:r>
      <w:r w:rsidRPr="0042706F">
        <w:rPr>
          <w:rFonts w:ascii="Times New Roman" w:eastAsia="Times New Roman" w:hAnsi="Times New Roman" w:cs="Times New Roman"/>
          <w:sz w:val="24"/>
          <w:szCs w:val="24"/>
        </w:rPr>
        <w:t>.</w:t>
      </w:r>
    </w:p>
    <w:p w:rsidR="007C5AC4" w:rsidRPr="0042706F" w:rsidRDefault="007C5AC4" w:rsidP="007C5AC4">
      <w:pPr>
        <w:pStyle w:val="31"/>
        <w:ind w:firstLine="709"/>
        <w:jc w:val="both"/>
        <w:rPr>
          <w:b w:val="0"/>
          <w:i w:val="0"/>
          <w:sz w:val="24"/>
          <w:szCs w:val="24"/>
        </w:rPr>
      </w:pPr>
      <w:r w:rsidRPr="0042706F">
        <w:rPr>
          <w:b w:val="0"/>
          <w:i w:val="0"/>
          <w:sz w:val="24"/>
          <w:szCs w:val="24"/>
        </w:rPr>
        <w:t xml:space="preserve">Основная цель для студента: </w:t>
      </w:r>
      <w:r w:rsidR="00197C61" w:rsidRPr="0042706F">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42706F"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42706F" w:rsidRDefault="00197C61" w:rsidP="00305EF8">
      <w:pPr>
        <w:pStyle w:val="ReportMain"/>
        <w:numPr>
          <w:ilvl w:val="0"/>
          <w:numId w:val="34"/>
        </w:numPr>
        <w:tabs>
          <w:tab w:val="left" w:pos="993"/>
        </w:tabs>
        <w:suppressAutoHyphens/>
        <w:ind w:left="0" w:firstLine="709"/>
        <w:jc w:val="both"/>
        <w:rPr>
          <w:szCs w:val="24"/>
        </w:rPr>
      </w:pPr>
      <w:r w:rsidRPr="0042706F">
        <w:rPr>
          <w:szCs w:val="24"/>
        </w:rPr>
        <w:t>ознакомление студентов с современной научной аппаратурой;</w:t>
      </w:r>
    </w:p>
    <w:p w:rsidR="007C5AC4" w:rsidRPr="0042706F"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42706F">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EE4029" w:rsidRDefault="00EE4029">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lastRenderedPageBreak/>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w:t>
      </w:r>
      <w:r w:rsidRPr="0042706F">
        <w:rPr>
          <w:rFonts w:ascii="Times New Roman" w:hAnsi="Times New Roman" w:cs="Times New Roman"/>
          <w:sz w:val="24"/>
          <w:szCs w:val="24"/>
        </w:rPr>
        <w:lastRenderedPageBreak/>
        <w:t xml:space="preserve">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w:t>
      </w:r>
      <w:r w:rsidRPr="0042706F">
        <w:rPr>
          <w:rFonts w:ascii="Times New Roman" w:hAnsi="Times New Roman" w:cs="Times New Roman"/>
          <w:sz w:val="24"/>
          <w:szCs w:val="24"/>
        </w:rPr>
        <w:lastRenderedPageBreak/>
        <w:t>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w:t>
      </w:r>
      <w:r w:rsidRPr="0042706F">
        <w:rPr>
          <w:rFonts w:ascii="Times New Roman" w:hAnsi="Times New Roman" w:cs="Times New Roman"/>
          <w:sz w:val="24"/>
          <w:szCs w:val="24"/>
        </w:rPr>
        <w:lastRenderedPageBreak/>
        <w:t xml:space="preserve">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lastRenderedPageBreak/>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w:t>
      </w:r>
      <w:r w:rsidRPr="0042706F">
        <w:rPr>
          <w:rFonts w:ascii="Times New Roman" w:hAnsi="Times New Roman" w:cs="Times New Roman"/>
          <w:sz w:val="24"/>
          <w:szCs w:val="24"/>
        </w:rPr>
        <w:lastRenderedPageBreak/>
        <w:t>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2706F">
        <w:rPr>
          <w:rFonts w:ascii="Times New Roman" w:hAnsi="Times New Roman" w:cs="Times New Roman"/>
          <w:sz w:val="24"/>
          <w:szCs w:val="24"/>
        </w:rPr>
        <w:t>аргументированно</w:t>
      </w:r>
      <w:proofErr w:type="spellEnd"/>
      <w:r w:rsidRPr="0042706F">
        <w:rPr>
          <w:rFonts w:ascii="Times New Roman" w:hAnsi="Times New Roman" w:cs="Times New Roman"/>
          <w:sz w:val="24"/>
          <w:szCs w:val="24"/>
        </w:rPr>
        <w:t xml:space="preserve">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lastRenderedPageBreak/>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w:t>
      </w:r>
      <w:r w:rsidRPr="0042706F">
        <w:rPr>
          <w:rFonts w:ascii="Times New Roman" w:eastAsia="Times New Roman" w:hAnsi="Times New Roman" w:cs="Times New Roman"/>
          <w:sz w:val="24"/>
          <w:szCs w:val="24"/>
        </w:rPr>
        <w:lastRenderedPageBreak/>
        <w:t xml:space="preserve">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w:t>
      </w:r>
      <w:r w:rsidRPr="0042706F">
        <w:rPr>
          <w:rFonts w:ascii="Times New Roman" w:hAnsi="Times New Roman" w:cs="Times New Roman"/>
          <w:sz w:val="24"/>
          <w:szCs w:val="24"/>
        </w:rPr>
        <w:lastRenderedPageBreak/>
        <w:t>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lastRenderedPageBreak/>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Текст на слайде должен содержать только ключевые фразы (слова), которые </w:t>
      </w:r>
      <w:r w:rsidRPr="0042706F">
        <w:rPr>
          <w:rFonts w:ascii="Times New Roman" w:hAnsi="Times New Roman" w:cs="Times New Roman"/>
          <w:sz w:val="24"/>
          <w:szCs w:val="24"/>
        </w:rPr>
        <w:lastRenderedPageBreak/>
        <w:t>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lastRenderedPageBreak/>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w:t>
      </w:r>
      <w:proofErr w:type="gramStart"/>
      <w:r w:rsidR="007548F7" w:rsidRPr="0042706F">
        <w:rPr>
          <w:rFonts w:ascii="Times New Roman" w:hAnsi="Times New Roman" w:cs="Times New Roman"/>
          <w:sz w:val="24"/>
          <w:szCs w:val="24"/>
        </w:rPr>
        <w:t>на пример, лабораторные</w:t>
      </w:r>
      <w:proofErr w:type="gramEnd"/>
      <w:r w:rsidR="007548F7" w:rsidRPr="0042706F">
        <w:rPr>
          <w:rFonts w:ascii="Times New Roman" w:hAnsi="Times New Roman" w:cs="Times New Roman"/>
          <w:sz w:val="24"/>
          <w:szCs w:val="24"/>
        </w:rPr>
        <w:t xml:space="preserve">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w:t>
      </w:r>
      <w:proofErr w:type="gramStart"/>
      <w:r w:rsidR="00C7271A" w:rsidRPr="0042706F">
        <w:rPr>
          <w:rFonts w:ascii="Times New Roman" w:hAnsi="Times New Roman" w:cs="Times New Roman"/>
          <w:bCs/>
          <w:sz w:val="24"/>
          <w:szCs w:val="24"/>
        </w:rPr>
        <w:t>см</w:t>
      </w:r>
      <w:proofErr w:type="gramEnd"/>
      <w:r w:rsidR="00C7271A" w:rsidRPr="0042706F">
        <w:rPr>
          <w:rFonts w:ascii="Times New Roman" w:hAnsi="Times New Roman" w:cs="Times New Roman"/>
          <w:bCs/>
          <w:sz w:val="24"/>
          <w:szCs w:val="24"/>
        </w:rPr>
        <w:t>.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w:t>
      </w:r>
      <w:proofErr w:type="gramStart"/>
      <w:r w:rsidRPr="0042706F">
        <w:rPr>
          <w:rFonts w:ascii="Times New Roman" w:hAnsi="Times New Roman" w:cs="Times New Roman"/>
          <w:sz w:val="24"/>
          <w:szCs w:val="24"/>
        </w:rPr>
        <w:t>обучения, по направлению</w:t>
      </w:r>
      <w:proofErr w:type="gramEnd"/>
      <w:r w:rsidRPr="0042706F">
        <w:rPr>
          <w:rFonts w:ascii="Times New Roman" w:hAnsi="Times New Roman" w:cs="Times New Roman"/>
          <w:sz w:val="24"/>
          <w:szCs w:val="24"/>
        </w:rPr>
        <w:t xml:space="preserve">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w:t>
      </w:r>
      <w:r w:rsidRPr="0042706F">
        <w:rPr>
          <w:rFonts w:ascii="Times New Roman" w:hAnsi="Times New Roman" w:cs="Times New Roman"/>
          <w:sz w:val="24"/>
          <w:szCs w:val="24"/>
        </w:rPr>
        <w:lastRenderedPageBreak/>
        <w:t>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w:t>
      </w:r>
      <w:r w:rsidRPr="0042706F">
        <w:rPr>
          <w:rFonts w:ascii="Times New Roman" w:hAnsi="Times New Roman" w:cs="Times New Roman"/>
          <w:sz w:val="24"/>
          <w:szCs w:val="24"/>
        </w:rPr>
        <w:lastRenderedPageBreak/>
        <w:t xml:space="preserve">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EE4029">
        <w:rPr>
          <w:rFonts w:ascii="Times New Roman" w:hAnsi="Times New Roman" w:cs="Times New Roman"/>
          <w:sz w:val="28"/>
          <w:szCs w:val="28"/>
        </w:rPr>
        <w:t>экономики и права</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EE4029">
        <w:rPr>
          <w:rFonts w:ascii="Times New Roman" w:hAnsi="Times New Roman" w:cs="Times New Roman"/>
          <w:sz w:val="28"/>
          <w:szCs w:val="28"/>
        </w:rPr>
        <w:t>педагогического образования</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«Физика»</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E4029">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EE4029">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EE4029">
        <w:rPr>
          <w:rStyle w:val="a9"/>
          <w:rFonts w:ascii="Times New Roman" w:hAnsi="Times New Roman" w:cs="Times New Roman"/>
          <w:sz w:val="28"/>
          <w:szCs w:val="28"/>
        </w:rPr>
        <w:t>20</w:t>
      </w:r>
    </w:p>
    <w:p w:rsidR="00F43DA9" w:rsidRPr="0042706F" w:rsidRDefault="00786EAA" w:rsidP="00EE4029">
      <w:pPr>
        <w:widowControl w:val="0"/>
        <w:autoSpaceDE w:val="0"/>
        <w:autoSpaceDN w:val="0"/>
        <w:adjustRightInd w:val="0"/>
        <w:spacing w:after="0" w:line="240" w:lineRule="auto"/>
        <w:rPr>
          <w:rFonts w:ascii="Times New Roman" w:hAnsi="Times New Roman" w:cs="Times New Roman"/>
          <w:b/>
          <w:bCs/>
          <w:sz w:val="24"/>
          <w:szCs w:val="24"/>
        </w:rPr>
      </w:pPr>
      <w:proofErr w:type="spellStart"/>
      <w:r w:rsidRPr="0042706F">
        <w:rPr>
          <w:rFonts w:ascii="Times New Roman" w:hAnsi="Times New Roman" w:cs="Times New Roman"/>
          <w:b/>
          <w:bCs/>
          <w:color w:val="FFFFFF" w:themeColor="background1"/>
          <w:sz w:val="24"/>
          <w:szCs w:val="24"/>
        </w:rPr>
        <w:lastRenderedPageBreak/>
        <w:t>ААаА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 xml:space="preserve">Еда из </w:t>
      </w:r>
      <w:proofErr w:type="spellStart"/>
      <w:r w:rsidRPr="0042706F">
        <w:rPr>
          <w:bCs/>
          <w:sz w:val="24"/>
          <w:szCs w:val="24"/>
        </w:rPr>
        <w:t>микроволновки</w:t>
      </w:r>
      <w:proofErr w:type="spellEnd"/>
      <w:r w:rsidRPr="0042706F">
        <w:rPr>
          <w:bCs/>
          <w:sz w:val="24"/>
          <w:szCs w:val="24"/>
        </w:rPr>
        <w:t>: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lastRenderedPageBreak/>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9" w:name="page77"/>
      <w:bookmarkEnd w:id="9"/>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2706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Информационные технологии, </w:t>
      </w:r>
      <w:r w:rsidR="00F43DA9" w:rsidRPr="0042706F">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2706F"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Информационные технологии, используемые при осуществлении образоват</w:t>
      </w:r>
      <w:r w:rsidR="00824388" w:rsidRPr="0042706F">
        <w:rPr>
          <w:rFonts w:ascii="Times New Roman" w:hAnsi="Times New Roman" w:cs="Times New Roman"/>
          <w:sz w:val="24"/>
          <w:szCs w:val="24"/>
        </w:rPr>
        <w:t xml:space="preserve">ельного процесса по дисциплине </w:t>
      </w:r>
      <w:r w:rsidR="008A0E04" w:rsidRPr="0042706F">
        <w:rPr>
          <w:rFonts w:ascii="Times New Roman" w:hAnsi="Times New Roman" w:cs="Times New Roman"/>
          <w:sz w:val="24"/>
          <w:szCs w:val="24"/>
        </w:rPr>
        <w:t xml:space="preserve"> включают</w:t>
      </w:r>
      <w:proofErr w:type="gramEnd"/>
      <w:r w:rsidR="008A0E04" w:rsidRPr="0042706F">
        <w:rPr>
          <w:rFonts w:ascii="Times New Roman" w:hAnsi="Times New Roman" w:cs="Times New Roman"/>
          <w:sz w:val="24"/>
          <w:szCs w:val="24"/>
        </w:rPr>
        <w:t>:</w:t>
      </w:r>
    </w:p>
    <w:p w:rsidR="00350AD1" w:rsidRPr="0042706F"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lastRenderedPageBreak/>
        <w:t xml:space="preserve">- </w:t>
      </w:r>
      <w:r w:rsidR="00F43DA9" w:rsidRPr="0042706F">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2706F"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w:t>
      </w:r>
      <w:r w:rsidR="00F43DA9" w:rsidRPr="0042706F">
        <w:rPr>
          <w:rFonts w:ascii="Times New Roman" w:hAnsi="Times New Roman" w:cs="Times New Roman"/>
          <w:sz w:val="24"/>
          <w:szCs w:val="24"/>
        </w:rPr>
        <w:t xml:space="preserve">перечень </w:t>
      </w:r>
      <w:proofErr w:type="spellStart"/>
      <w:proofErr w:type="gramStart"/>
      <w:r w:rsidR="00F43DA9" w:rsidRPr="0042706F">
        <w:rPr>
          <w:rFonts w:ascii="Times New Roman" w:hAnsi="Times New Roman" w:cs="Times New Roman"/>
          <w:sz w:val="24"/>
          <w:szCs w:val="24"/>
        </w:rPr>
        <w:t>Интернет-сервисов</w:t>
      </w:r>
      <w:proofErr w:type="spellEnd"/>
      <w:proofErr w:type="gramEnd"/>
      <w:r w:rsidR="00F43DA9" w:rsidRPr="0042706F">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2706F" w:rsidRDefault="00824388" w:rsidP="00350AD1">
      <w:pPr>
        <w:pStyle w:val="ReportMain"/>
        <w:keepNext/>
        <w:suppressAutoHyphens/>
        <w:ind w:firstLine="709"/>
        <w:jc w:val="both"/>
        <w:outlineLvl w:val="1"/>
        <w:rPr>
          <w:szCs w:val="24"/>
        </w:rPr>
      </w:pPr>
      <w:r w:rsidRPr="0042706F">
        <w:rPr>
          <w:szCs w:val="24"/>
        </w:rPr>
        <w:t>-</w:t>
      </w:r>
      <w:r w:rsidR="00350AD1" w:rsidRPr="0042706F">
        <w:rPr>
          <w:szCs w:val="24"/>
        </w:rPr>
        <w:t xml:space="preserve">    </w:t>
      </w:r>
      <w:r w:rsidR="00F43DA9" w:rsidRPr="0042706F">
        <w:rPr>
          <w:szCs w:val="24"/>
        </w:rPr>
        <w:t>пе</w:t>
      </w:r>
      <w:r w:rsidRPr="0042706F">
        <w:rPr>
          <w:szCs w:val="24"/>
        </w:rPr>
        <w:t>речень программного обеспечения</w:t>
      </w:r>
      <w:r w:rsidR="00F43DA9" w:rsidRPr="0042706F">
        <w:rPr>
          <w:szCs w:val="24"/>
        </w:rPr>
        <w:t>:</w:t>
      </w:r>
    </w:p>
    <w:p w:rsidR="00F43DA9" w:rsidRPr="0042706F" w:rsidRDefault="00F43DA9" w:rsidP="00350AD1">
      <w:pPr>
        <w:pStyle w:val="ReportMain"/>
        <w:keepNext/>
        <w:suppressAutoHyphens/>
        <w:ind w:firstLine="709"/>
        <w:jc w:val="both"/>
        <w:outlineLvl w:val="1"/>
        <w:rPr>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0" w:name="page87"/>
      <w:bookmarkEnd w:id="10"/>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F43DA9" w:rsidRPr="0042706F" w:rsidRDefault="00F43DA9" w:rsidP="00E24EBA">
      <w:pPr>
        <w:pStyle w:val="ReportMain"/>
        <w:suppressAutoHyphens/>
        <w:ind w:firstLine="709"/>
        <w:rPr>
          <w:szCs w:val="24"/>
        </w:rPr>
      </w:pPr>
    </w:p>
    <w:p w:rsidR="001C01FF" w:rsidRPr="0042706F" w:rsidRDefault="001C01FF" w:rsidP="00E24EBA">
      <w:pPr>
        <w:pStyle w:val="ReportMain"/>
        <w:suppressAutoHyphens/>
        <w:ind w:firstLine="709"/>
        <w:rPr>
          <w:szCs w:val="24"/>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lastRenderedPageBreak/>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w:t>
      </w:r>
      <w:r w:rsidRPr="0042706F">
        <w:rPr>
          <w:rFonts w:ascii="Times New Roman" w:hAnsi="Times New Roman" w:cs="Times New Roman"/>
          <w:sz w:val="24"/>
          <w:szCs w:val="24"/>
        </w:rPr>
        <w:lastRenderedPageBreak/>
        <w:t>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C90F86" w:rsidRPr="0042706F" w:rsidRDefault="00C90F86" w:rsidP="00CE3671">
      <w:pPr>
        <w:pStyle w:val="ReportMain"/>
        <w:keepNext/>
        <w:suppressAutoHyphens/>
        <w:ind w:firstLine="709"/>
        <w:jc w:val="both"/>
        <w:outlineLvl w:val="0"/>
        <w:rPr>
          <w:b/>
          <w:szCs w:val="24"/>
          <w:highlight w:val="yellow"/>
        </w:rPr>
      </w:pP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w:t>
      </w:r>
      <w:r w:rsidRPr="0042706F">
        <w:rPr>
          <w:rFonts w:ascii="Times New Roman" w:hAnsi="Times New Roman" w:cs="Times New Roman"/>
          <w:sz w:val="24"/>
          <w:szCs w:val="24"/>
        </w:rPr>
        <w:lastRenderedPageBreak/>
        <w:t xml:space="preserve">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EE4029">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C87" w:rsidRDefault="00502C87" w:rsidP="00382D68">
      <w:pPr>
        <w:spacing w:after="0" w:line="240" w:lineRule="auto"/>
      </w:pPr>
      <w:r>
        <w:separator/>
      </w:r>
    </w:p>
  </w:endnote>
  <w:endnote w:type="continuationSeparator" w:id="0">
    <w:p w:rsidR="00502C87" w:rsidRDefault="00502C87"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C87" w:rsidRDefault="00502C87" w:rsidP="00382D68">
      <w:pPr>
        <w:spacing w:after="0" w:line="240" w:lineRule="auto"/>
      </w:pPr>
      <w:r>
        <w:separator/>
      </w:r>
    </w:p>
  </w:footnote>
  <w:footnote w:type="continuationSeparator" w:id="0">
    <w:p w:rsidR="00502C87" w:rsidRDefault="00502C87"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B412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02C87"/>
    <w:rsid w:val="00534780"/>
    <w:rsid w:val="005465C2"/>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A36EA"/>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E500C"/>
    <w:rsid w:val="008E6D44"/>
    <w:rsid w:val="00943AF5"/>
    <w:rsid w:val="00944647"/>
    <w:rsid w:val="00950E00"/>
    <w:rsid w:val="00982BDA"/>
    <w:rsid w:val="00984C45"/>
    <w:rsid w:val="0099386B"/>
    <w:rsid w:val="00993C38"/>
    <w:rsid w:val="00997CDF"/>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58EE"/>
    <w:rsid w:val="00CA2A51"/>
    <w:rsid w:val="00CB4F39"/>
    <w:rsid w:val="00CD3F79"/>
    <w:rsid w:val="00CD4DCB"/>
    <w:rsid w:val="00CE3671"/>
    <w:rsid w:val="00CF2622"/>
    <w:rsid w:val="00D00459"/>
    <w:rsid w:val="00D330CD"/>
    <w:rsid w:val="00D51862"/>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029"/>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43124359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9390-FACD-4EC9-AEC5-84268B50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29</Pages>
  <Words>12167</Words>
  <Characters>69357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45</cp:revision>
  <dcterms:created xsi:type="dcterms:W3CDTF">2016-10-30T16:16:00Z</dcterms:created>
  <dcterms:modified xsi:type="dcterms:W3CDTF">2021-11-25T17:07:00Z</dcterms:modified>
</cp:coreProperties>
</file>