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645" w:rsidRPr="00742645" w:rsidRDefault="00742645" w:rsidP="00742645">
      <w:pPr>
        <w:suppressLineNumbers/>
        <w:jc w:val="center"/>
        <w:rPr>
          <w:rFonts w:eastAsia="Arial Unicode MS"/>
        </w:rPr>
      </w:pPr>
      <w:r w:rsidRPr="00742645">
        <w:rPr>
          <w:rFonts w:eastAsia="Arial Unicode MS"/>
        </w:rPr>
        <w:t xml:space="preserve">МИНИСТЕРСТВО </w:t>
      </w:r>
      <w:r w:rsidR="00290C84">
        <w:rPr>
          <w:rFonts w:eastAsia="Arial Unicode MS"/>
        </w:rPr>
        <w:t xml:space="preserve">НАУКИ </w:t>
      </w:r>
      <w:r w:rsidRPr="00742645">
        <w:rPr>
          <w:rFonts w:eastAsia="Arial Unicode MS"/>
        </w:rPr>
        <w:t xml:space="preserve">И </w:t>
      </w:r>
      <w:r w:rsidR="00290C84">
        <w:rPr>
          <w:rFonts w:eastAsia="Arial Unicode MS"/>
        </w:rPr>
        <w:t xml:space="preserve">ВЫСШЕГО ОБРАЗОВАНИЯ </w:t>
      </w:r>
      <w:r w:rsidRPr="00742645">
        <w:rPr>
          <w:rFonts w:eastAsia="Arial Unicode MS"/>
        </w:rPr>
        <w:t>РОССИЙСКОЙ ФЕДЕРАЦИИ</w:t>
      </w:r>
    </w:p>
    <w:p w:rsidR="00742645" w:rsidRPr="00742645" w:rsidRDefault="00742645" w:rsidP="00742645">
      <w:pPr>
        <w:suppressLineNumbers/>
        <w:jc w:val="center"/>
        <w:rPr>
          <w:rFonts w:eastAsia="Arial Unicode MS"/>
        </w:rPr>
      </w:pPr>
      <w:r w:rsidRPr="00742645">
        <w:rPr>
          <w:rFonts w:eastAsia="Arial Unicode MS"/>
        </w:rPr>
        <w:t>Бузулукский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3C657A" w:rsidP="00742645">
      <w:pPr>
        <w:shd w:val="clear" w:color="auto" w:fill="FFFFFF"/>
        <w:autoSpaceDE w:val="0"/>
        <w:autoSpaceDN w:val="0"/>
        <w:adjustRightInd w:val="0"/>
        <w:jc w:val="center"/>
      </w:pPr>
      <w:r>
        <w:rPr>
          <w:color w:val="000000"/>
        </w:rPr>
        <w:t>Кафедра общепрофессиональных и технических дисциплин</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Программа академического бакалавриата</w:t>
      </w:r>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B9276C" w:rsidP="00742645">
      <w:pPr>
        <w:suppressAutoHyphens/>
        <w:jc w:val="center"/>
        <w:rPr>
          <w:rFonts w:eastAsia="Calibri"/>
          <w:i/>
          <w:u w:val="single"/>
          <w:lang w:eastAsia="en-US"/>
        </w:rPr>
      </w:pPr>
      <w:r>
        <w:rPr>
          <w:rFonts w:eastAsia="Calibri"/>
          <w:i/>
          <w:u w:val="single"/>
          <w:lang w:eastAsia="en-US"/>
        </w:rPr>
        <w:t>зао</w:t>
      </w:r>
      <w:r w:rsidR="00742645" w:rsidRPr="00742645">
        <w:rPr>
          <w:rFonts w:eastAsia="Calibri"/>
          <w:i/>
          <w:u w:val="single"/>
          <w:lang w:eastAsia="en-US"/>
        </w:rPr>
        <w:t>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B9276C" w:rsidP="00742645">
      <w:pPr>
        <w:jc w:val="center"/>
      </w:pPr>
      <w:r>
        <w:t>Год набора 2021</w:t>
      </w: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 xml:space="preserve">Фонд оценочных средств предназначен для контроля знаний </w:t>
      </w:r>
      <w:r w:rsidR="00B9276C" w:rsidRPr="00742645">
        <w:t>обучающихся по</w:t>
      </w:r>
      <w:r w:rsidRPr="00742645">
        <w:t xml:space="preserve"> направлению </w:t>
      </w:r>
      <w:r w:rsidR="00B9276C" w:rsidRPr="00742645">
        <w:t>подготовки 44.03.04</w:t>
      </w:r>
      <w:r w:rsidRPr="00742645">
        <w:t xml:space="preserve">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742645" w:rsidRPr="00742645" w:rsidRDefault="00742645" w:rsidP="00742645">
      <w:pPr>
        <w:rPr>
          <w:i/>
          <w:vertAlign w:val="superscript"/>
        </w:rPr>
      </w:pPr>
      <w:r w:rsidRPr="00742645">
        <w:t>Фонд оценочных средств обсужден на з</w:t>
      </w:r>
      <w:r w:rsidR="003C657A">
        <w:t>аседании кафедры общепрофессиональных и технических дисциплин</w:t>
      </w:r>
      <w:r w:rsidRPr="00742645">
        <w:t xml:space="preserve"> </w:t>
      </w:r>
    </w:p>
    <w:p w:rsidR="00742645" w:rsidRPr="00742645" w:rsidRDefault="00742645" w:rsidP="00742645">
      <w:r w:rsidRPr="00742645">
        <w:t>протокол № ________от "___" __________ 20__г.</w:t>
      </w:r>
    </w:p>
    <w:p w:rsidR="00742645" w:rsidRPr="00742645" w:rsidRDefault="00742645" w:rsidP="00742645">
      <w:pPr>
        <w:rPr>
          <w:u w:val="single"/>
        </w:rPr>
      </w:pPr>
    </w:p>
    <w:p w:rsidR="00742645" w:rsidRPr="00742645" w:rsidRDefault="00742645" w:rsidP="00742645">
      <w:r w:rsidRPr="00742645">
        <w:rPr>
          <w:u w:val="single"/>
        </w:rPr>
        <w:t>Первый заместитель директора по УР</w:t>
      </w:r>
      <w:r w:rsidR="003C657A">
        <w:rPr>
          <w:u w:val="single"/>
        </w:rPr>
        <w:t>_________________________________________________</w:t>
      </w:r>
      <w:r w:rsidRPr="00742645">
        <w:rPr>
          <w:u w:val="single"/>
        </w:rPr>
        <w:t xml:space="preserve">                                                                 </w:t>
      </w:r>
    </w:p>
    <w:p w:rsidR="00742645" w:rsidRPr="00742645" w:rsidRDefault="00742645" w:rsidP="00742645">
      <w:pPr>
        <w:rPr>
          <w:i/>
          <w:vertAlign w:val="superscript"/>
        </w:rPr>
      </w:pPr>
      <w:r w:rsidRPr="00742645">
        <w:rPr>
          <w:i/>
          <w:vertAlign w:val="superscript"/>
        </w:rPr>
        <w:t xml:space="preserve">                                                                                                                                 подпись                                                  расшифровка подписи</w:t>
      </w:r>
    </w:p>
    <w:p w:rsidR="00742645" w:rsidRPr="00742645" w:rsidRDefault="00742645" w:rsidP="00742645">
      <w:pPr>
        <w:rPr>
          <w:i/>
        </w:rPr>
      </w:pPr>
      <w:r w:rsidRPr="00742645">
        <w:rPr>
          <w:i/>
        </w:rPr>
        <w:t>Исполнители:</w:t>
      </w:r>
    </w:p>
    <w:p w:rsidR="00742645" w:rsidRPr="00742645" w:rsidRDefault="00742645" w:rsidP="00742645">
      <w:pPr>
        <w:rPr>
          <w:u w:val="single"/>
        </w:rPr>
      </w:pPr>
      <w:r w:rsidRPr="00742645">
        <w:rPr>
          <w:u w:val="single"/>
        </w:rPr>
        <w:t xml:space="preserve">        доцент                                                                                                                 Манакова О.С</w:t>
      </w:r>
    </w:p>
    <w:p w:rsidR="00742645" w:rsidRPr="00742645" w:rsidRDefault="00742645" w:rsidP="00742645">
      <w:pPr>
        <w:rPr>
          <w:i/>
          <w:vertAlign w:val="superscript"/>
        </w:rPr>
      </w:pPr>
      <w:r w:rsidRPr="00742645">
        <w:rPr>
          <w:i/>
          <w:vertAlign w:val="superscript"/>
        </w:rPr>
        <w:t xml:space="preserve">                                         должность                                         подпись                                                                                      расшифровка подписи</w:t>
      </w:r>
    </w:p>
    <w:p w:rsidR="00742645" w:rsidRPr="00742645" w:rsidRDefault="00742645" w:rsidP="00742645"/>
    <w:p w:rsidR="00742645" w:rsidRPr="00742645" w:rsidRDefault="00742645" w:rsidP="00742645"/>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8"/>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36"/>
        <w:gridCol w:w="2126"/>
        <w:gridCol w:w="3119"/>
        <w:gridCol w:w="2551"/>
      </w:tblGrid>
      <w:tr w:rsidR="00290C84" w:rsidRPr="00742645" w:rsidTr="00290C84">
        <w:trPr>
          <w:tblHeader/>
        </w:trPr>
        <w:tc>
          <w:tcPr>
            <w:tcW w:w="2036" w:type="dxa"/>
            <w:vAlign w:val="center"/>
          </w:tcPr>
          <w:p w:rsidR="00290C84" w:rsidRPr="00742645" w:rsidRDefault="00290C84" w:rsidP="00742645">
            <w:pPr>
              <w:pStyle w:val="ReportMain"/>
              <w:suppressAutoHyphens/>
              <w:jc w:val="center"/>
              <w:rPr>
                <w:i/>
              </w:rPr>
            </w:pPr>
            <w:r w:rsidRPr="00742645">
              <w:rPr>
                <w:i/>
              </w:rPr>
              <w:t>Формируемые компетенции</w:t>
            </w:r>
          </w:p>
        </w:tc>
        <w:tc>
          <w:tcPr>
            <w:tcW w:w="2126" w:type="dxa"/>
            <w:vAlign w:val="center"/>
          </w:tcPr>
          <w:p w:rsidR="00290C84" w:rsidRPr="0049277B" w:rsidRDefault="00290C84" w:rsidP="00290C84">
            <w:pPr>
              <w:pStyle w:val="ReportMain"/>
              <w:suppressAutoHyphens/>
              <w:jc w:val="center"/>
            </w:pPr>
            <w:r w:rsidRPr="0049277B">
              <w:t>Код и наименование индикатора достижения компетенции</w:t>
            </w:r>
          </w:p>
        </w:tc>
        <w:tc>
          <w:tcPr>
            <w:tcW w:w="3119" w:type="dxa"/>
            <w:shd w:val="clear" w:color="auto" w:fill="auto"/>
            <w:vAlign w:val="center"/>
          </w:tcPr>
          <w:p w:rsidR="00290C84" w:rsidRPr="00742645" w:rsidRDefault="00290C84" w:rsidP="00742645">
            <w:pPr>
              <w:suppressAutoHyphens/>
              <w:jc w:val="center"/>
              <w:rPr>
                <w:i/>
              </w:rPr>
            </w:pPr>
            <w:r w:rsidRPr="00742645">
              <w:rPr>
                <w:i/>
              </w:rPr>
              <w:t>Планируемые результаты обучения по дисциплине, характеризующие этапы формирования компетенций</w:t>
            </w:r>
          </w:p>
        </w:tc>
        <w:tc>
          <w:tcPr>
            <w:tcW w:w="2551" w:type="dxa"/>
          </w:tcPr>
          <w:p w:rsidR="00290C84" w:rsidRPr="00742645" w:rsidRDefault="00290C84" w:rsidP="00742645">
            <w:pPr>
              <w:jc w:val="both"/>
              <w:rPr>
                <w:i/>
              </w:rPr>
            </w:pPr>
            <w:r w:rsidRPr="00742645">
              <w:rPr>
                <w:i/>
              </w:rPr>
              <w:t>Виды оценочных средств по уровню сложности/шифр раздела в данном документе</w:t>
            </w:r>
          </w:p>
        </w:tc>
      </w:tr>
      <w:tr w:rsidR="00290C84" w:rsidRPr="00742645" w:rsidTr="00290C84">
        <w:tc>
          <w:tcPr>
            <w:tcW w:w="2036" w:type="dxa"/>
            <w:vMerge w:val="restart"/>
          </w:tcPr>
          <w:p w:rsidR="00290C84" w:rsidRPr="00742645" w:rsidRDefault="00290C84" w:rsidP="00742645">
            <w:pPr>
              <w:pStyle w:val="ReportMain"/>
              <w:suppressAutoHyphens/>
            </w:pPr>
            <w:r w:rsidRPr="0049277B">
              <w:t>ПК*-7 Способен использовать методы анализа и моделирования электри</w:t>
            </w:r>
            <w:r w:rsidR="00B9276C">
              <w:t>ческих цепей и электрических маш</w:t>
            </w:r>
            <w:r w:rsidRPr="0049277B">
              <w:t>ин и работать с электроизмерительными приборами</w:t>
            </w:r>
          </w:p>
        </w:tc>
        <w:tc>
          <w:tcPr>
            <w:tcW w:w="2126" w:type="dxa"/>
            <w:vMerge w:val="restart"/>
          </w:tcPr>
          <w:p w:rsidR="00290C84" w:rsidRPr="0049277B" w:rsidRDefault="00290C84" w:rsidP="00290C84">
            <w:pPr>
              <w:pStyle w:val="ReportMain"/>
              <w:suppressAutoHyphens/>
            </w:pPr>
            <w:r w:rsidRPr="0049277B">
              <w:t>ПК*-7-В-1 7.1 Использует методы анализа и моделирования линейных и нелинейных цепей постоянного и переменного тока</w:t>
            </w:r>
          </w:p>
          <w:p w:rsidR="00290C84" w:rsidRPr="0049277B" w:rsidRDefault="00290C84" w:rsidP="00290C84">
            <w:pPr>
              <w:pStyle w:val="ReportMain"/>
              <w:suppressAutoHyphens/>
            </w:pPr>
            <w:r w:rsidRPr="0049277B">
              <w:t>ПК*-7-В-3 7.3 Выбирает средства измерения, проводит измерения электрических и неэлектрических величин, обрабатывает результаты измерений и оценивает их погрешность</w:t>
            </w: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основы теории измерений, оценку погрешностей при измерениях,</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методы анализа и моделирования, теоретического и экспе</w:t>
            </w:r>
            <w:bookmarkStart w:id="1" w:name="_GoBack"/>
            <w:bookmarkEnd w:id="1"/>
            <w:r w:rsidRPr="00290C84">
              <w:rPr>
                <w:rFonts w:eastAsia="Calibri"/>
                <w:lang w:eastAsia="en-US"/>
              </w:rPr>
              <w:t>рименталь-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ного исследования при решении профессиональных задач;</w:t>
            </w:r>
          </w:p>
          <w:p w:rsidR="00290C84" w:rsidRPr="00290C84" w:rsidRDefault="00290C84" w:rsidP="00290C84">
            <w:pPr>
              <w:rPr>
                <w:rFonts w:eastAsia="Calibri"/>
                <w:lang w:eastAsia="en-US"/>
              </w:rPr>
            </w:pPr>
            <w:r w:rsidRPr="00290C84">
              <w:rPr>
                <w:rFonts w:eastAsia="Calibri"/>
                <w:lang w:eastAsia="en-US"/>
              </w:rPr>
              <w:t>- основные параметры и характеристики электроизмерительных приборов;</w:t>
            </w:r>
          </w:p>
          <w:p w:rsidR="00290C84" w:rsidRPr="00742645" w:rsidRDefault="00290C84" w:rsidP="00290C84">
            <w:pPr>
              <w:rPr>
                <w:rFonts w:eastAsia="Calibri"/>
                <w:lang w:eastAsia="en-US"/>
              </w:rPr>
            </w:pPr>
            <w:r w:rsidRPr="00290C84">
              <w:rPr>
                <w:rFonts w:eastAsia="Calibri"/>
                <w:lang w:eastAsia="en-US"/>
              </w:rPr>
              <w:t>- методы обоснованного выбора электроизмерительных приборов различного функционального назначения</w:t>
            </w:r>
          </w:p>
        </w:tc>
        <w:tc>
          <w:tcPr>
            <w:tcW w:w="2551" w:type="dxa"/>
          </w:tcPr>
          <w:p w:rsidR="00290C84" w:rsidRPr="00742645" w:rsidRDefault="00290C84"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290C84" w:rsidRPr="00742645" w:rsidRDefault="00290C84" w:rsidP="00742645">
            <w:pPr>
              <w:suppressAutoHyphens/>
              <w:jc w:val="both"/>
            </w:pPr>
            <w:r w:rsidRPr="00742645">
              <w:t xml:space="preserve"> А.0 Тестовые вопросы</w:t>
            </w:r>
          </w:p>
          <w:p w:rsidR="00290C84" w:rsidRPr="00742645" w:rsidRDefault="00290C84" w:rsidP="00742645">
            <w:pPr>
              <w:suppressAutoHyphens/>
            </w:pPr>
            <w:r w:rsidRPr="00742645">
              <w:t>А.1 Вопросы для опроса</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анализировать и систематизировать результаты исследований, представлять материалы в разрабатываемых проектах и технической документации в соответствии со стандартами, техническими условиями и другими нормативными документами;</w:t>
            </w:r>
          </w:p>
          <w:p w:rsidR="00290C84" w:rsidRPr="00742645" w:rsidRDefault="00290C84" w:rsidP="00290C84">
            <w:pPr>
              <w:suppressAutoHyphens/>
              <w:rPr>
                <w:rFonts w:eastAsia="Calibri"/>
                <w:lang w:eastAsia="en-US"/>
              </w:rPr>
            </w:pPr>
            <w:r w:rsidRPr="00290C84">
              <w:rPr>
                <w:rFonts w:eastAsia="Calibri"/>
                <w:lang w:eastAsia="en-US"/>
              </w:rPr>
              <w:t>- проводить и организовывать учебную работу с использованием электроизмерительных приборов</w:t>
            </w:r>
          </w:p>
        </w:tc>
        <w:tc>
          <w:tcPr>
            <w:tcW w:w="2551" w:type="dxa"/>
          </w:tcPr>
          <w:p w:rsidR="00290C84" w:rsidRPr="00742645" w:rsidRDefault="00290C84"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290C84" w:rsidRPr="00742645" w:rsidRDefault="00290C84" w:rsidP="00742645">
            <w:pPr>
              <w:suppressAutoHyphens/>
            </w:pPr>
            <w:r w:rsidRPr="00742645">
              <w:t xml:space="preserve">Блок В.0. Варианты заданий для выполнения письменной  контрольной работы </w:t>
            </w:r>
          </w:p>
          <w:p w:rsidR="00290C84" w:rsidRPr="00742645" w:rsidRDefault="00290C84" w:rsidP="00742645">
            <w:pPr>
              <w:suppressAutoHyphens/>
            </w:pPr>
            <w:r w:rsidRPr="00742645">
              <w:t>Блок В.1. Типовые задачи</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основными приемами обработки и представления эксперименталь-</w:t>
            </w:r>
          </w:p>
          <w:p w:rsidR="00290C84" w:rsidRPr="00290C84" w:rsidRDefault="00290C84" w:rsidP="00290C84">
            <w:pPr>
              <w:suppressAutoHyphens/>
              <w:rPr>
                <w:rFonts w:eastAsia="Calibri"/>
                <w:lang w:eastAsia="en-US"/>
              </w:rPr>
            </w:pPr>
            <w:r w:rsidRPr="00290C84">
              <w:rPr>
                <w:rFonts w:eastAsia="Calibri"/>
                <w:lang w:eastAsia="en-US"/>
              </w:rPr>
              <w:lastRenderedPageBreak/>
              <w:t>ных данных;</w:t>
            </w:r>
          </w:p>
          <w:p w:rsidR="00290C84" w:rsidRPr="00742645" w:rsidRDefault="00290C84" w:rsidP="00290C84">
            <w:pPr>
              <w:pStyle w:val="ReportMain"/>
              <w:suppressAutoHyphens/>
              <w:rPr>
                <w:b/>
                <w:u w:val="single"/>
              </w:rPr>
            </w:pPr>
            <w:r w:rsidRPr="00290C84">
              <w:rPr>
                <w:rFonts w:eastAsia="Calibri"/>
                <w:lang w:eastAsia="en-US"/>
              </w:rPr>
              <w:t>- навыками проведения лабораторных экспериментов с использованием электроизмерительных  приборов.</w:t>
            </w:r>
          </w:p>
        </w:tc>
        <w:tc>
          <w:tcPr>
            <w:tcW w:w="2551" w:type="dxa"/>
          </w:tcPr>
          <w:p w:rsidR="00290C84" w:rsidRPr="00742645" w:rsidRDefault="00290C84" w:rsidP="00742645">
            <w:pPr>
              <w:suppressAutoHyphens/>
              <w:rPr>
                <w:b/>
              </w:rPr>
            </w:pPr>
            <w:r w:rsidRPr="00742645">
              <w:rPr>
                <w:b/>
              </w:rPr>
              <w:lastRenderedPageBreak/>
              <w:t xml:space="preserve">Блок С. - </w:t>
            </w:r>
            <w:r w:rsidRPr="00742645">
              <w:t xml:space="preserve">Задания практико-ориентированного и/или </w:t>
            </w:r>
            <w:r w:rsidRPr="00742645">
              <w:lastRenderedPageBreak/>
              <w:t>исследовательского уровня.</w:t>
            </w:r>
          </w:p>
          <w:p w:rsidR="00290C84" w:rsidRPr="00742645" w:rsidRDefault="00290C84"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 А Оценочные средства для диагностирования уровня сформированности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Как называется значение физической величины, найденное экспериментальным путем и настолько близкое к истинному,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 В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 xml:space="preserve">3. Сопротивление шунта для измерения тока 50 А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lastRenderedPageBreak/>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противодействующим;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6 Успокоитель в конструкции электромеханического прибора предназначен для:</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магнитопровод.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ферромагнитного сердечника.</w:t>
      </w:r>
    </w:p>
    <w:p w:rsidR="00F26066" w:rsidRPr="00742645" w:rsidRDefault="00F26066" w:rsidP="00F26066"/>
    <w:p w:rsidR="00F26066" w:rsidRPr="00742645" w:rsidRDefault="00F26066" w:rsidP="00F26066">
      <w:pPr>
        <w:rPr>
          <w:color w:val="000000"/>
        </w:rPr>
      </w:pPr>
      <w:r w:rsidRPr="00742645">
        <w:rPr>
          <w:bCs/>
          <w:color w:val="000000"/>
        </w:rPr>
        <w:lastRenderedPageBreak/>
        <w:t>9.Заданы ток и напряжение:  i =  </w:t>
      </w:r>
      <w:r w:rsidRPr="00742645">
        <w:rPr>
          <w:bCs/>
          <w:color w:val="000000"/>
          <w:lang w:val="en-US"/>
        </w:rPr>
        <w:t>i</w:t>
      </w:r>
      <w:r w:rsidRPr="00742645">
        <w:rPr>
          <w:bCs/>
          <w:color w:val="000000"/>
          <w:vertAlign w:val="subscript"/>
        </w:rPr>
        <w:t>max </w:t>
      </w:r>
      <w:r w:rsidRPr="00742645">
        <w:rPr>
          <w:bCs/>
          <w:color w:val="000000"/>
        </w:rPr>
        <w:t>* sin (t)   u = u</w:t>
      </w:r>
      <w:r w:rsidRPr="00742645">
        <w:rPr>
          <w:bCs/>
          <w:color w:val="000000"/>
          <w:vertAlign w:val="subscript"/>
        </w:rPr>
        <w:t>max </w:t>
      </w:r>
      <w:r w:rsidRPr="00742645">
        <w:rPr>
          <w:bCs/>
          <w:color w:val="000000"/>
        </w:rPr>
        <w:t>* sin(t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10. Схема состоит из одного резистивного элемента с сопротивлением    R=220 Ом. Напряжение на её зажимах u= 220 * sin 628t. Определите показания амперметра и вольтметра.</w:t>
      </w:r>
    </w:p>
    <w:p w:rsidR="00F26066" w:rsidRPr="00742645" w:rsidRDefault="00F26066" w:rsidP="00F26066">
      <w:pPr>
        <w:rPr>
          <w:color w:val="000000"/>
        </w:rPr>
      </w:pPr>
      <w:r w:rsidRPr="00742645">
        <w:rPr>
          <w:color w:val="000000"/>
        </w:rPr>
        <w:t>1.  </w:t>
      </w:r>
      <w:r w:rsidRPr="00742645">
        <w:rPr>
          <w:color w:val="000000"/>
          <w:lang w:val="en-US"/>
        </w:rPr>
        <w:t>i</w:t>
      </w:r>
      <w:r w:rsidRPr="00742645">
        <w:rPr>
          <w:color w:val="000000"/>
        </w:rPr>
        <w:t xml:space="preserve"> = 1 А       u=220 В                                         </w:t>
      </w:r>
    </w:p>
    <w:p w:rsidR="00F26066" w:rsidRPr="00742645" w:rsidRDefault="00F26066" w:rsidP="00F26066">
      <w:pPr>
        <w:rPr>
          <w:color w:val="000000"/>
        </w:rPr>
      </w:pPr>
      <w:r w:rsidRPr="00742645">
        <w:rPr>
          <w:color w:val="000000"/>
        </w:rPr>
        <w:t xml:space="preserve">2.   </w:t>
      </w:r>
      <w:r w:rsidRPr="00742645">
        <w:rPr>
          <w:color w:val="000000"/>
          <w:lang w:val="en-US"/>
        </w:rPr>
        <w:t>i</w:t>
      </w:r>
      <w:r w:rsidRPr="00742645">
        <w:rPr>
          <w:color w:val="000000"/>
        </w:rPr>
        <w:t> = 0,7 А    u=156 В  </w:t>
      </w:r>
    </w:p>
    <w:p w:rsidR="00F26066" w:rsidRPr="00742645" w:rsidRDefault="00F26066" w:rsidP="00F26066">
      <w:pPr>
        <w:rPr>
          <w:color w:val="000000"/>
        </w:rPr>
      </w:pPr>
      <w:r w:rsidRPr="00742645">
        <w:rPr>
          <w:color w:val="000000"/>
        </w:rPr>
        <w:t xml:space="preserve">3.   </w:t>
      </w:r>
      <w:r w:rsidRPr="00742645">
        <w:rPr>
          <w:color w:val="000000"/>
          <w:lang w:val="en-US"/>
        </w:rPr>
        <w:t>i</w:t>
      </w:r>
      <w:r w:rsidRPr="00742645">
        <w:rPr>
          <w:color w:val="000000"/>
        </w:rPr>
        <w:t>= 0,7 А     u=220 В                                        </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 1 А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 В,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1. u=100 * cos(-60t)                                          </w:t>
      </w:r>
    </w:p>
    <w:p w:rsidR="00F26066" w:rsidRPr="00742645" w:rsidRDefault="00F26066" w:rsidP="00F26066">
      <w:pPr>
        <w:rPr>
          <w:color w:val="000000"/>
        </w:rPr>
      </w:pPr>
      <w:r w:rsidRPr="00742645">
        <w:rPr>
          <w:color w:val="000000"/>
        </w:rPr>
        <w:t>2. u=100 * sin (50t - 60)</w:t>
      </w:r>
    </w:p>
    <w:p w:rsidR="00F26066" w:rsidRPr="002D6BE8" w:rsidRDefault="00F26066" w:rsidP="00F26066">
      <w:pPr>
        <w:rPr>
          <w:color w:val="000000"/>
          <w:lang w:val="en-US"/>
        </w:rPr>
      </w:pPr>
      <w:r w:rsidRPr="002D6BE8">
        <w:rPr>
          <w:color w:val="000000"/>
          <w:lang w:val="en-US"/>
        </w:rPr>
        <w:t xml:space="preserve">3. </w:t>
      </w:r>
      <w:r w:rsidRPr="00742645">
        <w:rPr>
          <w:color w:val="000000"/>
          <w:lang w:val="en-US"/>
        </w:rPr>
        <w:t> u</w:t>
      </w:r>
      <w:r w:rsidRPr="002D6BE8">
        <w:rPr>
          <w:color w:val="000000"/>
          <w:lang w:val="en-US"/>
        </w:rPr>
        <w:t>=100*</w:t>
      </w:r>
      <w:r w:rsidRPr="00742645">
        <w:rPr>
          <w:color w:val="000000"/>
          <w:lang w:val="en-US"/>
        </w:rPr>
        <w:t>sin</w:t>
      </w:r>
      <w:r w:rsidRPr="002D6BE8">
        <w:rPr>
          <w:color w:val="000000"/>
          <w:lang w:val="en-US"/>
        </w:rPr>
        <w:t xml:space="preserve"> (314</w:t>
      </w:r>
      <w:r w:rsidRPr="00742645">
        <w:rPr>
          <w:color w:val="000000"/>
          <w:lang w:val="en-US"/>
        </w:rPr>
        <w:t>t</w:t>
      </w:r>
      <w:r w:rsidRPr="002D6BE8">
        <w:rPr>
          <w:color w:val="000000"/>
          <w:lang w:val="en-US"/>
        </w:rPr>
        <w:t xml:space="preserve">-60)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p>
    <w:p w:rsidR="00F26066" w:rsidRPr="00B9276C" w:rsidRDefault="00F26066" w:rsidP="00F26066">
      <w:pPr>
        <w:rPr>
          <w:color w:val="000000"/>
          <w:lang w:val="en-US"/>
        </w:rPr>
      </w:pPr>
      <w:r w:rsidRPr="00B9276C">
        <w:rPr>
          <w:color w:val="000000"/>
          <w:lang w:val="en-US"/>
        </w:rPr>
        <w:t xml:space="preserve">4. </w:t>
      </w:r>
      <w:r w:rsidRPr="00742645">
        <w:rPr>
          <w:color w:val="000000"/>
          <w:lang w:val="en-US"/>
        </w:rPr>
        <w:t>u</w:t>
      </w:r>
      <w:r w:rsidRPr="00B9276C">
        <w:rPr>
          <w:color w:val="000000"/>
          <w:lang w:val="en-US"/>
        </w:rPr>
        <w:t>=100*</w:t>
      </w:r>
      <w:r w:rsidRPr="00742645">
        <w:rPr>
          <w:color w:val="000000"/>
          <w:lang w:val="en-US"/>
        </w:rPr>
        <w:t>cos</w:t>
      </w:r>
      <w:r w:rsidRPr="00B9276C">
        <w:rPr>
          <w:color w:val="000000"/>
          <w:lang w:val="en-US"/>
        </w:rPr>
        <w:t xml:space="preserve"> (314</w:t>
      </w:r>
      <w:r w:rsidRPr="00742645">
        <w:rPr>
          <w:color w:val="000000"/>
          <w:lang w:val="en-US"/>
        </w:rPr>
        <w:t>t</w:t>
      </w:r>
      <w:r w:rsidRPr="00B9276C">
        <w:rPr>
          <w:color w:val="000000"/>
          <w:lang w:val="en-US"/>
        </w:rPr>
        <w:t xml:space="preserve"> + 60)</w:t>
      </w:r>
    </w:p>
    <w:p w:rsidR="00F26066" w:rsidRPr="00B9276C" w:rsidRDefault="00F26066" w:rsidP="00F26066">
      <w:pPr>
        <w:rPr>
          <w:color w:val="000000"/>
          <w:lang w:val="en-US"/>
        </w:rPr>
      </w:pPr>
    </w:p>
    <w:p w:rsidR="00F26066" w:rsidRPr="00742645" w:rsidRDefault="00F26066" w:rsidP="00F26066">
      <w:pPr>
        <w:rPr>
          <w:color w:val="000000"/>
        </w:rPr>
      </w:pPr>
      <w:r w:rsidRPr="00742645">
        <w:rPr>
          <w:bCs/>
          <w:color w:val="000000"/>
        </w:rPr>
        <w:t xml:space="preserve">12. </w:t>
      </w:r>
      <w:r w:rsidRPr="00742645">
        <w:t>Для приборов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14.Напряжение на зажимах цепи с резистивным элементом изменяется по закону: u=100 sin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3,55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3,55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i</w:t>
      </w:r>
      <w:r w:rsidRPr="00742645">
        <w:rPr>
          <w:bCs/>
          <w:color w:val="000000"/>
          <w:vertAlign w:val="subscript"/>
          <w:lang w:val="en-US"/>
        </w:rPr>
        <w:t>max</w:t>
      </w:r>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r w:rsidRPr="00742645">
        <w:rPr>
          <w:color w:val="000000"/>
          <w:lang w:val="en-US"/>
        </w:rPr>
        <w:t>cos</w:t>
      </w:r>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45399F" w:rsidRDefault="00F26066" w:rsidP="00F26066">
      <w:pPr>
        <w:rPr>
          <w:color w:val="000000"/>
          <w:lang w:val="en-US"/>
        </w:rPr>
      </w:pPr>
      <w:r w:rsidRPr="00742645">
        <w:rPr>
          <w:color w:val="000000"/>
        </w:rPr>
        <w:t xml:space="preserve">2.  </w:t>
      </w:r>
      <w:r w:rsidRPr="00742645">
        <w:rPr>
          <w:color w:val="000000"/>
          <w:lang w:val="en-US"/>
        </w:rPr>
        <w:t>I</w:t>
      </w:r>
      <w:r w:rsidRPr="0045399F">
        <w:rPr>
          <w:color w:val="000000"/>
          <w:lang w:val="en-US"/>
        </w:rPr>
        <w:t xml:space="preserve"> = 5 </w:t>
      </w:r>
      <w:r w:rsidRPr="00742645">
        <w:rPr>
          <w:color w:val="000000"/>
          <w:lang w:val="en-US"/>
        </w:rPr>
        <w:t>sin</w:t>
      </w:r>
      <w:r w:rsidRPr="0045399F">
        <w:rPr>
          <w:color w:val="000000"/>
          <w:lang w:val="en-US"/>
        </w:rPr>
        <w:t xml:space="preserve"> 30</w:t>
      </w:r>
      <w:r w:rsidRPr="0045399F">
        <w:rPr>
          <w:color w:val="000000"/>
          <w:vertAlign w:val="superscript"/>
          <w:lang w:val="en-US"/>
        </w:rPr>
        <w:t>0</w:t>
      </w:r>
    </w:p>
    <w:p w:rsidR="00F26066" w:rsidRPr="0045399F" w:rsidRDefault="00F26066" w:rsidP="00F26066">
      <w:pPr>
        <w:rPr>
          <w:color w:val="000000"/>
          <w:lang w:val="en-US"/>
        </w:rPr>
      </w:pPr>
      <w:r w:rsidRPr="0045399F">
        <w:rPr>
          <w:color w:val="000000"/>
          <w:lang w:val="en-US"/>
        </w:rPr>
        <w:t xml:space="preserve">3.  </w:t>
      </w:r>
      <w:r w:rsidRPr="00742645">
        <w:rPr>
          <w:color w:val="000000"/>
          <w:lang w:val="en-US"/>
        </w:rPr>
        <w:t>I</w:t>
      </w:r>
      <w:r w:rsidRPr="0045399F">
        <w:rPr>
          <w:color w:val="000000"/>
          <w:lang w:val="en-US"/>
        </w:rPr>
        <w:t xml:space="preserve"> =</w:t>
      </w:r>
      <w:r w:rsidRPr="00742645">
        <w:rPr>
          <w:color w:val="000000"/>
          <w:lang w:val="en-US"/>
        </w:rPr>
        <w:t> </w:t>
      </w:r>
      <w:r w:rsidRPr="0045399F">
        <w:rPr>
          <w:color w:val="000000"/>
          <w:lang w:val="en-US"/>
        </w:rPr>
        <w:t xml:space="preserve">5 </w:t>
      </w:r>
      <w:r w:rsidRPr="00742645">
        <w:rPr>
          <w:color w:val="000000"/>
          <w:lang w:val="en-US"/>
        </w:rPr>
        <w:t>sin</w:t>
      </w:r>
      <w:r w:rsidRPr="0045399F">
        <w:rPr>
          <w:color w:val="000000"/>
          <w:lang w:val="en-US"/>
        </w:rPr>
        <w:t xml:space="preserve"> (</w:t>
      </w:r>
      <w:r w:rsidRPr="00742645">
        <w:rPr>
          <w:color w:val="000000"/>
          <w:lang w:val="en-US"/>
        </w:rPr>
        <w:t>t</w:t>
      </w:r>
      <w:r w:rsidRPr="0045399F">
        <w:rPr>
          <w:color w:val="000000"/>
          <w:lang w:val="en-US"/>
        </w:rPr>
        <w:t>-30</w:t>
      </w:r>
      <w:r w:rsidRPr="0045399F">
        <w:rPr>
          <w:color w:val="000000"/>
          <w:vertAlign w:val="superscript"/>
          <w:lang w:val="en-US"/>
        </w:rPr>
        <w:t>0</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 ,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lastRenderedPageBreak/>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4.Независим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 xml:space="preserve">2. Если амперметр показал 20 А,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 А,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r w:rsidRPr="00223BCD">
                                <w:rPr>
                                  <w:sz w:val="18"/>
                                  <w:lang w:val="en-US"/>
                                </w:rPr>
                                <w:t>t</w:t>
                              </w:r>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r w:rsidRPr="00223BCD">
                                <w:rPr>
                                  <w:sz w:val="18"/>
                                  <w:lang w:val="en-US"/>
                                </w:rPr>
                                <w:t>t</w:t>
                              </w:r>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0895370"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5" o:spid="_x0000_s1029" style="position:absolute;visibility:visible;mso-wrap-style:square" from="3240,6565" to="24751,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6" o:spid="_x0000_s1030" style="position:absolute;visibility:visible;mso-wrap-style:square" from="3240,14008" to="24751,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bGxAAAANsAAAAPAAAAZHJzL2Rvd25yZXYueG1sRI9Ra8JA&#10;EITfBf/DsULf6p1FbI2eIkKhVLA0Kvi45tYkmNsLuauJ/94TCj4Os/PNznzZ2UpcqfGlYw2joQJB&#10;nDlTcq5hv/t8/QDhA7LByjFpuJGH5aLfm2NiXMu/dE1DLiKEfYIaihDqREqfFWTRD11NHL2zayyG&#10;KJtcmgbbCLeVfFNqIi2WHBsKrGldUHZJ/2x8w65a3GanzeSnVur4fdiMq8O71i+DbjUDEagLz+P/&#10;9JfRMJ7CY0sEgFzcAQAA//8DAFBLAQItABQABgAIAAAAIQDb4fbL7gAAAIUBAAATAAAAAAAAAAAA&#10;AAAAAAAAAABbQ29udGVudF9UeXBlc10ueG1sUEsBAi0AFAAGAAgAAAAhAFr0LFu/AAAAFQEAAAsA&#10;AAAAAAAAAAAAAAAAHwEAAF9yZWxzLy5yZWxzUEsBAi0AFAAGAAgAAAAhAMPJdsbEAAAA2wAAAA8A&#10;AAAAAAAAAAAAAAAABwIAAGRycy9kb3ducmV2LnhtbFBLBQYAAAAAAwADALcAAAD4AgAAAAA=&#10;" strokecolor="white">
                  <v:textbox inset="0,0,0,0">
                    <w:txbxContent>
                      <w:p w:rsidR="00290C84" w:rsidRPr="00223BCD" w:rsidRDefault="00290C84" w:rsidP="00F26066">
                        <w:pPr>
                          <w:rPr>
                            <w:sz w:val="18"/>
                            <w:lang w:val="en-US"/>
                          </w:rPr>
                        </w:pPr>
                        <w:r w:rsidRPr="00223BCD">
                          <w:rPr>
                            <w:sz w:val="18"/>
                            <w:lang w:val="en-US"/>
                          </w:rPr>
                          <w:t>t</w:t>
                        </w:r>
                      </w:p>
                    </w:txbxContent>
                  </v:textbox>
                </v:shape>
                <v:shape id="Text Box 8" o:spid="_x0000_s1032" type="#_x0000_t202" style="position:absolute;left:23585;top:12002;width:85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mGxQAAANsAAAAPAAAAZHJzL2Rvd25yZXYueG1sRI9Na8JA&#10;EIbvhf6HZYTe6q7SWomuIgWhVGipH+BxzI5JMDsbslsT/71zKPQ4vPM+88x82ftaXamNVWALo6EB&#10;RZwHV3FhYb9bP09BxYTssA5MFm4UYbl4fJhj5kLHP3TdpkIJhGOGFsqUmkzrmJfkMQ5DQyzZObQe&#10;k4xtoV2LncB9rcfGTLTHiuVCiQ29l5Rftr9eNPyqw6/8tJl8N8YcPw+bl/rwZu3ToF/NQCXq0//y&#10;X/vDWXgVe/lFAKAXdwAAAP//AwBQSwECLQAUAAYACAAAACEA2+H2y+4AAACFAQAAEwAAAAAAAAAA&#10;AAAAAAAAAAAAW0NvbnRlbnRfVHlwZXNdLnhtbFBLAQItABQABgAIAAAAIQBa9CxbvwAAABUBAAAL&#10;AAAAAAAAAAAAAAAAAB8BAABfcmVscy8ucmVsc1BLAQItABQABgAIAAAAIQDXKkmGxQAAANsAAAAP&#10;AAAAAAAAAAAAAAAAAAcCAABkcnMvZG93bnJldi54bWxQSwUGAAAAAAMAAwC3AAAA+QIAAAAA&#10;" strokecolor="white">
                  <v:textbox inset="0,0,0,0">
                    <w:txbxContent>
                      <w:p w:rsidR="00290C84" w:rsidRPr="00223BCD" w:rsidRDefault="00290C84" w:rsidP="00F26066">
                        <w:pPr>
                          <w:rPr>
                            <w:sz w:val="18"/>
                            <w:lang w:val="en-US"/>
                          </w:rPr>
                        </w:pPr>
                        <w:r w:rsidRPr="00223BCD">
                          <w:rPr>
                            <w:sz w:val="18"/>
                            <w:lang w:val="en-US"/>
                          </w:rPr>
                          <w:t>t</w:t>
                        </w:r>
                      </w:p>
                    </w:txbxContent>
                  </v:textbox>
                </v:shape>
                <v:shape id="Text Box 9" o:spid="_x0000_s1033" type="#_x0000_t202" style="position:absolute;left:1435;width:165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wdxAAAANsAAAAPAAAAZHJzL2Rvd25yZXYueG1sRI9Ra8JA&#10;EITfC/6HYwXf6p2iVqKniCBIhZZGBR/X3JoEc3shdzXx3/cKhT4Os/PNznLd2Uo8qPGlYw2joQJB&#10;nDlTcq7hdNy9zkH4gGywckwanuRhveq9LDExruUveqQhFxHCPkENRQh1IqXPCrLoh64mjt7NNRZD&#10;lE0uTYNthNtKjpWaSYslx4YCa9oWlN3TbxvfsJsWP7LrYfZZK3V5Px8m1flN60G/2yxABOrC//Ff&#10;em80TEfwuyUCQK5+AAAA//8DAFBLAQItABQABgAIAAAAIQDb4fbL7gAAAIUBAAATAAAAAAAAAAAA&#10;AAAAAAAAAABbQ29udGVudF9UeXBlc10ueG1sUEsBAi0AFAAGAAgAAAAhAFr0LFu/AAAAFQEAAAsA&#10;AAAAAAAAAAAAAAAAHwEAAF9yZWxzLy5yZWxzUEsBAi0AFAAGAAgAAAAhALhm7B3EAAAA2wAAAA8A&#10;AAAAAAAAAAAAAAAABwIAAGRycy9kb3ducmV2LnhtbFBLBQYAAAAAAwADALcAAAD4AgAAAAA=&#10;" strokecolor="white">
                  <v:textbox inset="0,0,0,0">
                    <w:txbxContent>
                      <w:p w:rsidR="00290C84" w:rsidRPr="00223BCD" w:rsidRDefault="00290C84" w:rsidP="00F26066">
                        <w:pPr>
                          <w:rPr>
                            <w:sz w:val="20"/>
                            <w:szCs w:val="28"/>
                          </w:rPr>
                        </w:pPr>
                      </w:p>
                    </w:txbxContent>
                  </v:textbox>
                </v:shape>
                <v:shape id="Text Box 10" o:spid="_x0000_s1034" type="#_x0000_t202" style="position:absolute;left:1312;top:5609;width:165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JqxQAAANsAAAAPAAAAZHJzL2Rvd25yZXYueG1sRI9fa8JA&#10;EMTfC36HYwXf9E6xtqS5iAiFomCpf6CP29yaBHN7IXea9Nt7BaGPw+z8Zidd9rYWN2p95VjDdKJA&#10;EOfOVFxoOB7ex68gfEA2WDsmDb/kYZkNnlJMjOv4i277UIgIYZ+ghjKEJpHS5yVZ9BPXEEfv7FqL&#10;Icq2kKbFLsJtLWdKLaTFimNDiQ2tS8ov+6uNb9hVh7v8Z7v4bJT63py28/r0ovVo2K/eQATqw//x&#10;I/1hNDzP4G9LBIDM7gAAAP//AwBQSwECLQAUAAYACAAAACEA2+H2y+4AAACFAQAAEwAAAAAAAAAA&#10;AAAAAAAAAAAAW0NvbnRlbnRfVHlwZXNdLnhtbFBLAQItABQABgAIAAAAIQBa9CxbvwAAABUBAAAL&#10;AAAAAAAAAAAAAAAAAB8BAABfcmVscy8ucmVsc1BLAQItABQABgAIAAAAIQBItHJqxQAAANsAAAAP&#10;AAAAAAAAAAAAAAAAAAcCAABkcnMvZG93bnJldi54bWxQSwUGAAAAAAMAAwC3AAAA+QIAAAAA&#10;" strokecolor="white">
                  <v:textbox inset="0,0,0,0">
                    <w:txbxContent>
                      <w:p w:rsidR="00290C84" w:rsidRPr="00223BCD" w:rsidRDefault="00290C84"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xxAAAANsAAAAPAAAAZHJzL2Rvd25yZXYueG1sRI9RawIx&#10;EITfBf9DWKFvmtS2KlejiCBIBaVWwcftZXt3eNkcl+id/94IBR+H2flmZzpvbSmuVPvCsYbXgQJB&#10;nDpTcKbh8LPqT0D4gGywdEwabuRhPut2ppgY1/A3XfchExHCPkENeQhVIqVPc7LoB64ijt6fqy2G&#10;KOtMmhqbCLelHCo1khYLjg05VrTMKT3vLza+YRcNbtPfzWhXKXX6Om7ey+NY65deu/gEEagNz+P/&#10;9Npo+HiDx5YIADm7AwAA//8DAFBLAQItABQABgAIAAAAIQDb4fbL7gAAAIUBAAATAAAAAAAAAAAA&#10;AAAAAAAAAABbQ29udGVudF9UeXBlc10ueG1sUEsBAi0AFAAGAAgAAAAhAFr0LFu/AAAAFQEAAAsA&#10;AAAAAAAAAAAAAAAAHwEAAF9yZWxzLy5yZWxzUEsBAi0AFAAGAAgAAAAhACf41/HEAAAA2wAAAA8A&#10;AAAAAAAAAAAAAAAABwIAAGRycy9kb3ducmV2LnhtbFBLBQYAAAAAAwADALcAAAD4AgAAAAA=&#10;" strokecolor="white">
                  <v:textbox inset="0,0,0,0">
                    <w:txbxContent>
                      <w:p w:rsidR="00290C84" w:rsidRPr="00223BCD" w:rsidRDefault="00290C84" w:rsidP="00F26066">
                        <w:pPr>
                          <w:rPr>
                            <w:sz w:val="18"/>
                            <w:szCs w:val="28"/>
                          </w:rPr>
                        </w:pPr>
                      </w:p>
                    </w:txbxContent>
                  </v:textbox>
                </v:shape>
                <v:shape id="Text Box 12" o:spid="_x0000_s1036" type="#_x0000_t202" style="position:absolute;top:8951;width:2812;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FxQAAANsAAAAPAAAAZHJzL2Rvd25yZXYueG1sRI9Ra8JA&#10;EITfhf6HY4W+6Z1FbUlzESkUioLStEIft7ltEprbC7nTxH/vCYKPw+x8s5OuBtuIE3W+dqxhNlUg&#10;iAtnai41fH+9T15A+IBssHFMGs7kYZU9jFJMjOv5k055KEWEsE9QQxVCm0jpi4os+qlriaP35zqL&#10;IcqulKbDPsJtI5+UWkqLNceGClt6q6j4z482vmHXPe6K3+1y3yr1szls583hWevH8bB+BRFoCPfj&#10;W/rDaFjM4bolAkBmFwAAAP//AwBQSwECLQAUAAYACAAAACEA2+H2y+4AAACFAQAAEwAAAAAAAAAA&#10;AAAAAAAAAAAAW0NvbnRlbnRfVHlwZXNdLnhtbFBLAQItABQABgAIAAAAIQBa9CxbvwAAABUBAAAL&#10;AAAAAAAAAAAAAAAAAB8BAABfcmVscy8ucmVsc1BLAQItABQABgAIAAAAIQCoEU+FxQAAANsAAAAP&#10;AAAAAAAAAAAAAAAAAAcCAABkcnMvZG93bnJldi54bWxQSwUGAAAAAAMAAwC3AAAA+QIAAAAA&#10;" strokecolor="white">
                  <v:textbox inset="0,0,0,0">
                    <w:txbxContent>
                      <w:p w:rsidR="00290C84" w:rsidRPr="00223BCD" w:rsidRDefault="00290C84" w:rsidP="00F26066">
                        <w:pPr>
                          <w:rPr>
                            <w:sz w:val="20"/>
                            <w:szCs w:val="28"/>
                          </w:rPr>
                        </w:pPr>
                      </w:p>
                    </w:txbxContent>
                  </v:textbox>
                </v:shape>
                <v:group id="Group 13" o:spid="_x0000_s1037" style="position:absolute;left:3269;top:4226;width:18922;height:4927" coordorigin="2848,12660" coordsize="322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4" o:spid="_x0000_s1038" style="position:absolute;left:2848;top:12660;width:795;height:376;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Z+vQAAANsAAAAPAAAAZHJzL2Rvd25yZXYueG1sRI/BCsIw&#10;EETvgv8QVvBmUwVFqlFEEXq1ivS4NGtbbDaliVr/3giCx2Fm3jDrbW8a8aTO1ZYVTKMYBHFhdc2l&#10;gsv5OFmCcB5ZY2OZFLzJwXYzHKwx0fbFJ3pmvhQBwi5BBZX3bSKlKyoy6CLbEgfvZjuDPsiulLrD&#10;V4CbRs7ieCEN1hwWKmxpX1Fxzx5GQX4p8xSzJm7nb3k4nq726vNUqfGo361AeOr9P/xrp1rBfAHf&#10;L+EHyM0HAAD//wMAUEsBAi0AFAAGAAgAAAAhANvh9svuAAAAhQEAABMAAAAAAAAAAAAAAAAAAAAA&#10;AFtDb250ZW50X1R5cGVzXS54bWxQSwECLQAUAAYACAAAACEAWvQsW78AAAAVAQAACwAAAAAAAAAA&#10;AAAAAAAfAQAAX3JlbHMvLnJlbHNQSwECLQAUAAYACAAAACEAYHnWfr0AAADbAAAADwAAAAAAAAAA&#10;AAAAAAAHAgAAZHJzL2Rvd25yZXYueG1sUEsFBgAAAAADAAMAtwAAAPEC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F+wwAAANsAAAAPAAAAZHJzL2Rvd25yZXYueG1sRI9Ra8Iw&#10;FIXfB/6HcAXfZtqCbnRGqYIgQzam7v3S3DWdzU1Jonb/3gwGezycc77DWawG24kr+dA6VpBPMxDE&#10;tdMtNwpOx+3jM4gQkTV2jknBDwVYLUcPCyy1u/EHXQ+xEQnCoUQFJsa+lDLUhiyGqeuJk/flvMWY&#10;pG+k9nhLcNvJIsvm0mLLacFgTxtD9flwsQrqt6r4NPv1q67e86Hw53z/zVulJuOhegERaYj/4b/2&#10;TiuYPcHvl/QD5PIOAAD//wMAUEsBAi0AFAAGAAgAAAAhANvh9svuAAAAhQEAABMAAAAAAAAAAAAA&#10;AAAAAAAAAFtDb250ZW50X1R5cGVzXS54bWxQSwECLQAUAAYACAAAACEAWvQsW78AAAAVAQAACwAA&#10;AAAAAAAAAAAAAAAfAQAAX3JlbHMvLnJlbHNQSwECLQAUAAYACAAAACEA68HxfsMAAADbAAAADwAA&#10;AAAAAAAAAAAAAAAHAgAAZHJzL2Rvd25yZXYueG1sUEsFBgAAAAADAAMAtwAAAPcC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XuwAAANsAAAAPAAAAZHJzL2Rvd25yZXYueG1sRE+9CsIw&#10;EN4F3yGc4KapgiLVWEQRulpFOh7N2RabS2lirW9vBsHx4/vfJYNpRE+dqy0rWMwjEMSF1TWXCm7X&#10;82wDwnlkjY1lUvAhB8l+PNphrO2bL9RnvhQhhF2MCirv21hKV1Rk0M1tSxy4h+0M+gC7UuoO3yHc&#10;NHIZRWtpsObQUGFLx4qKZ/YyCvJbmaeYNVG7+sjT+XK3d5+nSk0nw2ELwtPg/+KfO9UKVmFs+BJ+&#10;gNx/AQAA//8DAFBLAQItABQABgAIAAAAIQDb4fbL7gAAAIUBAAATAAAAAAAAAAAAAAAAAAAAAABb&#10;Q29udGVudF9UeXBlc10ueG1sUEsBAi0AFAAGAAgAAAAhAFr0LFu/AAAAFQEAAAsAAAAAAAAAAAAA&#10;AAAAHwEAAF9yZWxzLy5yZWxzUEsBAi0AFAAGAAgAAAAhAH6q55e7AAAA2wAAAA8AAAAAAAAAAAAA&#10;AAAABwIAAGRycy9kb3ducmV2LnhtbFBLBQYAAAAAAwADALcAAADvAg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CXwwAAANsAAAAPAAAAZHJzL2Rvd25yZXYueG1sRI9Ra8Iw&#10;FIXfB/6HcAXfZtqCsnVGqYIgQzam7v3S3DWdzU1Jonb/3gwGezycc77DWawG24kr+dA6VpBPMxDE&#10;tdMtNwpOx+3jE4gQkTV2jknBDwVYLUcPCyy1u/EHXQ+xEQnCoUQFJsa+lDLUhiyGqeuJk/flvMWY&#10;pG+k9nhLcNvJIsvm0mLLacFgTxtD9flwsQrqt6r4NPv1q67e86Hw53z/zVulJuOhegERaYj/4b/2&#10;TiuYPcPvl/QD5PIOAAD//wMAUEsBAi0AFAAGAAgAAAAhANvh9svuAAAAhQEAABMAAAAAAAAAAAAA&#10;AAAAAAAAAFtDb250ZW50X1R5cGVzXS54bWxQSwECLQAUAAYACAAAACEAWvQsW78AAAAVAQAACwAA&#10;AAAAAAAAAAAAAAAfAQAAX3JlbHMvLnJlbHNQSwECLQAUAAYACAAAACEA9RLAl8MAAADbAAAADwAA&#10;AAAAAAAAAAAAAAAHAgAAZHJzL2Rvd25yZXYueG1sUEsFBgAAAAADAAMAtwAAAPcC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9" o:spid="_x0000_s1043" style="position:absolute;left:5288;top:12673;width:794;height:375;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3vQAAANsAAAAPAAAAZHJzL2Rvd25yZXYueG1sRI/BCsIw&#10;EETvgv8QVvBmUwVFqlFEEXq1ivS4NGtbbDaliVr/3giCx2Fm3jDrbW8a8aTO1ZYVTKMYBHFhdc2l&#10;gsv5OFmCcB5ZY2OZFLzJwXYzHKwx0fbFJ3pmvhQBwi5BBZX3bSKlKyoy6CLbEgfvZjuDPsiulLrD&#10;V4CbRs7ieCEN1hwWKmxpX1Fxzx5GQX4p8xSzJm7nb3k4nq726vNUqfGo361AeOr9P/xrp1rBYgrf&#10;L+EHyM0HAAD//wMAUEsBAi0AFAAGAAgAAAAhANvh9svuAAAAhQEAABMAAAAAAAAAAAAAAAAAAAAA&#10;AFtDb250ZW50X1R5cGVzXS54bWxQSwECLQAUAAYACAAAACEAWvQsW78AAAAVAQAACwAAAAAAAAAA&#10;AAAAAAAfAQAAX3JlbHMvLnJlbHNQSwECLQAUAAYACAAAACEAIfyEt70AAADbAAAADwAAAAAAAAAA&#10;AAAAAAAHAgAAZHJzL2Rvd25yZXYueG1sUEsFBgAAAAADAAMAtwAAAPEC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1" o:spid="_x0000_s1045" style="position:absolute;left:2847;top:12665;width:1615;height:376" coordorigin="2847,12665" coordsize="161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2" o:spid="_x0000_s1046" style="position:absolute;left:2847;top:12667;width:795;height:374;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x3vAAAANwAAAAPAAAAZHJzL2Rvd25yZXYueG1sRE9LCsIw&#10;EN0L3iGM4E5TBT9Uo4gidGuV0uXQjG2xmZQmar29WQguH++/3femES/qXG1ZwWwagSAurK65VHC7&#10;nidrEM4ja2wsk4IPOdjvhoMtxtq++UKv1JcihLCLUUHlfRtL6YqKDLqpbYkDd7edQR9gV0rd4TuE&#10;m0bOo2gpDdYcGips6VhR8UifRkF+K/ME0yZqFx95Ol8ym/k8UWo86g8bEJ56/xf/3IlWMF+F+eFM&#10;OAJy9wUAAP//AwBQSwECLQAUAAYACAAAACEA2+H2y+4AAACFAQAAEwAAAAAAAAAAAAAAAAAAAAAA&#10;W0NvbnRlbnRfVHlwZXNdLnhtbFBLAQItABQABgAIAAAAIQBa9CxbvwAAABUBAAALAAAAAAAAAAAA&#10;AAAAAB8BAABfcmVscy8ucmVsc1BLAQItABQABgAIAAAAIQDXXKx3vAAAANwAAAAPAAAAAAAAAAAA&#10;AAAAAAcCAABkcnMvZG93bnJldi54bWxQSwUGAAAAAAMAAwC3AAAA8AI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nsvwAAANwAAAAPAAAAZHJzL2Rvd25yZXYueG1sRI/NCsIw&#10;EITvgu8QVvCmqYI/VKOIIvRqFelxada22GxKE7W+vREEj8PMfMOst52pxZNaV1lWMBlHIIhzqysu&#10;FFzOx9EShPPIGmvLpOBNDrabfm+NsbYvPtEz9YUIEHYxKii9b2IpXV6SQTe2DXHwbrY16INsC6lb&#10;fAW4qeU0iubSYMVhocSG9iXl9/RhFGSXIkswraNm9paH4+lqrz5LlBoOut0KhKfO/8O/dqIVTBcT&#10;+J4JR0BuPgAAAP//AwBQSwECLQAUAAYACAAAACEA2+H2y+4AAACFAQAAEwAAAAAAAAAAAAAAAAAA&#10;AAAAW0NvbnRlbnRfVHlwZXNdLnhtbFBLAQItABQABgAIAAAAIQBa9CxbvwAAABUBAAALAAAAAAAA&#10;AAAAAAAAAB8BAABfcmVscy8ucmVsc1BLAQItABQABgAIAAAAIQC4EAnsvwAAANwAAAAPAAAAAAAA&#10;AAAAAAAAAAcCAABkcnMvZG93bnJldi54bWxQSwUGAAAAAAMAAwC3AAAA8wI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ebwgAAANwAAAAPAAAAZHJzL2Rvd25yZXYueG1sRI9Ba4NA&#10;FITvgfyH5QV6S9YKaYLJJpQGwatGxOPDfVWp+1bcbaL/vlso9DjMzDfM+TqbQTxocr1lBa+7CARx&#10;Y3XPrYLynm6PIJxH1jhYJgULObhe1qszJto+OadH4VsRIOwSVNB5PyZSuqYjg25nR+LgfdrJoA9y&#10;aqWe8BngZpBxFL1Jgz2HhQ5H+uio+Sq+jYK6bOsMiyEa94u8pXllK19nSr1s5vcTCE+z/w//tTOt&#10;ID7E8HsmHAF5+QEAAP//AwBQSwECLQAUAAYACAAAACEA2+H2y+4AAACFAQAAEwAAAAAAAAAAAAAA&#10;AAAAAAAAW0NvbnRlbnRfVHlwZXNdLnhtbFBLAQItABQABgAIAAAAIQBa9CxbvwAAABUBAAALAAAA&#10;AAAAAAAAAAAAAB8BAABfcmVscy8ucmVsc1BLAQItABQABgAIAAAAIQBIwpebwgAAANwAAAAPAAAA&#10;AAAAAAAAAAAAAAcCAABkcnMvZG93bnJldi54bWxQSwUGAAAAAAMAAwC3AAAA9gI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r1xQAAANwAAAAPAAAAZHJzL2Rvd25yZXYueG1sRI9fa8JA&#10;EMTfhX6HYwt907uqqMRcRAoFUWjxH/i45tYkNLcXcleTfvteoeDjMDu/2UlXva3FnVpfOdbwOlIg&#10;iHNnKi40nI7vwwUIH5AN1o5Jww95WGVPgxQT4zre0/0QChEh7BPUUIbQJFL6vCSLfuQa4ujdXGsx&#10;RNkW0rTYRbit5VipmbRYcWwosaG3kvKvw7eNb9h1hx/5dTf7bJS6bM+7aX2ea/3y3K+XIAL14XH8&#10;n94YDeP5BP7GRALI7BcAAP//AwBQSwECLQAUAAYACAAAACEA2+H2y+4AAACFAQAAEwAAAAAAAAAA&#10;AAAAAAAAAAAAW0NvbnRlbnRfVHlwZXNdLnhtbFBLAQItABQABgAIAAAAIQBa9CxbvwAAABUBAAAL&#10;AAAAAAAAAAAAAAAAAB8BAABfcmVscy8ucmVsc1BLAQItABQABgAIAAAAIQCG6Cr1xQAAANwAAAAP&#10;AAAAAAAAAAAAAAAAAAcCAABkcnMvZG93bnJldi54bWxQSwUGAAAAAAMAAwC3AAAA+QI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KBxAAAANwAAAAPAAAAZHJzL2Rvd25yZXYueG1sRI9Ri8Iw&#10;EITfhfsPYQ980+RE9KhGkQNBTlD0FHxcm7UtNpvS5Gz990YQfBxm55ud6by1pbhR7QvHGr76CgRx&#10;6kzBmYbD37L3DcIHZIOlY9JwJw/z2UdniolxDe/otg+ZiBD2CWrIQ6gSKX2ak0XfdxVx9C6uthii&#10;rDNpamwi3JZyoNRIWiw4NuRY0U9O6XX/b+MbdtHgJj2vR9tKqdPvcT0sj2Otu5/tYgIiUBvex6/0&#10;ymgYjIfwHBMJIGcPAAAA//8DAFBLAQItABQABgAIAAAAIQDb4fbL7gAAAIUBAAATAAAAAAAAAAAA&#10;AAAAAAAAAABbQ29udGVudF9UeXBlc10ueG1sUEsBAi0AFAAGAAgAAAAhAFr0LFu/AAAAFQEAAAsA&#10;AAAAAAAAAAAAAAAAHwEAAF9yZWxzLy5yZWxzUEsBAi0AFAAGAAgAAAAhAAkBsoHEAAAA3AAAAA8A&#10;AAAAAAAAAAAAAAAABwIAAGRycy9kb3ducmV2LnhtbFBLBQYAAAAAAwADALcAAAD4Ag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ixwAAANwAAAAPAAAAZHJzL2Rvd25yZXYueG1sRI9Ba8JA&#10;FITvgv9heUJvuqnVVlJXaSuCB0GMUjw+sq9JaPZtmt2YpL++Kwg9DjPzDbNcd6YUV6pdYVnB4yQC&#10;QZxaXXCm4HzajhcgnEfWWFomBT05WK+GgyXG2rZ8pGviMxEg7GJUkHtfxVK6NCeDbmIr4uB92dqg&#10;D7LOpK6xDXBTymkUPUuDBYeFHCv6yCn9ThqjYH/5PVT2vdz42dPx59wnzecpbZR6GHVvryA8df4/&#10;fG/vtILpyxxuZ8IRkKs/AAAA//8DAFBLAQItABQABgAIAAAAIQDb4fbL7gAAAIUBAAATAAAAAAAA&#10;AAAAAAAAAAAAAABbQ29udGVudF9UeXBlc10ueG1sUEsBAi0AFAAGAAgAAAAhAFr0LFu/AAAAFQEA&#10;AAsAAAAAAAAAAAAAAAAAHwEAAF9yZWxzLy5yZWxzUEsBAi0AFAAGAAgAAAAhAN0j8aLHAAAA3AAA&#10;AA8AAAAAAAAAAAAAAAAABwIAAGRycy9kb3ducmV2LnhtbFBLBQYAAAAAAwADALcAAAD7AgAAAAA=&#10;" strokeweight=".5pt">
                  <v:stroke startarrow="block" endarrow="block"/>
                </v:line>
                <v:line id="Line 28" o:spid="_x0000_s1052" style="position:absolute;flip:y;visibility:visible;mso-wrap-style:square" from="5596,3656" to="7248,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TxQAAANwAAAAPAAAAZHJzL2Rvd25yZXYueG1sRI9BawIx&#10;EIXvBf9DGKGXUrNdii6rUWxhpe1NrfdhM2ZXN5MlSXX77xtB6PHx5n1v3mI12E5cyIfWsYKXSQaC&#10;uHa6ZaPge189FyBCRNbYOSYFvxRgtRw9LLDU7spbuuyiEQnCoUQFTYx9KWWoG7IYJq4nTt7ReYsx&#10;SW+k9nhNcNvJPMum0mLLqaHBnt4bqs+7H5ve+NwXxav+8ubtyVSn/JBXm2Kj1ON4WM9BRBri//E9&#10;/aEV5LMp3MYkAsjlHwAAAP//AwBQSwECLQAUAAYACAAAACEA2+H2y+4AAACFAQAAEwAAAAAAAAAA&#10;AAAAAAAAAAAAW0NvbnRlbnRfVHlwZXNdLnhtbFBLAQItABQABgAIAAAAIQBa9CxbvwAAABUBAAAL&#10;AAAAAAAAAAAAAAAAAB8BAABfcmVscy8ucmVsc1BLAQItABQABgAIAAAAIQC/N6BTxQAAANwAAAAP&#10;AAAAAAAAAAAAAAAAAAcCAABkcnMvZG93bnJldi54bWxQSwUGAAAAAAMAAwC3AAAA+QIAAAAA&#10;" strokeweight=".25pt"/>
                <v:shape id="Text Box 29" o:spid="_x0000_s1053" type="#_x0000_t202" style="position:absolute;left:7359;top:2718;width:248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z2xQAAANwAAAAPAAAAZHJzL2Rvd25yZXYueG1sRI9Ra8JA&#10;EITfC/6HY4W+1TtFjEQvQQShKLTUKvi45tYkmNsLuatJ/32vUOjjMDvf7KzzwTbiQZ2vHWuYThQI&#10;4sKZmksNp8/dyxKED8gGG8ek4Zs85NnoaY2pcT1/0OMYShEh7FPUUIXQplL6oiKLfuJa4ujdXGcx&#10;RNmV0nTYR7ht5EyphbRYc2yosKVtRcX9+GXjG3bT41txPSzeW6Uu+/Nh3pwTrZ/Hw2YFItAQ/o//&#10;0q9GwyxJ4HdMJIDMfgAAAP//AwBQSwECLQAUAAYACAAAACEA2+H2y+4AAACFAQAAEwAAAAAAAAAA&#10;AAAAAAAAAAAAW0NvbnRlbnRfVHlwZXNdLnhtbFBLAQItABQABgAIAAAAIQBa9CxbvwAAABUBAAAL&#10;AAAAAAAAAAAAAAAAAB8BAABfcmVscy8ucmVsc1BLAQItABQABgAIAAAAIQD50yz2xQAAANwAAAAP&#10;AAAAAAAAAAAAAAAAAAcCAABkcnMvZG93bnJldi54bWxQSwUGAAAAAAMAAwC3AAAA+QI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48wgAAANwAAAAPAAAAZHJzL2Rvd25yZXYueG1sRE9Ni8Iw&#10;EL0L/ocwgjdN1xV3qUZRF8GDIFZZ9jg0Y1u2mdQm1eqvNwfB4+N9zxatKcWValdYVvAxjEAQp1YX&#10;nCk4HTeDbxDOI2ssLZOCOzlYzLudGcba3vhA18RnIoSwi1FB7n0VS+nSnAy6oa2IA3e2tUEfYJ1J&#10;XeMthJtSjqJoIg0WHBpyrGidU/qfNEbB7u+xr+yq/PHjz8PldE+a32PaKNXvtcspCE+tf4tf7q1W&#10;MPoKa8OZcATk/AkAAP//AwBQSwECLQAUAAYACAAAACEA2+H2y+4AAACFAQAAEwAAAAAAAAAAAAAA&#10;AAAAAAAAW0NvbnRlbnRfVHlwZXNdLnhtbFBLAQItABQABgAIAAAAIQBa9CxbvwAAABUBAAALAAAA&#10;AAAAAAAAAAAAAB8BAABfcmVscy8ucmVsc1BLAQItABQABgAIAAAAIQAzIl48wgAAANwAAAAPAAAA&#10;AAAAAAAAAAAAAAcCAABkcnMvZG93bnJldi54bWxQSwUGAAAAAAMAAwC3AAAA9gIAAAAA&#10;" strokeweight=".5pt">
                  <v:stroke startarrow="block" endarrow="block"/>
                </v:line>
                <v:line id="Line 31" o:spid="_x0000_s1055" style="position:absolute;flip:y;visibility:visible;mso-wrap-style:square" from="5596,11201" to="7248,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QhxQAAANwAAAAPAAAAZHJzL2Rvd25yZXYueG1sRI/BbsIw&#10;EETvlfoP1iL1gopDhNo0xaBSKYj2Vmjvq3jrpMTryDYQ/h4jIfU4mp03O/PlYDtxJB9axwqmkwwE&#10;ce10y0bB9656LECEiKyxc0wKzhRgubi/m2Op3Ym/6LiNRiQIhxIVNDH2pZShbshimLieOHm/zluM&#10;SXojtcdTgttO5ln2JC22nBoa7Om9oXq/Pdj0xseuKGb605vV2FR/+U9erYu1Ug+j4e0VRKQh/h/f&#10;0hutIH9+geuYRAC5uAAAAP//AwBQSwECLQAUAAYACAAAACEA2+H2y+4AAACFAQAAEwAAAAAAAAAA&#10;AAAAAAAAAAAAW0NvbnRlbnRfVHlwZXNdLnhtbFBLAQItABQABgAIAAAAIQBa9CxbvwAAABUBAAAL&#10;AAAAAAAAAAAAAAAAAB8BAABfcmVscy8ucmVsc1BLAQItABQABgAIAAAAIQDOqDQhxQAAANwAAAAP&#10;AAAAAAAAAAAAAAAAAAcCAABkcnMvZG93bnJldi54bWxQSwUGAAAAAAMAAwC3AAAA+QIAAAAA&#10;" strokeweight=".25pt"/>
                <v:shape id="Text Box 32" o:spid="_x0000_s1056" type="#_x0000_t202" style="position:absolute;left:7459;top:10097;width:165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8SlxQAAANwAAAAPAAAAZHJzL2Rvd25yZXYueG1sRI9Na8JA&#10;EIbvBf/DMoK3uquIldRVRBBEoaV+gMdpdpqEZmdDdjXpv+8cCj0O77zPPLNc975WD2pjFdjCZGxA&#10;EefBVVxYuJx3zwtQMSE7rAOThR+KsF4NnpaYudDxBz1OqVAC4ZihhTKlJtM65iV5jOPQEEv2FVqP&#10;Sca20K7FTuC+1lNj5tpjxXKhxIa2JeXfp7sXDb/p8C3/PM7fG2Nuh+txVl9frB0N+80rqER9+l/+&#10;a++dhelC9OUZIYBe/QIAAP//AwBQSwECLQAUAAYACAAAACEA2+H2y+4AAACFAQAAEwAAAAAAAAAA&#10;AAAAAAAAAAAAW0NvbnRlbnRfVHlwZXNdLnhtbFBLAQItABQABgAIAAAAIQBa9CxbvwAAABUBAAAL&#10;AAAAAAAAAAAAAAAAAB8BAABfcmVscy8ucmVsc1BLAQItABQABgAIAAAAIQBD78SlxQAAANwAAAAP&#10;AAAAAAAAAAAAAAAAAAcCAABkcnMvZG93bnJldi54bWxQSwUGAAAAAAMAAwC3AAAA+QI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BkxQAAANwAAAAPAAAAZHJzL2Rvd25yZXYueG1sRI9Ba8JA&#10;EIXvQv/DMgUvoW5UEJu6CVorCOJB20OPQ3aahGZnQ3aq6b93CwWPjzfve/NWxeBadaE+NJ4NTCcp&#10;KOLS24YrAx/vu6clqCDIFlvPZOCXAhT5w2iFmfVXPtHlLJWKEA4ZGqhFukzrUNbkMEx8Rxy9L987&#10;lCj7StserxHuWj1L04V22HBsqLGj15rK7/OPi2/sjrydz5ON00nyTG+fcki1GDN+HNYvoIQGuR//&#10;p/fWwGw5hb8xkQA6vwEAAP//AwBQSwECLQAUAAYACAAAACEA2+H2y+4AAACFAQAAEwAAAAAAAAAA&#10;AAAAAAAAAAAAW0NvbnRlbnRfVHlwZXNdLnhtbFBLAQItABQABgAIAAAAIQBa9CxbvwAAABUBAAAL&#10;AAAAAAAAAAAAAAAAAB8BAABfcmVscy8ucmVsc1BLAQItABQABgAIAAAAIQBoBFBkxQAAANwAAAAP&#10;AAAAAAAAAAAAAAAAAAcCAABkcnMvZG93bnJldi54bWxQSwUGAAAAAAMAAwC3AAAA+QI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r w:rsidRPr="00742645">
        <w:rPr>
          <w:lang w:val="en-US"/>
        </w:rPr>
        <w:t>I</w:t>
      </w:r>
      <w:r w:rsidRPr="00742645">
        <w:rPr>
          <w:vertAlign w:val="subscript"/>
        </w:rPr>
        <w:t>1</w:t>
      </w:r>
      <w:r w:rsidRPr="00742645">
        <w:t xml:space="preserve"> </w:t>
      </w:r>
      <w:r w:rsidRPr="00742645">
        <w:rPr>
          <w:position w:val="-4"/>
          <w:lang w:val="en-US"/>
        </w:rPr>
        <w:object w:dxaOrig="200" w:dyaOrig="200">
          <v:shape id="_x0000_i1025" type="#_x0000_t75" style="width:9.75pt;height:9.75pt" o:ole="">
            <v:imagedata r:id="rId11" o:title=""/>
          </v:shape>
          <o:OLEObject Type="Embed" ProgID="Equation.3" ShapeID="_x0000_i1025" DrawAspect="Content" ObjectID="_1699256732" r:id="rId12"/>
        </w:object>
      </w:r>
      <w:r w:rsidRPr="00742645">
        <w:t xml:space="preserve"> </w:t>
      </w:r>
      <w:r w:rsidRPr="00742645">
        <w:rPr>
          <w:lang w:val="en-US"/>
        </w:rPr>
        <w:t>I</w:t>
      </w:r>
      <w:r w:rsidRPr="00742645">
        <w:rPr>
          <w:vertAlign w:val="subscript"/>
        </w:rPr>
        <w:t>2.</w:t>
      </w:r>
      <w:r w:rsidRPr="00742645">
        <w:rPr>
          <w:position w:val="-10"/>
          <w:lang w:val="en-US"/>
        </w:rPr>
        <w:object w:dxaOrig="180" w:dyaOrig="340">
          <v:shape id="_x0000_i1026" type="#_x0000_t75" style="width:9.75pt;height:17.25pt" o:ole="">
            <v:imagedata r:id="rId13" o:title=""/>
          </v:shape>
          <o:OLEObject Type="Embed" ProgID="Equation.3" ShapeID="_x0000_i1026" DrawAspect="Content" ObjectID="_1699256733" r:id="rId14"/>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9.75pt;height:17.25pt" o:ole="">
            <v:imagedata r:id="rId13" o:title=""/>
          </v:shape>
          <o:OLEObject Type="Embed" ProgID="Equation.3" ShapeID="_x0000_i1027" DrawAspect="Content" ObjectID="_1699256734" r:id="rId15"/>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 С,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75pt;height:30pt" o:ole="">
            <v:imagedata r:id="rId16" o:title=""/>
          </v:shape>
          <o:OLEObject Type="Embed" ProgID="Equation.3" ShapeID="_x0000_i1028" DrawAspect="Content" ObjectID="_1699256735" r:id="rId17"/>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75pt;height:30pt" o:ole="">
            <v:imagedata r:id="rId18" o:title=""/>
          </v:shape>
          <o:OLEObject Type="Embed" ProgID="Equation.3" ShapeID="_x0000_i1029" DrawAspect="Content" ObjectID="_1699256736" r:id="rId19"/>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75pt;height:30pt" o:ole="">
            <v:imagedata r:id="rId18" o:title=""/>
          </v:shape>
          <o:OLEObject Type="Embed" ProgID="Equation.3" ShapeID="_x0000_i1030" DrawAspect="Content" ObjectID="_1699256737" r:id="rId20"/>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 С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емкостной.</w:t>
      </w:r>
    </w:p>
    <w:p w:rsidR="00F26066" w:rsidRPr="00742645" w:rsidRDefault="00F26066" w:rsidP="00F26066">
      <w:pPr>
        <w:tabs>
          <w:tab w:val="left" w:pos="540"/>
        </w:tabs>
      </w:pPr>
      <w:r w:rsidRPr="00742645">
        <w:tab/>
        <w:t xml:space="preserve">   2. Когда индуктивная проводимость равна емкостной.</w:t>
      </w:r>
    </w:p>
    <w:p w:rsidR="00F26066" w:rsidRPr="00742645" w:rsidRDefault="00F26066" w:rsidP="00F26066">
      <w:pPr>
        <w:tabs>
          <w:tab w:val="left" w:pos="540"/>
        </w:tabs>
      </w:pPr>
      <w:r w:rsidRPr="00742645">
        <w:tab/>
        <w:t xml:space="preserve">   3. Когда индуктивная проводимость меньше емкостной.</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lastRenderedPageBreak/>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t xml:space="preserve">9. Цепь, состоящую из последовательно включенных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 Е/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 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r w:rsidRPr="00742645">
        <w:rPr>
          <w:lang w:val="en-US"/>
        </w:rPr>
        <w:t>L</w:t>
      </w:r>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др значения Е/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включенных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 Е,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r w:rsidRPr="00742645">
        <w:rPr>
          <w:lang w:val="en-US"/>
        </w:rPr>
        <w:t>L</w:t>
      </w:r>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 Е/</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 xml:space="preserve">11.Цепь, состоящую из последовательно включенных конденсатора С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 Е,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14. Для измерения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15. Для измерения,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tg;</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сопротивлений противоположных плеч равны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 А,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lastRenderedPageBreak/>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xml:space="preserve">. Ваттметр (Iн = 5 А, Uн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lastRenderedPageBreak/>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r w:rsidRPr="00742645">
        <w:rPr>
          <w:bCs/>
          <w:color w:val="000000"/>
          <w:lang w:val="en-US"/>
        </w:rPr>
        <w:t>i</w:t>
      </w:r>
      <w:r w:rsidRPr="00742645">
        <w:rPr>
          <w:bCs/>
          <w:color w:val="000000"/>
          <w:vertAlign w:val="subscript"/>
        </w:rPr>
        <w:t>1</w:t>
      </w:r>
      <w:r w:rsidRPr="00742645">
        <w:rPr>
          <w:bCs/>
          <w:color w:val="000000"/>
        </w:rPr>
        <w:t xml:space="preserve"> = 100 А ;  </w:t>
      </w:r>
      <w:r w:rsidRPr="00742645">
        <w:rPr>
          <w:bCs/>
          <w:color w:val="000000"/>
          <w:lang w:val="en-US"/>
        </w:rPr>
        <w:t>i</w:t>
      </w:r>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11. В каком режиме работают измерительные трансформаторы тока (Т Т)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1. Т Т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Т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Rн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R</w:t>
      </w:r>
      <w:r w:rsidRPr="00742645">
        <w:t>н</w:t>
      </w:r>
      <w:r w:rsidRPr="00742645">
        <w:rPr>
          <w:lang w:val="en-US"/>
        </w:rPr>
        <w:t xml:space="preserve"> ;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R</w:t>
      </w:r>
      <w:r w:rsidRPr="00742645">
        <w:t>н</w:t>
      </w:r>
      <w:r w:rsidRPr="00742645">
        <w:rPr>
          <w:lang w:val="en-US"/>
        </w:rPr>
        <w:t xml:space="preserve"> ;</w:t>
      </w:r>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lastRenderedPageBreak/>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6. стержневой магнитопровод.</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действительной постоянной индукционного счетчика:</w:t>
      </w:r>
    </w:p>
    <w:p w:rsidR="00F26066" w:rsidRPr="00742645" w:rsidRDefault="00F26066" w:rsidP="00F26066">
      <w:r w:rsidRPr="00742645">
        <w:t xml:space="preserve"> 1. Дж;</w:t>
      </w:r>
    </w:p>
    <w:p w:rsidR="00F26066" w:rsidRPr="00742645" w:rsidRDefault="00F26066" w:rsidP="00F26066">
      <w:r w:rsidRPr="00742645">
        <w:t xml:space="preserve"> 2. (Вт × с)/об;</w:t>
      </w:r>
    </w:p>
    <w:p w:rsidR="00F26066" w:rsidRPr="00742645" w:rsidRDefault="00F26066" w:rsidP="00F26066">
      <w:r w:rsidRPr="00742645">
        <w:t xml:space="preserve"> 3. кВт × ч;</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lastRenderedPageBreak/>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 В и токе 3 А, то его номинальная постоянная равна:</w:t>
      </w:r>
    </w:p>
    <w:p w:rsidR="00F26066" w:rsidRPr="00742645" w:rsidRDefault="00F26066" w:rsidP="00F26066">
      <w:r w:rsidRPr="00742645">
        <w:t>1.  660 (Вт × с)/об;</w:t>
      </w:r>
    </w:p>
    <w:p w:rsidR="00F26066" w:rsidRPr="00742645" w:rsidRDefault="00F26066" w:rsidP="00F26066">
      <w:r w:rsidRPr="00742645">
        <w:t xml:space="preserve">2.  1200 (Вт × с)/об; </w:t>
      </w:r>
    </w:p>
    <w:p w:rsidR="00F26066" w:rsidRPr="00742645" w:rsidRDefault="00F26066" w:rsidP="00F26066">
      <w:r w:rsidRPr="00742645">
        <w:t>3. 6000 (Вт × с)/об;</w:t>
      </w:r>
    </w:p>
    <w:p w:rsidR="00F26066" w:rsidRPr="00742645" w:rsidRDefault="00F26066" w:rsidP="00F26066">
      <w:r w:rsidRPr="00742645">
        <w:t>4. 2400 (Вт × с)/об.</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в: </w:t>
      </w:r>
    </w:p>
    <w:p w:rsidR="00F26066" w:rsidRPr="00742645" w:rsidRDefault="00F26066" w:rsidP="00F26066">
      <w:r w:rsidRPr="00742645">
        <w:t>1. АЦП (аналого-цифровом преобразователе);</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ЭНОЗУ (энергонезависимом ОЗУ); </w:t>
      </w:r>
    </w:p>
    <w:p w:rsidR="00F26066" w:rsidRPr="00742645" w:rsidRDefault="00F26066" w:rsidP="00F26066">
      <w:r w:rsidRPr="00742645">
        <w:t>5. ЦСП (цифровом сигнальном процессоре);</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t xml:space="preserve"> 11. Величина, характеризующая число импульсов, численно равное 1 кВт × ч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номинальной постоянной счетчика; </w:t>
      </w:r>
    </w:p>
    <w:p w:rsidR="00F26066" w:rsidRPr="00742645" w:rsidRDefault="00F26066" w:rsidP="00F26066">
      <w:r w:rsidRPr="00742645">
        <w:lastRenderedPageBreak/>
        <w:t xml:space="preserve">3. классом точности; </w:t>
      </w:r>
    </w:p>
    <w:p w:rsidR="00F26066" w:rsidRPr="00742645" w:rsidRDefault="00F26066" w:rsidP="00F26066">
      <w:r w:rsidRPr="00742645">
        <w:t xml:space="preserve">4. действительной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57,7В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кВ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Ш» запись «1,0» означает: </w:t>
      </w:r>
    </w:p>
    <w:p w:rsidR="00F26066" w:rsidRPr="00742645" w:rsidRDefault="00F26066" w:rsidP="00F26066">
      <w:r w:rsidRPr="00742645">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lastRenderedPageBreak/>
        <w:t xml:space="preserve">5. вид АСКУЭ, в которой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(Нп)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4. Укажите причины появления сис</w:t>
      </w:r>
      <w:r w:rsidR="00742645">
        <w:rPr>
          <w:bdr w:val="none" w:sz="0" w:space="0" w:color="auto" w:frame="1"/>
          <w:shd w:val="clear" w:color="auto" w:fill="FFFFFF"/>
        </w:rPr>
        <w:t>Раздел</w:t>
      </w:r>
      <w:r w:rsidRPr="00742645">
        <w:rPr>
          <w:bdr w:val="none" w:sz="0" w:space="0" w:color="auto" w:frame="1"/>
          <w:shd w:val="clear" w:color="auto" w:fill="FFFFFF"/>
        </w:rPr>
        <w:t>тических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 от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Непрерывная линейная развертка используется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непериодически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вдвое большую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вдвое меньшую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кратную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Формирователь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Работа цифрового фазометра основана 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отличие формы данного периодического сигнала от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Частотно –модулированными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разность между показанием прибора и действительным значением измеряемой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lastRenderedPageBreak/>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1.  Какого сечения должен быть магнитопровод, чтобы при магнитной индукции 0,8 Тл обеспечить магнитный поток 0,01 Вб?</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r w:rsidRPr="00742645">
          <w:rPr>
            <w:vertAlign w:val="superscript"/>
          </w:rPr>
          <w:t>2</w:t>
        </w:r>
      </w:smartTag>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если магнитный поток равен 12,5 мВб?</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t>3. Определите магнитное сопротивление магнитопровода, если ток 0,5 А, протекающий по катушке с числом витков 2500, помещенной на магнитопроводе, создает магнитный поток 0,01 Вб.</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5.Какая м.д.с.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6. Как зависит ток, протекающий по катушке контактора при увеличении воздушного зазора подвижной части магнитопровода?</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t>7.Как изменяется ток в катушке контактора в процессе втягивания в катушку подвижной части магнитопровода?</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lastRenderedPageBreak/>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3. Числом витков первичной обмотки и сечением магнитопровода.</w:t>
      </w:r>
    </w:p>
    <w:p w:rsidR="00F26066" w:rsidRPr="00742645" w:rsidRDefault="00F26066" w:rsidP="00F26066">
      <w:r w:rsidRPr="00742645">
        <w:tab/>
        <w:t>4. Сечением и материалом магнитопровода.</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=50 Гц; Ф=0,01 Вб</w:t>
      </w:r>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9.75pt;height:9.75pt" o:ole="">
            <v:imagedata r:id="rId30" o:title=""/>
          </v:shape>
          <o:OLEObject Type="Embed" ProgID="Equation.3" ShapeID="_x0000_i1031" DrawAspect="Content" ObjectID="_1699256738" r:id="rId31"/>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lastRenderedPageBreak/>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r w:rsidRPr="00742645">
        <w:t>Прямопропорционально.</w:t>
      </w:r>
    </w:p>
    <w:p w:rsidR="00F26066" w:rsidRPr="00742645" w:rsidRDefault="00F26066" w:rsidP="00B8538E">
      <w:pPr>
        <w:numPr>
          <w:ilvl w:val="0"/>
          <w:numId w:val="15"/>
        </w:numPr>
        <w:tabs>
          <w:tab w:val="clear" w:pos="1440"/>
          <w:tab w:val="num" w:pos="1080"/>
        </w:tabs>
        <w:ind w:hanging="720"/>
      </w:pPr>
      <w:r w:rsidRPr="00742645">
        <w:t>Обратнопропорционально.</w:t>
      </w:r>
    </w:p>
    <w:p w:rsidR="00F26066" w:rsidRPr="00742645" w:rsidRDefault="00F26066" w:rsidP="00B8538E">
      <w:pPr>
        <w:numPr>
          <w:ilvl w:val="0"/>
          <w:numId w:val="15"/>
        </w:numPr>
        <w:tabs>
          <w:tab w:val="clear" w:pos="1440"/>
          <w:tab w:val="num" w:pos="1080"/>
        </w:tabs>
        <w:ind w:hanging="720"/>
      </w:pPr>
      <w:r w:rsidRPr="00742645">
        <w:t>Прямопропорционально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r w:rsidRPr="00742645">
        <w:rPr>
          <w:lang w:val="en-US"/>
        </w:rPr>
        <w:t>остоянного тока</w:t>
      </w:r>
      <w:r w:rsidRPr="00742645">
        <w:t>.</w:t>
      </w:r>
    </w:p>
    <w:p w:rsidR="00F26066" w:rsidRPr="00742645" w:rsidRDefault="00F26066" w:rsidP="00B8538E">
      <w:pPr>
        <w:numPr>
          <w:ilvl w:val="0"/>
          <w:numId w:val="9"/>
        </w:numPr>
        <w:tabs>
          <w:tab w:val="clear" w:pos="1778"/>
          <w:tab w:val="num" w:pos="1080"/>
        </w:tabs>
        <w:ind w:hanging="1058"/>
      </w:pPr>
      <w:r w:rsidRPr="00742645">
        <w:rPr>
          <w:lang w:val="en-US"/>
        </w:rPr>
        <w:t>cos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lastRenderedPageBreak/>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3. э.д.с.</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lastRenderedPageBreak/>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На появление термо э.д.с.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2.  На появление термо э.д.с.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Механические мембранные или сильфонные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3.0,5% от  измерямой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Амплитудно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Результаты измерений индуктивности катушки L и собственной ёмкости C</w:t>
      </w:r>
      <w:r w:rsidRPr="00742645">
        <w:rPr>
          <w:color w:val="000000"/>
          <w:bdr w:val="none" w:sz="0" w:space="0" w:color="auto" w:frame="1"/>
          <w:shd w:val="clear" w:color="auto" w:fill="FFFFFF"/>
          <w:vertAlign w:val="subscript"/>
        </w:rPr>
        <w:t>к</w:t>
      </w:r>
      <w:r w:rsidRPr="00742645">
        <w:rPr>
          <w:color w:val="000000"/>
          <w:bdr w:val="none" w:sz="0" w:space="0" w:color="auto" w:frame="1"/>
          <w:shd w:val="clear" w:color="auto" w:fill="FFFFFF"/>
        </w:rPr>
        <w:t>, ёмкости конденсатора C и собственной индуктивности L</w:t>
      </w:r>
      <w:r w:rsidRPr="00742645">
        <w:rPr>
          <w:color w:val="000000"/>
          <w:bdr w:val="none" w:sz="0" w:space="0" w:color="auto" w:frame="1"/>
          <w:shd w:val="clear" w:color="auto" w:fill="FFFFFF"/>
          <w:vertAlign w:val="subscript"/>
        </w:rPr>
        <w:t>k</w:t>
      </w:r>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совокупность программно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(Нп), PН=ln</w:t>
      </w:r>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 Нп) PM=ln</w:t>
      </w:r>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Нп),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 Нп)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Нп),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Нп)</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1.разности между абсолютной погрешностью и действительным значением измерямой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сумме абсолютной погрешности и действительного значения измерямой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3. отношению абсолютной погрешности к действительному значению измерямой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lastRenderedPageBreak/>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3.1 Как измерить емкость конденсатора с помощью мостовой схемы? фарадометра ЭФ?</w:t>
      </w:r>
    </w:p>
    <w:p w:rsidR="00F26066" w:rsidRPr="00742645" w:rsidRDefault="00F26066" w:rsidP="00993972">
      <w:pPr>
        <w:jc w:val="both"/>
      </w:pPr>
      <w:r w:rsidRPr="00742645">
        <w:t>3.2  Как устроен фарадометр типа ЭФ?</w:t>
      </w:r>
    </w:p>
    <w:p w:rsidR="00F26066" w:rsidRPr="00742645" w:rsidRDefault="00F26066" w:rsidP="00993972">
      <w:pPr>
        <w:jc w:val="both"/>
      </w:pPr>
      <w:r w:rsidRPr="00742645">
        <w:t>3.3 Из каких блоков состоит цифровой фарадометр?</w:t>
      </w:r>
    </w:p>
    <w:p w:rsidR="00F26066" w:rsidRPr="00742645" w:rsidRDefault="00F26066" w:rsidP="00993972">
      <w:pPr>
        <w:jc w:val="both"/>
      </w:pPr>
      <w:r w:rsidRPr="00742645">
        <w:t>3.4  По какому принципу работает цифровой фарадометр?</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килоомах?</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3.14 Почему при измерении сопротивления в омах шкала прибора прямая, а при измерении сопротивления в килоомах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lastRenderedPageBreak/>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Ответ: С</w:t>
      </w:r>
      <w:r w:rsidRPr="00742645">
        <w:rPr>
          <w:vertAlign w:val="subscript"/>
        </w:rPr>
        <w:t>н</w:t>
      </w:r>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lastRenderedPageBreak/>
        <w:t>7. 2. Закон Био и Савара для расчета магнитной индукции от протекающих объ- емных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Био и Савара,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полубесконечного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однород- ных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w:t>
      </w:r>
      <w:r w:rsidR="00FA2D9F">
        <w:rPr>
          <w:color w:val="000000"/>
        </w:rPr>
        <w:t xml:space="preserve">лабораторных </w:t>
      </w:r>
      <w:r w:rsidR="003D2A78">
        <w:rPr>
          <w:color w:val="000000"/>
        </w:rPr>
        <w:t>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lastRenderedPageBreak/>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lastRenderedPageBreak/>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Устройство и принцип действия моста Соти.</w:t>
      </w:r>
    </w:p>
    <w:p w:rsidR="00CD4DB3" w:rsidRPr="00742645" w:rsidRDefault="00AB0202" w:rsidP="00993972">
      <w:pPr>
        <w:jc w:val="both"/>
      </w:pPr>
      <w:r w:rsidRPr="00742645">
        <w:t>6.11</w:t>
      </w:r>
      <w:r w:rsidR="00540423" w:rsidRPr="00742645">
        <w:t xml:space="preserve"> </w:t>
      </w:r>
      <w:r w:rsidR="00CD4DB3" w:rsidRPr="00742645">
        <w:t>Устройство и принцип действия моста Соти-Вина.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Устройство и принцип действия моста Хэя.</w:t>
      </w:r>
    </w:p>
    <w:p w:rsidR="00CD4DB3" w:rsidRPr="00742645" w:rsidRDefault="00540423" w:rsidP="00993972">
      <w:pPr>
        <w:jc w:val="both"/>
      </w:pPr>
      <w:r w:rsidRPr="00742645">
        <w:t xml:space="preserve">6.20 </w:t>
      </w:r>
      <w:r w:rsidR="00CD4DB3" w:rsidRPr="00742645">
        <w:t>Устройство и принцип дейс</w:t>
      </w:r>
      <w:r w:rsidRPr="00742645">
        <w:t>твия моста Шеринга</w:t>
      </w:r>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твия моста Шеринга</w:t>
      </w:r>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lastRenderedPageBreak/>
        <w:t xml:space="preserve">7.5 </w:t>
      </w:r>
      <w:r w:rsidRPr="00742645">
        <w:rPr>
          <w:rStyle w:val="ft14"/>
          <w:color w:val="000000"/>
        </w:rPr>
        <w:t>Перечислите основные статические характеристики ферромагнитных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Какие параметры ферромагнитных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В чём заключается принцип действия дифференциального ферромодуляционного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Объяснить принцип измерения магнитного потока индукци-</w:t>
      </w:r>
      <w:r w:rsidRPr="00742645">
        <w:rPr>
          <w:color w:val="000000"/>
        </w:rPr>
        <w:t>онно-импульснымметодом.</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ядерно-магнитногорезонанса?</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Принцип действия веберметра.</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Блок Б - Оценочные средства для диагностирования сформированности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Цепь постоянного тока содержит шесть резисторов, соединенных смешанно. Схема цепи и 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xml:space="preserve"> и на нем действует </w:t>
      </w:r>
      <w:r w:rsidRPr="00742645">
        <w:rPr>
          <w:color w:val="000000"/>
          <w:shd w:val="clear" w:color="auto" w:fill="FFFFFF"/>
        </w:rPr>
        <w:lastRenderedPageBreak/>
        <w:t>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r>
            <w:r w:rsidRPr="00742645">
              <w:rPr>
                <w:color w:val="000000"/>
              </w:rPr>
              <w:lastRenderedPageBreak/>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lastRenderedPageBreak/>
              <w:br/>
            </w:r>
            <w:r w:rsidRPr="00742645">
              <w:rPr>
                <w:color w:val="000000"/>
              </w:rPr>
              <w:lastRenderedPageBreak/>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lastRenderedPageBreak/>
              <w:br/>
            </w:r>
            <w:r w:rsidRPr="00742645">
              <w:rPr>
                <w:color w:val="000000"/>
              </w:rPr>
              <w:lastRenderedPageBreak/>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lastRenderedPageBreak/>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1"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2"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3"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r w:rsidRPr="00742645">
        <w:rPr>
          <w:color w:val="000000"/>
          <w:shd w:val="clear" w:color="auto" w:fill="FFFFFF"/>
        </w:rPr>
        <w:t>Рис.1</w:t>
      </w:r>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4"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6"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7"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8"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49"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1"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Wh</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3"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4"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5"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6"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8"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7"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lastRenderedPageBreak/>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3"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1"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6"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49"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5"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8"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7"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5"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6"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t>Задача 3</w:t>
      </w:r>
    </w:p>
    <w:p w:rsidR="004A4692" w:rsidRPr="00742645" w:rsidRDefault="004A4692" w:rsidP="00C86541">
      <w:pPr>
        <w:ind w:left="-284"/>
      </w:pPr>
      <w:r w:rsidRPr="00742645">
        <w:rPr>
          <w:noProof/>
        </w:rPr>
        <w:lastRenderedPageBreak/>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lastRenderedPageBreak/>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t>Задача 5</w:t>
      </w:r>
    </w:p>
    <w:p w:rsidR="0031600B" w:rsidRPr="00742645" w:rsidRDefault="0031600B" w:rsidP="00F26066">
      <w:r w:rsidRPr="00742645">
        <w:rPr>
          <w:noProof/>
        </w:rPr>
        <w:lastRenderedPageBreak/>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=0,5 А∕дел.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А и максимальным числом деления 150 был поверен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r w:rsidRPr="00742645">
        <w:rPr>
          <w:vertAlign w:val="subscript"/>
        </w:rPr>
        <w:t>доб</w:t>
      </w:r>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r w:rsidRPr="00742645">
        <w:t xml:space="preserve">пр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2"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кВ необходимо расширить до 15 кВ. Емкость вольтметра </w:t>
      </w:r>
      <w:r w:rsidRPr="00742645">
        <w:rPr>
          <w:lang w:val="en-US"/>
        </w:rPr>
        <w:t>C</w:t>
      </w:r>
      <w:r w:rsidRPr="00742645">
        <w:rPr>
          <w:vertAlign w:val="subscript"/>
          <w:lang w:val="en-US"/>
        </w:rPr>
        <w:t>v</w:t>
      </w:r>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r w:rsidRPr="00742645">
        <w:rPr>
          <w:lang w:val="en-US"/>
        </w:rPr>
        <w:t>cos</w:t>
      </w:r>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об∕диск.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4">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r w:rsidRPr="00742645">
        <w:rPr>
          <w:rFonts w:hint="eastAsia"/>
          <w:color w:val="000000"/>
        </w:rPr>
        <w:t>ферромагнитным</w:t>
      </w:r>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r w:rsidRPr="00742645">
        <w:rPr>
          <w:rFonts w:hint="eastAsia"/>
          <w:color w:val="000000"/>
        </w:rPr>
        <w:t>магнитопровода</w:t>
      </w:r>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r w:rsidRPr="00742645">
        <w:rPr>
          <w:rFonts w:hint="eastAsia"/>
          <w:color w:val="000000"/>
        </w:rPr>
        <w:t>Вб</w:t>
      </w:r>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2" w:name="_Toc445844538"/>
      <w:r w:rsidRPr="009F6E39">
        <w:rPr>
          <w:b/>
          <w:bCs/>
          <w:lang w:eastAsia="en-US"/>
        </w:rPr>
        <w:lastRenderedPageBreak/>
        <w:t>Блок С - Оценочные средства для диагностирования сформированности уровня компетенций – «владеть»</w:t>
      </w:r>
      <w:bookmarkEnd w:id="2"/>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9.75pt;height:17.25pt" o:ole="">
            <v:imagedata r:id="rId13" o:title=""/>
          </v:shape>
          <o:OLEObject Type="Embed" ProgID="Equation.3" ShapeID="_x0000_i1032" DrawAspect="Content" ObjectID="_1699256739" r:id="rId74"/>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5.25pt;height:17.25pt" o:ole="">
            <v:imagedata r:id="rId75" o:title=""/>
          </v:shape>
          <o:OLEObject Type="Embed" ProgID="Equation.3" ShapeID="_x0000_i1033" DrawAspect="Content" ObjectID="_1699256740" r:id="rId76"/>
        </w:object>
      </w:r>
      <w:r w:rsidRPr="00742645">
        <w:t xml:space="preserve"> или </w:t>
      </w:r>
      <w:r w:rsidRPr="00742645">
        <w:rPr>
          <w:lang w:val="en-US"/>
        </w:rPr>
        <w:t>V</w:t>
      </w:r>
      <w:r w:rsidRPr="00742645">
        <w:rPr>
          <w:position w:val="-10"/>
          <w:lang w:val="en-US"/>
        </w:rPr>
        <w:object w:dxaOrig="160" w:dyaOrig="340">
          <v:shape id="_x0000_i1034" type="#_x0000_t75" style="width:7.5pt;height:17.25pt" o:ole="">
            <v:imagedata r:id="rId77" o:title=""/>
          </v:shape>
          <o:OLEObject Type="Embed" ProgID="Equation.3" ShapeID="_x0000_i1034" DrawAspect="Content" ObjectID="_1699256741" r:id="rId78"/>
        </w:object>
      </w:r>
      <w:r w:rsidRPr="00742645">
        <w:t xml:space="preserve"> и амперметрами А</w:t>
      </w:r>
      <w:r w:rsidRPr="00742645">
        <w:rPr>
          <w:position w:val="-10"/>
        </w:rPr>
        <w:object w:dxaOrig="120" w:dyaOrig="340">
          <v:shape id="_x0000_i1035" type="#_x0000_t75" style="width:5.25pt;height:17.25pt" o:ole="">
            <v:imagedata r:id="rId79" o:title=""/>
          </v:shape>
          <o:OLEObject Type="Embed" ProgID="Equation.3" ShapeID="_x0000_i1035" DrawAspect="Content" ObjectID="_1699256742" r:id="rId80"/>
        </w:object>
      </w:r>
      <w:r w:rsidRPr="00742645">
        <w:t xml:space="preserve"> или  А</w:t>
      </w:r>
      <w:r w:rsidRPr="00742645">
        <w:rPr>
          <w:position w:val="-10"/>
        </w:rPr>
        <w:object w:dxaOrig="160" w:dyaOrig="340">
          <v:shape id="_x0000_i1036" type="#_x0000_t75" style="width:7.5pt;height:17.25pt" o:ole="">
            <v:imagedata r:id="rId77" o:title=""/>
          </v:shape>
          <o:OLEObject Type="Embed" ProgID="Equation.3" ShapeID="_x0000_i1036" DrawAspect="Content" ObjectID="_1699256743" r:id="rId81"/>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5pt;height:19.5pt" o:ole="">
            <v:imagedata r:id="rId82" o:title=""/>
          </v:shape>
          <o:OLEObject Type="Embed" ProgID="Equation.3" ShapeID="_x0000_i1037" DrawAspect="Content" ObjectID="_1699256744" r:id="rId83"/>
        </w:object>
      </w:r>
      <w:r w:rsidRPr="00742645">
        <w:t xml:space="preserve">, тока </w:t>
      </w:r>
      <w:r w:rsidRPr="00742645">
        <w:rPr>
          <w:lang w:val="en-US"/>
        </w:rPr>
        <w:t>I</w:t>
      </w:r>
      <w:r w:rsidRPr="00742645">
        <w:rPr>
          <w:position w:val="-12"/>
          <w:lang w:val="en-US"/>
        </w:rPr>
        <w:object w:dxaOrig="160" w:dyaOrig="360">
          <v:shape id="_x0000_i1038" type="#_x0000_t75" style="width:7.5pt;height:19.5pt" o:ole="">
            <v:imagedata r:id="rId82" o:title=""/>
          </v:shape>
          <o:OLEObject Type="Embed" ProgID="Equation.3" ShapeID="_x0000_i1038" DrawAspect="Content" ObjectID="_1699256745" r:id="rId84"/>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5.25pt;height:17.25pt" o:ole="">
                  <v:imagedata r:id="rId75" o:title=""/>
                </v:shape>
                <o:OLEObject Type="Embed" ProgID="Equation.3" ShapeID="_x0000_i1039" DrawAspect="Content" ObjectID="_1699256746" r:id="rId85"/>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5pt;height:19.5pt" o:ole="">
                  <v:imagedata r:id="rId86" o:title=""/>
                </v:shape>
                <o:OLEObject Type="Embed" ProgID="Equation.3" ShapeID="_x0000_i1040" DrawAspect="Content" ObjectID="_1699256747" r:id="rId87"/>
              </w:object>
            </w:r>
            <w:r w:rsidRPr="00742645">
              <w:t>,В</w:t>
            </w:r>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5pt;height:17.25pt" o:ole="">
                  <v:imagedata r:id="rId77" o:title=""/>
                </v:shape>
                <o:OLEObject Type="Embed" ProgID="Equation.3" ShapeID="_x0000_i1041" DrawAspect="Content" ObjectID="_1699256748" r:id="rId88"/>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5pt;height:19.5pt" o:ole="">
                  <v:imagedata r:id="rId82" o:title=""/>
                </v:shape>
                <o:OLEObject Type="Embed" ProgID="Equation.3" ShapeID="_x0000_i1042" DrawAspect="Content" ObjectID="_1699256749" r:id="rId89"/>
              </w:object>
            </w:r>
            <w:r w:rsidRPr="00742645">
              <w:t>,В</w:t>
            </w:r>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5.25pt;height:17.25pt" o:ole="">
                  <v:imagedata r:id="rId75" o:title=""/>
                </v:shape>
                <o:OLEObject Type="Embed" ProgID="Equation.3" ShapeID="_x0000_i1043" DrawAspect="Content" ObjectID="_1699256750" r:id="rId90"/>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5pt;height:19.5pt" o:ole="">
                  <v:imagedata r:id="rId86" o:title=""/>
                </v:shape>
                <o:OLEObject Type="Embed" ProgID="Equation.3" ShapeID="_x0000_i1044" DrawAspect="Content" ObjectID="_1699256751" r:id="rId91"/>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5pt;height:17.25pt" o:ole="">
                  <v:imagedata r:id="rId77" o:title=""/>
                </v:shape>
                <o:OLEObject Type="Embed" ProgID="Equation.3" ShapeID="_x0000_i1045" DrawAspect="Content" ObjectID="_1699256752" r:id="rId92"/>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5pt;height:19.5pt" o:ole="">
                  <v:imagedata r:id="rId82" o:title=""/>
                </v:shape>
                <o:OLEObject Type="Embed" ProgID="Equation.3" ShapeID="_x0000_i1046" DrawAspect="Content" ObjectID="_1699256753" r:id="rId93"/>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25pt;height:19.5pt" o:ole="">
                  <v:imagedata r:id="rId94" o:title=""/>
                </v:shape>
                <o:OLEObject Type="Embed" ProgID="Equation.3" ShapeID="_x0000_i1047" DrawAspect="Content" ObjectID="_1699256754" r:id="rId95"/>
              </w:object>
            </w:r>
            <w:r w:rsidRPr="00742645">
              <w:t>,В</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2pt;height:12.75pt" o:ole="">
                  <v:imagedata r:id="rId96" o:title=""/>
                </v:shape>
                <o:OLEObject Type="Embed" ProgID="Equation.3" ShapeID="_x0000_i1048" DrawAspect="Content" ObjectID="_1699256755" r:id="rId97"/>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25pt;height:19.5pt" o:ole="">
                  <v:imagedata r:id="rId94" o:title=""/>
                </v:shape>
                <o:OLEObject Type="Embed" ProgID="Equation.3" ShapeID="_x0000_i1049" DrawAspect="Content" ObjectID="_1699256756" r:id="rId98"/>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2pt;height:12.75pt" o:ole="">
                  <v:imagedata r:id="rId99" o:title=""/>
                </v:shape>
                <o:OLEObject Type="Embed" ProgID="Equation.3" ShapeID="_x0000_i1050" DrawAspect="Content" ObjectID="_1699256757" r:id="rId100"/>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2pt;height:19.5pt" o:ole="">
            <v:imagedata r:id="rId101" o:title=""/>
          </v:shape>
          <o:OLEObject Type="Embed" ProgID="Equation.3" ShapeID="_x0000_i1051" DrawAspect="Content" ObjectID="_1699256758" r:id="rId102"/>
        </w:object>
      </w:r>
      <w:r w:rsidRPr="00742645">
        <w:t xml:space="preserve"> и напряжение </w:t>
      </w:r>
      <w:r w:rsidRPr="00742645">
        <w:rPr>
          <w:lang w:val="en-US"/>
        </w:rPr>
        <w:t>U</w:t>
      </w:r>
      <w:r w:rsidRPr="00742645">
        <w:rPr>
          <w:position w:val="-12"/>
          <w:lang w:val="en-US"/>
        </w:rPr>
        <w:object w:dxaOrig="240" w:dyaOrig="360">
          <v:shape id="_x0000_i1052" type="#_x0000_t75" style="width:12pt;height:19.5pt" o:ole="">
            <v:imagedata r:id="rId103" o:title=""/>
          </v:shape>
          <o:OLEObject Type="Embed" ProgID="Equation.3" ShapeID="_x0000_i1052" DrawAspect="Content" ObjectID="_1699256759" r:id="rId104"/>
        </w:object>
      </w:r>
      <w:r w:rsidRPr="00742645">
        <w:t xml:space="preserve"> и имеет шкалу на </w:t>
      </w:r>
      <w:r w:rsidRPr="00742645">
        <w:rPr>
          <w:position w:val="-6"/>
        </w:rPr>
        <w:object w:dxaOrig="240" w:dyaOrig="220">
          <v:shape id="_x0000_i1053" type="#_x0000_t75" style="width:12pt;height:12pt" o:ole="">
            <v:imagedata r:id="rId105" o:title=""/>
          </v:shape>
          <o:OLEObject Type="Embed" ProgID="Equation.3" ShapeID="_x0000_i1053" DrawAspect="Content" ObjectID="_1699256760" r:id="rId106"/>
        </w:object>
      </w:r>
      <w:r w:rsidRPr="00742645">
        <w:rPr>
          <w:position w:val="-12"/>
        </w:rPr>
        <w:object w:dxaOrig="160" w:dyaOrig="360">
          <v:shape id="_x0000_i1054" type="#_x0000_t75" style="width:7.5pt;height:19.5pt" o:ole="">
            <v:imagedata r:id="rId82" o:title=""/>
          </v:shape>
          <o:OLEObject Type="Embed" ProgID="Equation.3" ShapeID="_x0000_i1054" DrawAspect="Content" ObjectID="_1699256761" r:id="rId107"/>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9.75pt;height:19.5pt" o:ole="">
            <v:imagedata r:id="rId108" o:title=""/>
          </v:shape>
          <o:OLEObject Type="Embed" ProgID="Equation.3" ShapeID="_x0000_i1055" DrawAspect="Content" ObjectID="_1699256762" r:id="rId109"/>
        </w:object>
      </w:r>
      <w:r w:rsidRPr="00742645">
        <w:t>;</w:t>
      </w:r>
    </w:p>
    <w:p w:rsidR="00F26066" w:rsidRPr="00742645" w:rsidRDefault="00F26066" w:rsidP="00742C54">
      <w:r w:rsidRPr="00742645">
        <w:t>б) определить постоянную ИМ по току С</w:t>
      </w:r>
      <w:r w:rsidRPr="00742645">
        <w:rPr>
          <w:position w:val="-10"/>
        </w:rPr>
        <w:object w:dxaOrig="120" w:dyaOrig="340">
          <v:shape id="_x0000_i1056" type="#_x0000_t75" style="width:5.25pt;height:17.25pt" o:ole="">
            <v:imagedata r:id="rId75" o:title=""/>
          </v:shape>
          <o:OLEObject Type="Embed" ProgID="Equation.3" ShapeID="_x0000_i1056" DrawAspect="Content" ObjectID="_1699256763" r:id="rId110"/>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9.75pt;height:19.5pt" o:ole="">
            <v:imagedata r:id="rId108" o:title=""/>
          </v:shape>
          <o:OLEObject Type="Embed" ProgID="Equation.3" ShapeID="_x0000_i1057" DrawAspect="Content" ObjectID="_1699256764" r:id="rId111"/>
        </w:object>
      </w:r>
      <w:r w:rsidRPr="00742645">
        <w:t>и постоянную амперметра С</w:t>
      </w:r>
      <w:r w:rsidRPr="00742645">
        <w:rPr>
          <w:position w:val="-10"/>
        </w:rPr>
        <w:object w:dxaOrig="120" w:dyaOrig="360">
          <v:shape id="_x0000_i1058" type="#_x0000_t75" style="width:5.25pt;height:19.5pt" o:ole="">
            <v:imagedata r:id="rId112" o:title=""/>
          </v:shape>
          <o:OLEObject Type="Embed" ProgID="Equation.3" ShapeID="_x0000_i1058" DrawAspect="Content" ObjectID="_1699256765" r:id="rId113"/>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5pt;height:19.5pt" o:ole="">
            <v:imagedata r:id="rId82" o:title=""/>
          </v:shape>
          <o:OLEObject Type="Embed" ProgID="Equation.3" ShapeID="_x0000_i1059" DrawAspect="Content" ObjectID="_1699256766" r:id="rId114"/>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5pt;height:19.5pt" o:ole="">
            <v:imagedata r:id="rId82" o:title=""/>
          </v:shape>
          <o:OLEObject Type="Embed" ProgID="Equation.3" ShapeID="_x0000_i1060" DrawAspect="Content" ObjectID="_1699256767" r:id="rId115"/>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1.25pt;height:19.5pt" o:ole="">
            <v:imagedata r:id="rId116" o:title=""/>
          </v:shape>
          <o:OLEObject Type="Embed" ProgID="Equation.3" ShapeID="_x0000_i1061" DrawAspect="Content" ObjectID="_1699256768" r:id="rId117"/>
        </w:object>
      </w:r>
      <w:r w:rsidRPr="00742645">
        <w:t>;</w:t>
      </w:r>
    </w:p>
    <w:p w:rsidR="00F26066" w:rsidRPr="00742645" w:rsidRDefault="00F26066" w:rsidP="00742C54">
      <w:r w:rsidRPr="00742645">
        <w:t>д) определить постоянную ИМ  по напряжению С</w:t>
      </w:r>
      <w:r w:rsidRPr="00742645">
        <w:rPr>
          <w:position w:val="-12"/>
        </w:rPr>
        <w:object w:dxaOrig="180" w:dyaOrig="360">
          <v:shape id="_x0000_i1062" type="#_x0000_t75" style="width:9.75pt;height:19.5pt" o:ole="">
            <v:imagedata r:id="rId118" o:title=""/>
          </v:shape>
          <o:OLEObject Type="Embed" ProgID="Equation.3" ShapeID="_x0000_i1062" DrawAspect="Content" ObjectID="_1699256769" r:id="rId119"/>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1.25pt;height:19.5pt" o:ole="">
            <v:imagedata r:id="rId116" o:title=""/>
          </v:shape>
          <o:OLEObject Type="Embed" ProgID="Equation.3" ShapeID="_x0000_i1063" DrawAspect="Content" ObjectID="_1699256770" r:id="rId120"/>
        </w:object>
      </w:r>
      <w:r w:rsidRPr="00742645">
        <w:t xml:space="preserve"> и постоянную вольтметра С</w:t>
      </w:r>
      <w:r w:rsidRPr="00742645">
        <w:rPr>
          <w:position w:val="-12"/>
        </w:rPr>
        <w:object w:dxaOrig="180" w:dyaOrig="380">
          <v:shape id="_x0000_i1064" type="#_x0000_t75" style="width:9.75pt;height:19.5pt" o:ole="">
            <v:imagedata r:id="rId121" o:title=""/>
          </v:shape>
          <o:OLEObject Type="Embed" ProgID="Equation.3" ShapeID="_x0000_i1064" DrawAspect="Content" ObjectID="_1699256771" r:id="rId122"/>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1.25pt;height:17.25pt" o:ole="">
            <v:imagedata r:id="rId123" o:title=""/>
          </v:shape>
          <o:OLEObject Type="Embed" ProgID="Equation.3" ShapeID="_x0000_i1065" DrawAspect="Content" ObjectID="_1699256772" r:id="rId124"/>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1.25pt;height:17.25pt" o:ole="">
            <v:imagedata r:id="rId123" o:title=""/>
          </v:shape>
          <o:OLEObject Type="Embed" ProgID="Equation.3" ShapeID="_x0000_i1066" DrawAspect="Content" ObjectID="_1699256773" r:id="rId125"/>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2pt;height:19.5pt" o:ole="">
                  <v:imagedata r:id="rId103" o:title=""/>
                </v:shape>
                <o:OLEObject Type="Embed" ProgID="Equation.3" ShapeID="_x0000_i1067" DrawAspect="Content" ObjectID="_1699256774" r:id="rId126"/>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2pt;height:19.5pt" o:ole="">
                  <v:imagedata r:id="rId101" o:title=""/>
                </v:shape>
                <o:OLEObject Type="Embed" ProgID="Equation.3" ShapeID="_x0000_i1068" DrawAspect="Content" ObjectID="_1699256775" r:id="rId127"/>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2pt;height:12pt" o:ole="">
                  <v:imagedata r:id="rId105" o:title=""/>
                </v:shape>
                <o:OLEObject Type="Embed" ProgID="Equation.3" ShapeID="_x0000_i1069" DrawAspect="Content" ObjectID="_1699256776" r:id="rId128"/>
              </w:object>
            </w:r>
            <w:r w:rsidRPr="00742645">
              <w:rPr>
                <w:position w:val="-12"/>
              </w:rPr>
              <w:object w:dxaOrig="160" w:dyaOrig="360">
                <v:shape id="_x0000_i1070" type="#_x0000_t75" style="width:7.5pt;height:19.5pt" o:ole="">
                  <v:imagedata r:id="rId82" o:title=""/>
                </v:shape>
                <o:OLEObject Type="Embed" ProgID="Equation.3" ShapeID="_x0000_i1070" DrawAspect="Content" ObjectID="_1699256777" r:id="rId129"/>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1.25pt;height:17.25pt" o:ole="">
                  <v:imagedata r:id="rId123" o:title=""/>
                </v:shape>
                <o:OLEObject Type="Embed" ProgID="Equation.3" ShapeID="_x0000_i1071" DrawAspect="Content" ObjectID="_1699256778" r:id="rId130"/>
              </w:object>
            </w:r>
            <w:r w:rsidRPr="00742645">
              <w:t>, В</w:t>
            </w:r>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5pt;height:19.5pt" o:ole="">
                  <v:imagedata r:id="rId82" o:title=""/>
                </v:shape>
                <o:OLEObject Type="Embed" ProgID="Equation.3" ShapeID="_x0000_i1072" DrawAspect="Content" ObjectID="_1699256779" r:id="rId131"/>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m,</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2pt;height:22.5pt" o:ole="">
                  <v:imagedata r:id="rId13" o:title=""/>
                </v:shape>
                <o:OLEObject Type="Embed" ProgID="Equation.3" ShapeID="_x0000_i1073" DrawAspect="Content" ObjectID="_1699256780" r:id="rId132"/>
              </w:object>
            </w:r>
            <w:r w:rsidRPr="00742645">
              <w:t>П/6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6.25pt;height:21.75pt" o:ole="">
            <v:imagedata r:id="rId133" o:title=""/>
          </v:shape>
          <o:OLEObject Type="Embed" ProgID="Equation.3" ShapeID="_x0000_i1074" DrawAspect="Content" ObjectID="_1699256781" r:id="rId134"/>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pt;height:35.25pt" o:ole="">
            <v:imagedata r:id="rId135" o:title=""/>
          </v:shape>
          <o:OLEObject Type="Embed" ProgID="Equation.3" ShapeID="_x0000_i1075" DrawAspect="Content" ObjectID="_1699256782" r:id="rId136"/>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 xml:space="preserve">=300 В и шкалы с одинаковым числом делений </w:t>
      </w:r>
      <w:r w:rsidRPr="00742645">
        <w:rPr>
          <w:position w:val="-12"/>
        </w:rPr>
        <w:object w:dxaOrig="920" w:dyaOrig="360">
          <v:shape id="_x0000_i1076" type="#_x0000_t75" style="width:45pt;height:19.5pt" o:ole="">
            <v:imagedata r:id="rId137" o:title=""/>
          </v:shape>
          <o:OLEObject Type="Embed" ProgID="Equation.3" ShapeID="_x0000_i1076" DrawAspect="Content" ObjectID="_1699256783" r:id="rId138"/>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r w:rsidRPr="00742645">
        <w:rPr>
          <w:lang w:val="en-US"/>
        </w:rPr>
        <w:t>U</w:t>
      </w:r>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pt;height:19.5pt" o:ole="">
            <v:imagedata r:id="rId137" o:title=""/>
          </v:shape>
          <o:OLEObject Type="Embed" ProgID="Equation.3" ShapeID="_x0000_i1077" DrawAspect="Content" ObjectID="_1699256784" r:id="rId139"/>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r w:rsidRPr="00742645">
        <w:t>Привидите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r w:rsidRPr="00742645">
        <w:t>Привидите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25pt;height:39pt" o:ole="">
            <v:imagedata r:id="rId140" o:title=""/>
          </v:shape>
          <o:OLEObject Type="Embed" ProgID="Equation.3" ShapeID="_x0000_i1078" DrawAspect="Content" ObjectID="_1699256785" r:id="rId141"/>
        </w:object>
      </w:r>
      <w:r w:rsidRPr="00742645">
        <w:t xml:space="preserve"> паралелльной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28. По какому принципу работает цифровой фарадометр?</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FA2D9F" w:rsidRPr="00FA2D9F" w:rsidRDefault="00FA2D9F" w:rsidP="00FA2D9F">
      <w:pPr>
        <w:suppressAutoHyphens/>
        <w:jc w:val="both"/>
        <w:rPr>
          <w:rFonts w:eastAsia="Calibri"/>
          <w:i/>
          <w:sz w:val="28"/>
          <w:szCs w:val="22"/>
          <w:lang w:eastAsia="en-US"/>
        </w:rPr>
      </w:pPr>
      <w:r w:rsidRPr="00FA2D9F">
        <w:rPr>
          <w:rFonts w:eastAsia="Calibri"/>
          <w:b/>
          <w:sz w:val="28"/>
          <w:szCs w:val="22"/>
          <w:lang w:eastAsia="en-US"/>
        </w:rPr>
        <w:lastRenderedPageBreak/>
        <w:t>Оценивание ответа на экзамене</w:t>
      </w:r>
      <w:r w:rsidRPr="00FA2D9F">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435"/>
      </w:tblGrid>
      <w:tr w:rsidR="00FA2D9F" w:rsidRPr="00FA2D9F" w:rsidTr="00FA2D9F">
        <w:trPr>
          <w:tblHeader/>
        </w:trPr>
        <w:tc>
          <w:tcPr>
            <w:tcW w:w="2137"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4-балльная шкала</w:t>
            </w:r>
          </w:p>
        </w:tc>
        <w:tc>
          <w:tcPr>
            <w:tcW w:w="3118"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Показатели</w:t>
            </w:r>
          </w:p>
        </w:tc>
        <w:tc>
          <w:tcPr>
            <w:tcW w:w="4435"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Критерии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Отлично</w:t>
            </w:r>
          </w:p>
        </w:tc>
        <w:tc>
          <w:tcPr>
            <w:tcW w:w="3118" w:type="dxa"/>
            <w:vMerge w:val="restart"/>
            <w:shd w:val="clear" w:color="auto" w:fill="auto"/>
          </w:tcPr>
          <w:p w:rsidR="00FA2D9F" w:rsidRPr="00FA2D9F" w:rsidRDefault="00FA2D9F" w:rsidP="00FA2D9F">
            <w:pPr>
              <w:suppressAutoHyphens/>
              <w:rPr>
                <w:rFonts w:eastAsia="Calibri"/>
                <w:szCs w:val="22"/>
                <w:lang w:eastAsia="en-US"/>
              </w:rPr>
            </w:pPr>
            <w:r w:rsidRPr="00FA2D9F">
              <w:rPr>
                <w:rFonts w:eastAsia="Calibri"/>
                <w:szCs w:val="22"/>
                <w:lang w:eastAsia="en-US"/>
              </w:rPr>
              <w:t>1. Полнота изложения теоретического материала;</w:t>
            </w:r>
          </w:p>
          <w:p w:rsidR="00FA2D9F" w:rsidRPr="00FA2D9F" w:rsidRDefault="00FA2D9F" w:rsidP="00FA2D9F">
            <w:pPr>
              <w:suppressAutoHyphens/>
              <w:rPr>
                <w:rFonts w:eastAsia="Calibri"/>
                <w:szCs w:val="22"/>
                <w:lang w:eastAsia="en-US"/>
              </w:rPr>
            </w:pPr>
            <w:r w:rsidRPr="00FA2D9F">
              <w:rPr>
                <w:rFonts w:eastAsia="Calibri"/>
                <w:szCs w:val="22"/>
                <w:lang w:eastAsia="en-US"/>
              </w:rPr>
              <w:t>2. Полнота и правильность решения практического задания;</w:t>
            </w:r>
          </w:p>
          <w:p w:rsidR="00FA2D9F" w:rsidRPr="00FA2D9F" w:rsidRDefault="00FA2D9F" w:rsidP="00FA2D9F">
            <w:pPr>
              <w:suppressAutoHyphens/>
              <w:rPr>
                <w:rFonts w:eastAsia="Calibri"/>
                <w:szCs w:val="22"/>
                <w:lang w:eastAsia="en-US"/>
              </w:rPr>
            </w:pPr>
            <w:r w:rsidRPr="00FA2D9F">
              <w:rPr>
                <w:rFonts w:eastAsia="Calibri"/>
                <w:szCs w:val="22"/>
                <w:lang w:eastAsia="en-US"/>
              </w:rPr>
              <w:t>3. Правильность и/или аргументированность изложения (последовательность действий);</w:t>
            </w:r>
          </w:p>
          <w:p w:rsidR="00FA2D9F" w:rsidRPr="00FA2D9F" w:rsidRDefault="00FA2D9F" w:rsidP="00FA2D9F">
            <w:pPr>
              <w:suppressAutoHyphens/>
              <w:rPr>
                <w:rFonts w:eastAsia="Calibri"/>
                <w:szCs w:val="22"/>
                <w:lang w:eastAsia="en-US"/>
              </w:rPr>
            </w:pPr>
            <w:r w:rsidRPr="00FA2D9F">
              <w:rPr>
                <w:rFonts w:eastAsia="Calibri"/>
                <w:szCs w:val="22"/>
                <w:lang w:eastAsia="en-US"/>
              </w:rPr>
              <w:t>4. Самостоятельность ответа;</w:t>
            </w:r>
          </w:p>
          <w:p w:rsidR="00FA2D9F" w:rsidRPr="00FA2D9F" w:rsidRDefault="00FA2D9F" w:rsidP="00FA2D9F">
            <w:pPr>
              <w:suppressAutoHyphens/>
              <w:rPr>
                <w:rFonts w:eastAsia="Calibri"/>
                <w:szCs w:val="22"/>
                <w:lang w:eastAsia="en-US"/>
              </w:rPr>
            </w:pPr>
            <w:r w:rsidRPr="00FA2D9F">
              <w:rPr>
                <w:rFonts w:eastAsia="Calibri"/>
                <w:szCs w:val="22"/>
                <w:lang w:eastAsia="en-US"/>
              </w:rPr>
              <w:t>5. Культура речи;</w:t>
            </w:r>
          </w:p>
          <w:p w:rsidR="00FA2D9F" w:rsidRPr="00FA2D9F" w:rsidRDefault="00FA2D9F" w:rsidP="00FA2D9F">
            <w:pPr>
              <w:suppressAutoHyphens/>
              <w:rPr>
                <w:rFonts w:eastAsia="Calibri"/>
                <w:szCs w:val="22"/>
                <w:lang w:eastAsia="en-US"/>
              </w:rPr>
            </w:pPr>
            <w:r w:rsidRPr="00FA2D9F">
              <w:rPr>
                <w:rFonts w:eastAsia="Calibri"/>
                <w:szCs w:val="22"/>
                <w:lang w:eastAsia="en-US"/>
              </w:rPr>
              <w:t>6. и т.д.</w:t>
            </w: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Хорошо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Удовлетворительно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 xml:space="preserve">Неудовлетворительно </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FA2D9F">
              <w:rPr>
                <w:rFonts w:eastAsia="Calibri"/>
                <w:szCs w:val="22"/>
                <w:lang w:eastAsia="en-US"/>
              </w:rPr>
              <w:lastRenderedPageBreak/>
              <w:t>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FA2D9F" w:rsidRPr="00FA2D9F" w:rsidRDefault="00FA2D9F" w:rsidP="00FA2D9F">
      <w:pPr>
        <w:rPr>
          <w:b/>
          <w:sz w:val="28"/>
          <w:szCs w:val="28"/>
        </w:rPr>
      </w:pPr>
    </w:p>
    <w:p w:rsidR="008A0709" w:rsidRDefault="008A0709" w:rsidP="00742C54">
      <w:pPr>
        <w:ind w:firstLine="709"/>
        <w:jc w:val="both"/>
        <w:rPr>
          <w:b/>
        </w:rPr>
      </w:pPr>
    </w:p>
    <w:p w:rsidR="008C2B1C" w:rsidRPr="008C2B1C" w:rsidRDefault="008C2B1C" w:rsidP="008C2B1C">
      <w:pPr>
        <w:suppressAutoHyphens/>
        <w:jc w:val="both"/>
        <w:rPr>
          <w:rFonts w:eastAsia="Calibri"/>
          <w:b/>
          <w:sz w:val="28"/>
          <w:szCs w:val="22"/>
          <w:lang w:eastAsia="en-US"/>
        </w:rPr>
      </w:pPr>
      <w:r w:rsidRPr="008C2B1C">
        <w:rPr>
          <w:rFonts w:eastAsia="Calibri"/>
          <w:b/>
          <w:sz w:val="28"/>
          <w:szCs w:val="22"/>
          <w:lang w:eastAsia="en-US"/>
        </w:rPr>
        <w:t>Оценивание выполнения индивидуальных практических заданий и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137"/>
        <w:gridCol w:w="3118"/>
        <w:gridCol w:w="5144"/>
      </w:tblGrid>
      <w:tr w:rsidR="008C2B1C" w:rsidRPr="008C2B1C" w:rsidTr="003C481C">
        <w:trPr>
          <w:tblHeader/>
        </w:trPr>
        <w:tc>
          <w:tcPr>
            <w:tcW w:w="2137" w:type="dxa"/>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suppressAutoHyphens/>
              <w:jc w:val="center"/>
              <w:rPr>
                <w:rFonts w:eastAsia="Calibri"/>
                <w:lang w:eastAsia="en-US"/>
              </w:rPr>
            </w:pPr>
            <w:r w:rsidRPr="008C2B1C">
              <w:rPr>
                <w:rFonts w:eastAsia="Calibri"/>
                <w:lang w:eastAsia="en-US"/>
              </w:rPr>
              <w:t>4-балльная шкала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suppressAutoHyphens/>
              <w:jc w:val="center"/>
              <w:rPr>
                <w:rFonts w:eastAsia="Calibri"/>
                <w:lang w:eastAsia="en-US"/>
              </w:rPr>
            </w:pPr>
            <w:r w:rsidRPr="008C2B1C">
              <w:rPr>
                <w:rFonts w:eastAsia="Calibri"/>
                <w:lang w:eastAsia="en-US"/>
              </w:rPr>
              <w:t>Показатели</w:t>
            </w:r>
          </w:p>
        </w:tc>
        <w:tc>
          <w:tcPr>
            <w:tcW w:w="5144" w:type="dxa"/>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suppressAutoHyphens/>
              <w:jc w:val="center"/>
              <w:rPr>
                <w:rFonts w:eastAsia="Calibri"/>
                <w:lang w:eastAsia="en-US"/>
              </w:rPr>
            </w:pPr>
            <w:r w:rsidRPr="008C2B1C">
              <w:rPr>
                <w:rFonts w:eastAsia="Calibri"/>
                <w:lang w:eastAsia="en-US"/>
              </w:rPr>
              <w:t>Критерии</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Отлично</w:t>
            </w:r>
          </w:p>
        </w:tc>
        <w:tc>
          <w:tcPr>
            <w:tcW w:w="3118" w:type="dxa"/>
            <w:vMerge w:val="restart"/>
            <w:tcBorders>
              <w:top w:val="single" w:sz="4" w:space="0" w:color="auto"/>
              <w:left w:val="single" w:sz="4" w:space="0" w:color="auto"/>
              <w:bottom w:val="single" w:sz="4" w:space="0" w:color="auto"/>
              <w:right w:val="single" w:sz="4" w:space="0" w:color="auto"/>
            </w:tcBorders>
          </w:tcPr>
          <w:p w:rsidR="008C2B1C" w:rsidRPr="008C2B1C" w:rsidRDefault="008C2B1C" w:rsidP="008C2B1C">
            <w:pPr>
              <w:suppressAutoHyphens/>
              <w:rPr>
                <w:rFonts w:eastAsia="Calibri"/>
                <w:lang w:eastAsia="en-US"/>
              </w:rPr>
            </w:pPr>
            <w:r w:rsidRPr="008C2B1C">
              <w:rPr>
                <w:rFonts w:eastAsia="Calibri"/>
                <w:lang w:eastAsia="en-US"/>
              </w:rPr>
              <w:t>1. Полнота выполнения задания;</w:t>
            </w:r>
          </w:p>
          <w:p w:rsidR="008C2B1C" w:rsidRPr="008C2B1C" w:rsidRDefault="008C2B1C" w:rsidP="008C2B1C">
            <w:pPr>
              <w:suppressAutoHyphens/>
              <w:rPr>
                <w:rFonts w:eastAsia="Calibri"/>
                <w:lang w:eastAsia="en-US"/>
              </w:rPr>
            </w:pPr>
            <w:r w:rsidRPr="008C2B1C">
              <w:rPr>
                <w:rFonts w:eastAsia="Calibri"/>
                <w:lang w:eastAsia="en-US"/>
              </w:rPr>
              <w:t>2. Своевременность выполнения задания;</w:t>
            </w:r>
          </w:p>
          <w:p w:rsidR="008C2B1C" w:rsidRPr="008C2B1C" w:rsidRDefault="008C2B1C" w:rsidP="008C2B1C">
            <w:pPr>
              <w:suppressAutoHyphens/>
              <w:rPr>
                <w:rFonts w:eastAsia="Calibri"/>
                <w:lang w:eastAsia="en-US"/>
              </w:rPr>
            </w:pPr>
            <w:r w:rsidRPr="008C2B1C">
              <w:rPr>
                <w:rFonts w:eastAsia="Calibri"/>
                <w:lang w:eastAsia="en-US"/>
              </w:rPr>
              <w:t>3. Последовательность и рациональность выполнения задания;</w:t>
            </w:r>
          </w:p>
          <w:p w:rsidR="008C2B1C" w:rsidRPr="008C2B1C" w:rsidRDefault="008C2B1C" w:rsidP="008C2B1C">
            <w:pPr>
              <w:suppressAutoHyphens/>
              <w:rPr>
                <w:rFonts w:eastAsia="Calibri"/>
                <w:lang w:eastAsia="en-US"/>
              </w:rPr>
            </w:pPr>
            <w:r w:rsidRPr="008C2B1C">
              <w:rPr>
                <w:rFonts w:eastAsia="Calibri"/>
                <w:lang w:eastAsia="en-US"/>
              </w:rPr>
              <w:t>4. Самостоятельность решения;</w:t>
            </w:r>
          </w:p>
          <w:p w:rsidR="008C2B1C" w:rsidRPr="008C2B1C" w:rsidRDefault="008C2B1C" w:rsidP="008C2B1C">
            <w:pPr>
              <w:suppressAutoHyphens/>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Хорошо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Удовлетворительно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 xml:space="preserve">Неудовлетворительно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не решено.</w:t>
            </w:r>
          </w:p>
        </w:tc>
      </w:tr>
    </w:tbl>
    <w:p w:rsidR="008C2B1C" w:rsidRPr="008C2B1C" w:rsidRDefault="008C2B1C" w:rsidP="008C2B1C">
      <w:pPr>
        <w:rPr>
          <w:b/>
          <w:sz w:val="28"/>
          <w:szCs w:val="28"/>
        </w:rPr>
      </w:pPr>
    </w:p>
    <w:p w:rsidR="008C2B1C" w:rsidRPr="008C2B1C" w:rsidRDefault="008C2B1C" w:rsidP="008C2B1C">
      <w:pPr>
        <w:ind w:firstLine="709"/>
        <w:jc w:val="both"/>
        <w:rPr>
          <w:b/>
        </w:rPr>
      </w:pPr>
      <w:r w:rsidRPr="008C2B1C">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C2B1C" w:rsidRPr="008C2B1C" w:rsidRDefault="008C2B1C" w:rsidP="008C2B1C">
      <w:pPr>
        <w:ind w:firstLine="709"/>
        <w:jc w:val="both"/>
        <w:rPr>
          <w:b/>
          <w:sz w:val="28"/>
          <w:szCs w:val="28"/>
        </w:rPr>
      </w:pPr>
    </w:p>
    <w:p w:rsidR="008C2B1C" w:rsidRPr="008C2B1C" w:rsidRDefault="008C2B1C" w:rsidP="008C2B1C">
      <w:pPr>
        <w:ind w:firstLine="709"/>
        <w:jc w:val="both"/>
        <w:rPr>
          <w:b/>
        </w:rPr>
      </w:pPr>
      <w:r w:rsidRPr="008C2B1C">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8C2B1C" w:rsidRPr="008C2B1C" w:rsidRDefault="008C2B1C" w:rsidP="008C2B1C">
      <w:pPr>
        <w:ind w:firstLine="709"/>
        <w:jc w:val="both"/>
      </w:pPr>
      <w:r w:rsidRPr="008C2B1C">
        <w:t xml:space="preserve">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w:t>
      </w:r>
      <w:r w:rsidRPr="008C2B1C">
        <w:lastRenderedPageBreak/>
        <w:t>вопросы студент может получить максимально 60 баллов, за решение задачи – 40 баллов. Перевод баллов в оценку:</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85-100 – «отлично»;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70-84 – «хорошо»;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50-69 – «удовлетворительно»;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0-49 – «неудовлетворительно».</w:t>
      </w:r>
    </w:p>
    <w:p w:rsidR="008C2B1C" w:rsidRPr="008C2B1C" w:rsidRDefault="008C2B1C" w:rsidP="008C2B1C">
      <w:pPr>
        <w:ind w:firstLine="709"/>
        <w:jc w:val="both"/>
      </w:pPr>
      <w:r w:rsidRPr="008C2B1C">
        <w:rPr>
          <w:color w:val="000000"/>
          <w:sz w:val="22"/>
          <w:szCs w:val="22"/>
          <w:lang w:bidi="ru-RU"/>
        </w:rPr>
        <w:t>Или по итогам выставляется дифференцированная оценка с учетом шкалы оценивания.</w:t>
      </w:r>
    </w:p>
    <w:p w:rsidR="008C2B1C" w:rsidRPr="008C2B1C" w:rsidRDefault="008C2B1C" w:rsidP="008C2B1C">
      <w:pPr>
        <w:ind w:firstLine="709"/>
        <w:jc w:val="both"/>
      </w:pPr>
      <w:r w:rsidRPr="008C2B1C">
        <w:t>Тестирование проводится с помощью веб-приложения «Универсальная система тестирования БГТИ».</w:t>
      </w:r>
    </w:p>
    <w:p w:rsidR="008C2B1C" w:rsidRPr="008C2B1C" w:rsidRDefault="008C2B1C" w:rsidP="008C2B1C">
      <w:pPr>
        <w:ind w:firstLine="709"/>
        <w:jc w:val="both"/>
      </w:pPr>
      <w:r w:rsidRPr="008C2B1C">
        <w:t>На тестирование отводится 90 минут. Каждый вариант тестовых заданий включает</w:t>
      </w:r>
      <w:r w:rsidRPr="008C2B1C">
        <w:br/>
        <w:t>25 вопросов. За каждый правильный ответ на вопрос дается 4 балла.</w:t>
      </w:r>
    </w:p>
    <w:p w:rsidR="008C2B1C" w:rsidRPr="008C2B1C" w:rsidRDefault="008C2B1C" w:rsidP="008C2B1C">
      <w:pPr>
        <w:ind w:firstLine="709"/>
        <w:jc w:val="both"/>
      </w:pPr>
      <w:r w:rsidRPr="008C2B1C">
        <w:t>Перевод баллов в оценку:</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85-100 – «отлично»;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70-84 – «хорошо»;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50-69 – «удовлетворительно»;</w:t>
      </w:r>
    </w:p>
    <w:p w:rsidR="008C2B1C" w:rsidRPr="008C2B1C" w:rsidRDefault="008C2B1C" w:rsidP="008C2B1C">
      <w:pPr>
        <w:widowControl w:val="0"/>
        <w:tabs>
          <w:tab w:val="left" w:pos="993"/>
        </w:tabs>
        <w:ind w:right="181" w:firstLine="709"/>
        <w:jc w:val="both"/>
      </w:pPr>
      <w:r w:rsidRPr="008C2B1C">
        <w:t>– 0-49 – «неудовлетворительно</w:t>
      </w:r>
    </w:p>
    <w:p w:rsidR="008C2B1C" w:rsidRPr="008C2B1C" w:rsidRDefault="008C2B1C" w:rsidP="008C2B1C">
      <w:pPr>
        <w:widowControl w:val="0"/>
        <w:tabs>
          <w:tab w:val="left" w:pos="993"/>
        </w:tabs>
        <w:ind w:right="181" w:firstLine="709"/>
        <w:jc w:val="both"/>
      </w:pPr>
      <w:r w:rsidRPr="008C2B1C">
        <w:t>В целом по дисциплине оценка «зачтено» ставится в следующих случаях:</w:t>
      </w:r>
    </w:p>
    <w:p w:rsidR="008C2B1C" w:rsidRPr="008C2B1C" w:rsidRDefault="008C2B1C" w:rsidP="008C2B1C">
      <w:pPr>
        <w:widowControl w:val="0"/>
        <w:tabs>
          <w:tab w:val="left" w:pos="993"/>
        </w:tabs>
        <w:ind w:right="181" w:firstLine="709"/>
        <w:jc w:val="both"/>
      </w:pPr>
      <w:r w:rsidRPr="008C2B1C">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8C2B1C" w:rsidRPr="008C2B1C" w:rsidRDefault="008C2B1C" w:rsidP="008C2B1C">
      <w:pPr>
        <w:widowControl w:val="0"/>
        <w:tabs>
          <w:tab w:val="left" w:pos="993"/>
        </w:tabs>
        <w:ind w:right="181" w:firstLine="709"/>
        <w:jc w:val="both"/>
      </w:pPr>
      <w:r w:rsidRPr="008C2B1C">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8C2B1C" w:rsidRPr="008C2B1C" w:rsidRDefault="008C2B1C" w:rsidP="008C2B1C">
      <w:pPr>
        <w:widowControl w:val="0"/>
        <w:tabs>
          <w:tab w:val="left" w:pos="993"/>
        </w:tabs>
        <w:ind w:right="181" w:firstLine="709"/>
        <w:jc w:val="both"/>
      </w:pPr>
      <w:r w:rsidRPr="008C2B1C">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8C2B1C" w:rsidRPr="008C2B1C" w:rsidRDefault="008C2B1C" w:rsidP="008C2B1C">
      <w:pPr>
        <w:widowControl w:val="0"/>
        <w:tabs>
          <w:tab w:val="left" w:pos="993"/>
        </w:tabs>
        <w:ind w:right="181" w:firstLine="709"/>
        <w:jc w:val="both"/>
      </w:pPr>
      <w:r w:rsidRPr="008C2B1C">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8C2B1C" w:rsidRPr="008C2B1C" w:rsidRDefault="008C2B1C" w:rsidP="008C2B1C">
      <w:pPr>
        <w:widowControl w:val="0"/>
        <w:tabs>
          <w:tab w:val="left" w:pos="993"/>
        </w:tabs>
        <w:ind w:right="181" w:firstLine="709"/>
        <w:jc w:val="both"/>
      </w:pPr>
      <w:r w:rsidRPr="008C2B1C">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8C2B1C" w:rsidRPr="008C2B1C" w:rsidRDefault="008C2B1C" w:rsidP="008C2B1C">
      <w:pPr>
        <w:widowControl w:val="0"/>
        <w:tabs>
          <w:tab w:val="left" w:pos="0"/>
        </w:tabs>
        <w:ind w:right="181" w:firstLine="1069"/>
        <w:jc w:val="both"/>
      </w:pPr>
      <w:r w:rsidRPr="008C2B1C">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8C2B1C" w:rsidRPr="008C2B1C" w:rsidRDefault="008C2B1C" w:rsidP="008C2B1C">
      <w:pPr>
        <w:widowControl w:val="0"/>
        <w:tabs>
          <w:tab w:val="left" w:pos="0"/>
        </w:tabs>
        <w:ind w:left="1069" w:right="181"/>
        <w:jc w:val="both"/>
      </w:pPr>
      <w:r w:rsidRPr="008C2B1C">
        <w:t xml:space="preserve">Таблица  - Формы оценочных средств </w:t>
      </w:r>
    </w:p>
    <w:p w:rsidR="008C2B1C" w:rsidRPr="008C2B1C" w:rsidRDefault="008C2B1C" w:rsidP="008C2B1C">
      <w:pPr>
        <w:widowControl w:val="0"/>
        <w:tabs>
          <w:tab w:val="left" w:pos="0"/>
        </w:tabs>
        <w:ind w:left="1069" w:right="18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920"/>
        <w:gridCol w:w="5571"/>
        <w:gridCol w:w="1996"/>
      </w:tblGrid>
      <w:tr w:rsidR="008C2B1C" w:rsidRPr="008C2B1C" w:rsidTr="003C481C">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widowControl w:val="0"/>
              <w:jc w:val="center"/>
            </w:pPr>
            <w:r w:rsidRPr="008C2B1C">
              <w:rPr>
                <w:color w:val="000000"/>
                <w:shd w:val="clear" w:color="auto" w:fill="FFFFFF"/>
                <w:lang w:bidi="ru-RU"/>
              </w:rPr>
              <w:lastRenderedPageBreak/>
              <w:t>№</w:t>
            </w:r>
          </w:p>
          <w:p w:rsidR="0082231C" w:rsidRPr="008C2B1C" w:rsidRDefault="008C2B1C" w:rsidP="008C2B1C">
            <w:pPr>
              <w:widowControl w:val="0"/>
              <w:jc w:val="center"/>
            </w:pPr>
            <w:r w:rsidRPr="008C2B1C">
              <w:rPr>
                <w:color w:val="000000"/>
                <w:shd w:val="clear" w:color="auto" w:fill="FFFFFF"/>
                <w:lang w:bidi="ru-RU"/>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widowControl w:val="0"/>
              <w:jc w:val="center"/>
            </w:pPr>
            <w:r w:rsidRPr="008C2B1C">
              <w:rPr>
                <w:color w:val="000000"/>
                <w:shd w:val="clear" w:color="auto" w:fill="FFFFFF"/>
                <w:lang w:bidi="ru-RU"/>
              </w:rPr>
              <w:t>Наименование</w:t>
            </w:r>
          </w:p>
          <w:p w:rsidR="008C2B1C" w:rsidRPr="008C2B1C" w:rsidRDefault="008C2B1C" w:rsidP="008C2B1C">
            <w:pPr>
              <w:widowControl w:val="0"/>
              <w:jc w:val="center"/>
            </w:pPr>
            <w:r w:rsidRPr="008C2B1C">
              <w:rPr>
                <w:color w:val="000000"/>
                <w:shd w:val="clear" w:color="auto" w:fill="FFFFFF"/>
                <w:lang w:bidi="ru-RU"/>
              </w:rPr>
              <w:t>оценочного</w:t>
            </w:r>
          </w:p>
          <w:p w:rsidR="0082231C" w:rsidRPr="008C2B1C" w:rsidRDefault="008C2B1C" w:rsidP="008C2B1C">
            <w:pPr>
              <w:widowControl w:val="0"/>
              <w:jc w:val="center"/>
            </w:pPr>
            <w:r w:rsidRPr="008C2B1C">
              <w:rPr>
                <w:color w:val="000000"/>
                <w:shd w:val="clear" w:color="auto" w:fill="FFFFFF"/>
                <w:lang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82231C" w:rsidRPr="008C2B1C" w:rsidRDefault="008C2B1C" w:rsidP="008C2B1C">
            <w:pPr>
              <w:widowControl w:val="0"/>
              <w:jc w:val="center"/>
            </w:pPr>
            <w:r w:rsidRPr="008C2B1C">
              <w:rPr>
                <w:color w:val="000000"/>
                <w:shd w:val="clear" w:color="auto" w:fill="FFFFFF"/>
                <w:lang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widowControl w:val="0"/>
              <w:jc w:val="center"/>
              <w:rPr>
                <w:color w:val="000000"/>
                <w:shd w:val="clear" w:color="auto" w:fill="FFFFFF"/>
                <w:lang w:bidi="ru-RU"/>
              </w:rPr>
            </w:pPr>
            <w:r w:rsidRPr="008C2B1C">
              <w:rPr>
                <w:color w:val="000000"/>
                <w:shd w:val="clear" w:color="auto" w:fill="FFFFFF"/>
                <w:lang w:bidi="ru-RU"/>
              </w:rPr>
              <w:t xml:space="preserve">Представление </w:t>
            </w:r>
          </w:p>
          <w:p w:rsidR="0082231C" w:rsidRPr="008C2B1C" w:rsidRDefault="008C2B1C" w:rsidP="008C2B1C">
            <w:pPr>
              <w:widowControl w:val="0"/>
              <w:jc w:val="center"/>
            </w:pPr>
            <w:r w:rsidRPr="008C2B1C">
              <w:rPr>
                <w:color w:val="000000"/>
                <w:shd w:val="clear" w:color="auto" w:fill="FFFFFF"/>
                <w:lang w:bidi="ru-RU"/>
              </w:rPr>
              <w:t>оценочного средства в фонде</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rPr>
                <w:color w:val="000000"/>
                <w:shd w:val="clear" w:color="auto" w:fill="FFFFFF"/>
                <w:lang w:bidi="ru-RU"/>
              </w:rPr>
            </w:pPr>
            <w:r w:rsidRPr="008C2B1C">
              <w:rPr>
                <w:color w:val="000000"/>
                <w:shd w:val="clear" w:color="auto" w:fill="FFFFFF"/>
                <w:lang w:bidi="ru-RU"/>
              </w:rPr>
              <w:t>1</w:t>
            </w:r>
          </w:p>
        </w:tc>
        <w:tc>
          <w:tcPr>
            <w:tcW w:w="933"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pPr>
            <w:r w:rsidRPr="008C2B1C">
              <w:rPr>
                <w:color w:val="000000"/>
                <w:shd w:val="clear" w:color="auto" w:fill="FFFFFF"/>
                <w:lang w:bidi="ru-RU"/>
              </w:rPr>
              <w:t>Различают задачи и задания:</w:t>
            </w:r>
          </w:p>
          <w:p w:rsidR="008C2B1C" w:rsidRPr="008C2B1C" w:rsidRDefault="008C2B1C" w:rsidP="008C2B1C">
            <w:pPr>
              <w:widowControl w:val="0"/>
              <w:tabs>
                <w:tab w:val="left" w:pos="254"/>
              </w:tabs>
            </w:pPr>
            <w:r w:rsidRPr="008C2B1C">
              <w:rPr>
                <w:color w:val="000000"/>
                <w:shd w:val="clear" w:color="auto" w:fill="FFFFFF"/>
                <w:lang w:bidi="ru-RU"/>
              </w:rPr>
              <w:t>а)</w:t>
            </w:r>
            <w:r w:rsidRPr="008C2B1C">
              <w:rPr>
                <w:color w:val="000000"/>
                <w:shd w:val="clear" w:color="auto" w:fill="FFFFFF"/>
                <w:lang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8C2B1C" w:rsidRPr="008C2B1C" w:rsidRDefault="008C2B1C" w:rsidP="008C2B1C">
            <w:pPr>
              <w:widowControl w:val="0"/>
              <w:tabs>
                <w:tab w:val="left" w:pos="226"/>
              </w:tabs>
            </w:pPr>
            <w:r w:rsidRPr="008C2B1C">
              <w:rPr>
                <w:color w:val="000000"/>
                <w:shd w:val="clear" w:color="auto" w:fill="FFFFFF"/>
                <w:lang w:bidi="ru-RU"/>
              </w:rPr>
              <w:t>б)реконструктивного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8C2B1C" w:rsidRPr="008C2B1C" w:rsidRDefault="008C2B1C" w:rsidP="008C2B1C">
            <w:pPr>
              <w:widowControl w:val="0"/>
              <w:tabs>
                <w:tab w:val="left" w:pos="346"/>
              </w:tabs>
            </w:pPr>
            <w:r w:rsidRPr="008C2B1C">
              <w:rPr>
                <w:color w:val="000000"/>
                <w:shd w:val="clear" w:color="auto" w:fill="FFFFFF"/>
                <w:lang w:bidi="ru-RU"/>
              </w:rPr>
              <w:t>в)</w:t>
            </w:r>
            <w:r w:rsidRPr="008C2B1C">
              <w:rPr>
                <w:color w:val="000000"/>
                <w:shd w:val="clear" w:color="auto" w:fill="FFFFFF"/>
                <w:lang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Форма предоставления ответа студента: письменная</w:t>
            </w:r>
            <w:r w:rsidRPr="008C2B1C">
              <w:t>.</w:t>
            </w:r>
          </w:p>
        </w:tc>
        <w:tc>
          <w:tcPr>
            <w:tcW w:w="989"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Перечень задач и заданий</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pPr>
            <w:r w:rsidRPr="008C2B1C">
              <w:t>2</w:t>
            </w:r>
          </w:p>
        </w:tc>
        <w:tc>
          <w:tcPr>
            <w:tcW w:w="933"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Собеседование (на практическом занятии)</w:t>
            </w:r>
          </w:p>
        </w:tc>
        <w:tc>
          <w:tcPr>
            <w:tcW w:w="2752"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tabs>
                <w:tab w:val="left" w:pos="2098"/>
              </w:tabs>
              <w:rPr>
                <w:color w:val="000000"/>
                <w:shd w:val="clear" w:color="auto" w:fill="FFFFFF"/>
                <w:lang w:bidi="ru-RU"/>
              </w:rPr>
            </w:pPr>
            <w:r w:rsidRPr="008C2B1C">
              <w:rPr>
                <w:color w:val="000000"/>
                <w:shd w:val="clear" w:color="auto" w:fill="FFFFFF"/>
                <w:lang w:bidi="ru-RU"/>
              </w:rPr>
              <w:t xml:space="preserve">Вопросы по разделам </w:t>
            </w:r>
          </w:p>
          <w:p w:rsidR="0082231C" w:rsidRPr="008C2B1C" w:rsidRDefault="008C2B1C" w:rsidP="008C2B1C">
            <w:pPr>
              <w:widowControl w:val="0"/>
              <w:tabs>
                <w:tab w:val="left" w:pos="2098"/>
              </w:tabs>
            </w:pPr>
            <w:r w:rsidRPr="008C2B1C">
              <w:rPr>
                <w:color w:val="000000"/>
                <w:shd w:val="clear" w:color="auto" w:fill="FFFFFF"/>
                <w:lang w:bidi="ru-RU"/>
              </w:rPr>
              <w:t>дисциплины</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pPr>
            <w:r w:rsidRPr="008C2B1C">
              <w:t>3</w:t>
            </w:r>
          </w:p>
        </w:tc>
        <w:tc>
          <w:tcPr>
            <w:tcW w:w="933"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Тест</w:t>
            </w:r>
          </w:p>
        </w:tc>
        <w:tc>
          <w:tcPr>
            <w:tcW w:w="2752"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pPr>
            <w:r w:rsidRPr="008C2B1C">
              <w:rPr>
                <w:color w:val="000000"/>
                <w:shd w:val="clear" w:color="auto" w:fill="FFFFFF"/>
                <w:lang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8C2B1C" w:rsidRPr="008C2B1C" w:rsidRDefault="008C2B1C" w:rsidP="008C2B1C">
            <w:pPr>
              <w:widowControl w:val="0"/>
              <w:rPr>
                <w:color w:val="000000"/>
                <w:shd w:val="clear" w:color="auto" w:fill="FFFFFF"/>
                <w:lang w:bidi="ru-RU"/>
              </w:rPr>
            </w:pPr>
            <w:r w:rsidRPr="008C2B1C">
              <w:rPr>
                <w:color w:val="000000"/>
                <w:shd w:val="clear" w:color="auto" w:fill="FFFFFF"/>
                <w:lang w:bidi="ru-RU"/>
              </w:rPr>
              <w:t>Рекомендуется для оценки знаний, умений и владений студентов.</w:t>
            </w:r>
          </w:p>
          <w:p w:rsidR="008C2B1C" w:rsidRPr="008C2B1C" w:rsidRDefault="008C2B1C" w:rsidP="008C2B1C">
            <w:pPr>
              <w:jc w:val="both"/>
              <w:rPr>
                <w:rFonts w:eastAsia="Calibri"/>
                <w:lang w:eastAsia="en-US"/>
              </w:rPr>
            </w:pPr>
            <w:r w:rsidRPr="008C2B1C">
              <w:rPr>
                <w:rFonts w:eastAsia="Calibri"/>
                <w:lang w:eastAsia="en-US"/>
              </w:rPr>
              <w:t>Используется веб-приложение «Универсальная система тестирования БГТИ». На тестирование отводится 40 минут. Каждый вариант тестовых заданий включает 20 вопросов.</w:t>
            </w:r>
          </w:p>
        </w:tc>
        <w:tc>
          <w:tcPr>
            <w:tcW w:w="989"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Фонд тестовых заданий</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pPr>
            <w:r w:rsidRPr="008C2B1C">
              <w:t>4</w:t>
            </w:r>
          </w:p>
        </w:tc>
        <w:tc>
          <w:tcPr>
            <w:tcW w:w="933"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rPr>
                <w:color w:val="000000"/>
                <w:shd w:val="clear" w:color="auto" w:fill="FFFFFF"/>
                <w:lang w:bidi="ru-RU"/>
              </w:rPr>
            </w:pPr>
            <w:r w:rsidRPr="008C2B1C">
              <w:rPr>
                <w:color w:val="000000"/>
                <w:shd w:val="clear" w:color="auto" w:fill="FFFFFF"/>
                <w:lang w:bidi="ru-RU"/>
              </w:rPr>
              <w:t xml:space="preserve">Билеты к </w:t>
            </w:r>
          </w:p>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Экзамену/зачёту</w:t>
            </w:r>
          </w:p>
        </w:tc>
        <w:tc>
          <w:tcPr>
            <w:tcW w:w="2752"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rPr>
                <w:color w:val="000000"/>
                <w:shd w:val="clear" w:color="auto" w:fill="FFFFFF"/>
                <w:lang w:bidi="ru-RU"/>
              </w:rPr>
            </w:pPr>
            <w:r w:rsidRPr="008C2B1C">
              <w:rPr>
                <w:color w:val="000000"/>
                <w:shd w:val="clear" w:color="auto" w:fill="FFFFFF"/>
                <w:lang w:bidi="ru-RU"/>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Вопросы к экзамену/зачёту</w:t>
            </w:r>
          </w:p>
        </w:tc>
      </w:tr>
    </w:tbl>
    <w:p w:rsidR="008C2B1C" w:rsidRPr="008C2B1C" w:rsidRDefault="008C2B1C" w:rsidP="008C2B1C">
      <w:pPr>
        <w:widowControl w:val="0"/>
        <w:spacing w:line="274" w:lineRule="exact"/>
        <w:ind w:left="1429" w:right="180"/>
        <w:jc w:val="both"/>
      </w:pPr>
    </w:p>
    <w:p w:rsidR="008C2B1C" w:rsidRPr="008C2B1C" w:rsidRDefault="008C2B1C" w:rsidP="008C2B1C">
      <w:pPr>
        <w:ind w:firstLine="709"/>
        <w:contextualSpacing/>
        <w:jc w:val="both"/>
        <w:rPr>
          <w:rFonts w:eastAsia="Calibri"/>
          <w:lang w:eastAsia="en-US"/>
        </w:rPr>
      </w:pPr>
    </w:p>
    <w:p w:rsidR="008C2B1C" w:rsidRPr="008C2B1C" w:rsidRDefault="008C2B1C" w:rsidP="008C2B1C">
      <w:pPr>
        <w:widowControl w:val="0"/>
        <w:tabs>
          <w:tab w:val="left" w:pos="993"/>
        </w:tabs>
        <w:ind w:right="181" w:firstLine="709"/>
        <w:jc w:val="both"/>
      </w:pPr>
    </w:p>
    <w:p w:rsidR="008C2B1C" w:rsidRPr="008C2B1C" w:rsidRDefault="008C2B1C" w:rsidP="008C2B1C">
      <w:pPr>
        <w:widowControl w:val="0"/>
        <w:jc w:val="both"/>
        <w:outlineLvl w:val="0"/>
        <w:rPr>
          <w:b/>
        </w:rPr>
      </w:pPr>
    </w:p>
    <w:p w:rsidR="00923EE9" w:rsidRPr="00742645" w:rsidRDefault="00923EE9" w:rsidP="00742C54">
      <w:pPr>
        <w:jc w:val="both"/>
      </w:pPr>
    </w:p>
    <w:sectPr w:rsidR="00923EE9" w:rsidRPr="00742645" w:rsidSect="00F26066">
      <w:footerReference w:type="even" r:id="rId142"/>
      <w:footerReference w:type="default" r:id="rId143"/>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F27" w:rsidRDefault="00DC4F27">
      <w:r>
        <w:separator/>
      </w:r>
    </w:p>
  </w:endnote>
  <w:endnote w:type="continuationSeparator" w:id="0">
    <w:p w:rsidR="00DC4F27" w:rsidRDefault="00DC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C84" w:rsidRDefault="00290C84">
    <w:pPr>
      <w:pStyle w:val="aa"/>
      <w:jc w:val="center"/>
    </w:pPr>
    <w:r>
      <w:fldChar w:fldCharType="begin"/>
    </w:r>
    <w:r>
      <w:instrText>PAGE   \* MERGEFORMAT</w:instrText>
    </w:r>
    <w:r>
      <w:fldChar w:fldCharType="separate"/>
    </w:r>
    <w:r w:rsidR="00B9276C">
      <w:rPr>
        <w:noProof/>
      </w:rPr>
      <w:t>2</w:t>
    </w:r>
    <w:r>
      <w:rPr>
        <w:noProof/>
      </w:rPr>
      <w:fldChar w:fldCharType="end"/>
    </w:r>
  </w:p>
  <w:p w:rsidR="00290C84" w:rsidRDefault="00290C84">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90C84" w:rsidRDefault="00290C84">
    <w:pPr>
      <w:pStyle w:val="aa"/>
    </w:pPr>
  </w:p>
  <w:p w:rsidR="00290C84" w:rsidRDefault="00290C84"/>
  <w:p w:rsidR="00290C84" w:rsidRDefault="00290C8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B9276C">
      <w:rPr>
        <w:rStyle w:val="af1"/>
        <w:noProof/>
      </w:rPr>
      <w:t>3</w:t>
    </w:r>
    <w:r>
      <w:rPr>
        <w:rStyle w:val="af1"/>
      </w:rPr>
      <w:fldChar w:fldCharType="end"/>
    </w:r>
  </w:p>
  <w:p w:rsidR="00290C84" w:rsidRDefault="00290C84">
    <w:pPr>
      <w:pStyle w:val="aa"/>
    </w:pPr>
  </w:p>
  <w:p w:rsidR="00290C84" w:rsidRDefault="00290C84"/>
  <w:p w:rsidR="00290C84" w:rsidRDefault="00290C8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F27" w:rsidRDefault="00DC4F27">
      <w:r>
        <w:separator/>
      </w:r>
    </w:p>
  </w:footnote>
  <w:footnote w:type="continuationSeparator" w:id="0">
    <w:p w:rsidR="00DC4F27" w:rsidRDefault="00DC4F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15:restartNumberingAfterBreak="0">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15:restartNumberingAfterBreak="0">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15:restartNumberingAfterBreak="0">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15:restartNumberingAfterBreak="0">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15:restartNumberingAfterBreak="0">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15:restartNumberingAfterBreak="0">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15:restartNumberingAfterBreak="0">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15:restartNumberingAfterBreak="0">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15:restartNumberingAfterBreak="0">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15:restartNumberingAfterBreak="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15:restartNumberingAfterBreak="0">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15:restartNumberingAfterBreak="0">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15:restartNumberingAfterBreak="0">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15:restartNumberingAfterBreak="0">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15:restartNumberingAfterBreak="0">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15:restartNumberingAfterBreak="0">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127AF"/>
    <w:rsid w:val="00027605"/>
    <w:rsid w:val="000B40A2"/>
    <w:rsid w:val="00101F26"/>
    <w:rsid w:val="00290C84"/>
    <w:rsid w:val="002D6BE8"/>
    <w:rsid w:val="0031600B"/>
    <w:rsid w:val="003418E3"/>
    <w:rsid w:val="0037460E"/>
    <w:rsid w:val="003C657A"/>
    <w:rsid w:val="003D2A78"/>
    <w:rsid w:val="003D6CA7"/>
    <w:rsid w:val="0045399F"/>
    <w:rsid w:val="004722B9"/>
    <w:rsid w:val="0048056D"/>
    <w:rsid w:val="00481896"/>
    <w:rsid w:val="004A4692"/>
    <w:rsid w:val="004E4387"/>
    <w:rsid w:val="00540423"/>
    <w:rsid w:val="00574C74"/>
    <w:rsid w:val="00591B8C"/>
    <w:rsid w:val="0060332B"/>
    <w:rsid w:val="00742645"/>
    <w:rsid w:val="00742C54"/>
    <w:rsid w:val="008968AB"/>
    <w:rsid w:val="008A0709"/>
    <w:rsid w:val="008C2B1C"/>
    <w:rsid w:val="00923EE9"/>
    <w:rsid w:val="009723DE"/>
    <w:rsid w:val="00993972"/>
    <w:rsid w:val="00AB0202"/>
    <w:rsid w:val="00B8538E"/>
    <w:rsid w:val="00B9276C"/>
    <w:rsid w:val="00BF5F4B"/>
    <w:rsid w:val="00C14794"/>
    <w:rsid w:val="00C86541"/>
    <w:rsid w:val="00CC7D72"/>
    <w:rsid w:val="00CD4DB3"/>
    <w:rsid w:val="00DC4F27"/>
    <w:rsid w:val="00E44972"/>
    <w:rsid w:val="00EA1770"/>
    <w:rsid w:val="00F26066"/>
    <w:rsid w:val="00F70E29"/>
    <w:rsid w:val="00FA2D9F"/>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2970E5"/>
  <w15:docId w15:val="{3A67B569-CB44-4490-8838-C77764899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Заголовок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oleObject" Target="embeddings/oleObject14.bin"/><Relationship Id="rId138" Type="http://schemas.openxmlformats.org/officeDocument/2006/relationships/oleObject" Target="embeddings/oleObject52.bin"/><Relationship Id="rId107" Type="http://schemas.openxmlformats.org/officeDocument/2006/relationships/oleObject" Target="embeddings/oleObject30.bin"/><Relationship Id="rId11" Type="http://schemas.openxmlformats.org/officeDocument/2006/relationships/image" Target="media/image3.wmf"/><Relationship Id="rId32" Type="http://schemas.openxmlformats.org/officeDocument/2006/relationships/image" Target="media/image17.gif"/><Relationship Id="rId53" Type="http://schemas.openxmlformats.org/officeDocument/2006/relationships/image" Target="media/image38.png"/><Relationship Id="rId74" Type="http://schemas.openxmlformats.org/officeDocument/2006/relationships/oleObject" Target="embeddings/oleObject8.bin"/><Relationship Id="rId128" Type="http://schemas.openxmlformats.org/officeDocument/2006/relationships/oleObject" Target="embeddings/oleObject45.bin"/><Relationship Id="rId5" Type="http://schemas.openxmlformats.org/officeDocument/2006/relationships/webSettings" Target="webSettings.xml"/><Relationship Id="rId90" Type="http://schemas.openxmlformats.org/officeDocument/2006/relationships/oleObject" Target="embeddings/oleObject19.bin"/><Relationship Id="rId95" Type="http://schemas.openxmlformats.org/officeDocument/2006/relationships/oleObject" Target="embeddings/oleObject23.bin"/><Relationship Id="rId22" Type="http://schemas.openxmlformats.org/officeDocument/2006/relationships/image" Target="media/image8.png"/><Relationship Id="rId27" Type="http://schemas.openxmlformats.org/officeDocument/2006/relationships/image" Target="media/image13.gif"/><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emf"/><Relationship Id="rId69" Type="http://schemas.openxmlformats.org/officeDocument/2006/relationships/image" Target="media/image54.png"/><Relationship Id="rId113" Type="http://schemas.openxmlformats.org/officeDocument/2006/relationships/oleObject" Target="embeddings/oleObject34.bin"/><Relationship Id="rId118" Type="http://schemas.openxmlformats.org/officeDocument/2006/relationships/image" Target="media/image73.wmf"/><Relationship Id="rId134" Type="http://schemas.openxmlformats.org/officeDocument/2006/relationships/oleObject" Target="embeddings/oleObject50.bin"/><Relationship Id="rId139" Type="http://schemas.openxmlformats.org/officeDocument/2006/relationships/oleObject" Target="embeddings/oleObject53.bin"/><Relationship Id="rId80" Type="http://schemas.openxmlformats.org/officeDocument/2006/relationships/oleObject" Target="embeddings/oleObject11.bin"/><Relationship Id="rId85" Type="http://schemas.openxmlformats.org/officeDocument/2006/relationships/oleObject" Target="embeddings/oleObject15.bin"/><Relationship Id="rId12" Type="http://schemas.openxmlformats.org/officeDocument/2006/relationships/oleObject" Target="embeddings/oleObject1.bin"/><Relationship Id="rId17" Type="http://schemas.openxmlformats.org/officeDocument/2006/relationships/oleObject" Target="embeddings/oleObject4.bin"/><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4.png"/><Relationship Id="rId103" Type="http://schemas.openxmlformats.org/officeDocument/2006/relationships/image" Target="media/image68.wmf"/><Relationship Id="rId108" Type="http://schemas.openxmlformats.org/officeDocument/2006/relationships/image" Target="media/image70.wmf"/><Relationship Id="rId124" Type="http://schemas.openxmlformats.org/officeDocument/2006/relationships/oleObject" Target="embeddings/oleObject41.bin"/><Relationship Id="rId129" Type="http://schemas.openxmlformats.org/officeDocument/2006/relationships/oleObject" Target="embeddings/oleObject46.bin"/><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59.wmf"/><Relationship Id="rId91" Type="http://schemas.openxmlformats.org/officeDocument/2006/relationships/oleObject" Target="embeddings/oleObject20.bin"/><Relationship Id="rId96" Type="http://schemas.openxmlformats.org/officeDocument/2006/relationships/image" Target="media/image65.wmf"/><Relationship Id="rId140" Type="http://schemas.openxmlformats.org/officeDocument/2006/relationships/image" Target="media/image79.w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gif"/><Relationship Id="rId49" Type="http://schemas.openxmlformats.org/officeDocument/2006/relationships/image" Target="media/image34.png"/><Relationship Id="rId114" Type="http://schemas.openxmlformats.org/officeDocument/2006/relationships/oleObject" Target="embeddings/oleObject35.bin"/><Relationship Id="rId119" Type="http://schemas.openxmlformats.org/officeDocument/2006/relationships/oleObject" Target="embeddings/oleObject38.bin"/><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emf"/><Relationship Id="rId81" Type="http://schemas.openxmlformats.org/officeDocument/2006/relationships/oleObject" Target="embeddings/oleObject12.bin"/><Relationship Id="rId86" Type="http://schemas.openxmlformats.org/officeDocument/2006/relationships/image" Target="media/image63.wmf"/><Relationship Id="rId130" Type="http://schemas.openxmlformats.org/officeDocument/2006/relationships/oleObject" Target="embeddings/oleObject47.bin"/><Relationship Id="rId135" Type="http://schemas.openxmlformats.org/officeDocument/2006/relationships/image" Target="media/image77.wmf"/><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24.gif"/><Relationship Id="rId109" Type="http://schemas.openxmlformats.org/officeDocument/2006/relationships/oleObject" Target="embeddings/oleObject31.bin"/><Relationship Id="rId34" Type="http://schemas.openxmlformats.org/officeDocument/2006/relationships/image" Target="media/image19.gi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oleObject" Target="embeddings/oleObject9.bin"/><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oleObject" Target="embeddings/oleObject39.bin"/><Relationship Id="rId125" Type="http://schemas.openxmlformats.org/officeDocument/2006/relationships/oleObject" Target="embeddings/oleObject42.bin"/><Relationship Id="rId141"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png"/><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51.emf"/><Relationship Id="rId87" Type="http://schemas.openxmlformats.org/officeDocument/2006/relationships/oleObject" Target="embeddings/oleObject16.bin"/><Relationship Id="rId110" Type="http://schemas.openxmlformats.org/officeDocument/2006/relationships/oleObject" Target="embeddings/oleObject32.bin"/><Relationship Id="rId115" Type="http://schemas.openxmlformats.org/officeDocument/2006/relationships/oleObject" Target="embeddings/oleObject36.bin"/><Relationship Id="rId131" Type="http://schemas.openxmlformats.org/officeDocument/2006/relationships/oleObject" Target="embeddings/oleObject48.bin"/><Relationship Id="rId136" Type="http://schemas.openxmlformats.org/officeDocument/2006/relationships/oleObject" Target="embeddings/oleObject51.bin"/><Relationship Id="rId61" Type="http://schemas.openxmlformats.org/officeDocument/2006/relationships/image" Target="media/image46.png"/><Relationship Id="rId82" Type="http://schemas.openxmlformats.org/officeDocument/2006/relationships/image" Target="media/image62.wmf"/><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image" Target="media/image20.gif"/><Relationship Id="rId56" Type="http://schemas.openxmlformats.org/officeDocument/2006/relationships/image" Target="media/image41.png"/><Relationship Id="rId77" Type="http://schemas.openxmlformats.org/officeDocument/2006/relationships/image" Target="media/image60.wmf"/><Relationship Id="rId100" Type="http://schemas.openxmlformats.org/officeDocument/2006/relationships/oleObject" Target="embeddings/oleObject26.bin"/><Relationship Id="rId105" Type="http://schemas.openxmlformats.org/officeDocument/2006/relationships/image" Target="media/image69.wmf"/><Relationship Id="rId126" Type="http://schemas.openxmlformats.org/officeDocument/2006/relationships/oleObject" Target="embeddings/oleObject43.bin"/><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oleObject" Target="embeddings/oleObject22.bin"/><Relationship Id="rId98" Type="http://schemas.openxmlformats.org/officeDocument/2006/relationships/oleObject" Target="embeddings/oleObject25.bin"/><Relationship Id="rId121" Type="http://schemas.openxmlformats.org/officeDocument/2006/relationships/image" Target="media/image74.wmf"/><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1.gif"/><Relationship Id="rId46" Type="http://schemas.openxmlformats.org/officeDocument/2006/relationships/image" Target="media/image31.png"/><Relationship Id="rId67" Type="http://schemas.openxmlformats.org/officeDocument/2006/relationships/image" Target="media/image52.emf"/><Relationship Id="rId116" Type="http://schemas.openxmlformats.org/officeDocument/2006/relationships/image" Target="media/image72.wmf"/><Relationship Id="rId137" Type="http://schemas.openxmlformats.org/officeDocument/2006/relationships/image" Target="media/image78.wmf"/><Relationship Id="rId20" Type="http://schemas.openxmlformats.org/officeDocument/2006/relationships/oleObject" Target="embeddings/oleObject6.bin"/><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oleObject" Target="embeddings/oleObject13.bin"/><Relationship Id="rId88" Type="http://schemas.openxmlformats.org/officeDocument/2006/relationships/oleObject" Target="embeddings/oleObject17.bin"/><Relationship Id="rId111" Type="http://schemas.openxmlformats.org/officeDocument/2006/relationships/oleObject" Target="embeddings/oleObject33.bin"/><Relationship Id="rId132" Type="http://schemas.openxmlformats.org/officeDocument/2006/relationships/oleObject" Target="embeddings/oleObject49.bin"/><Relationship Id="rId15" Type="http://schemas.openxmlformats.org/officeDocument/2006/relationships/oleObject" Target="embeddings/oleObject3.bin"/><Relationship Id="rId36" Type="http://schemas.openxmlformats.org/officeDocument/2006/relationships/image" Target="media/image21.gif"/><Relationship Id="rId57" Type="http://schemas.openxmlformats.org/officeDocument/2006/relationships/image" Target="media/image42.png"/><Relationship Id="rId106" Type="http://schemas.openxmlformats.org/officeDocument/2006/relationships/oleObject" Target="embeddings/oleObject29.bin"/><Relationship Id="rId127" Type="http://schemas.openxmlformats.org/officeDocument/2006/relationships/oleObject" Target="embeddings/oleObject44.bin"/><Relationship Id="rId10" Type="http://schemas.openxmlformats.org/officeDocument/2006/relationships/image" Target="media/image2.png"/><Relationship Id="rId31" Type="http://schemas.openxmlformats.org/officeDocument/2006/relationships/oleObject" Target="embeddings/oleObject7.bin"/><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oleObject" Target="embeddings/oleObject10.bin"/><Relationship Id="rId94" Type="http://schemas.openxmlformats.org/officeDocument/2006/relationships/image" Target="media/image64.wmf"/><Relationship Id="rId99" Type="http://schemas.openxmlformats.org/officeDocument/2006/relationships/image" Target="media/image66.wmf"/><Relationship Id="rId101" Type="http://schemas.openxmlformats.org/officeDocument/2006/relationships/image" Target="media/image67.wmf"/><Relationship Id="rId122" Type="http://schemas.openxmlformats.org/officeDocument/2006/relationships/oleObject" Target="embeddings/oleObject40.bin"/><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2.gif"/><Relationship Id="rId47" Type="http://schemas.openxmlformats.org/officeDocument/2006/relationships/image" Target="media/image32.png"/><Relationship Id="rId68" Type="http://schemas.openxmlformats.org/officeDocument/2006/relationships/image" Target="media/image53.emf"/><Relationship Id="rId89" Type="http://schemas.openxmlformats.org/officeDocument/2006/relationships/oleObject" Target="embeddings/oleObject18.bin"/><Relationship Id="rId112" Type="http://schemas.openxmlformats.org/officeDocument/2006/relationships/image" Target="media/image71.wmf"/><Relationship Id="rId133" Type="http://schemas.openxmlformats.org/officeDocument/2006/relationships/image" Target="media/image76.wmf"/><Relationship Id="rId16" Type="http://schemas.openxmlformats.org/officeDocument/2006/relationships/image" Target="media/image5.wmf"/><Relationship Id="rId37" Type="http://schemas.openxmlformats.org/officeDocument/2006/relationships/image" Target="media/image22.gif"/><Relationship Id="rId58" Type="http://schemas.openxmlformats.org/officeDocument/2006/relationships/image" Target="media/image43.png"/><Relationship Id="rId79" Type="http://schemas.openxmlformats.org/officeDocument/2006/relationships/image" Target="media/image61.wmf"/><Relationship Id="rId102" Type="http://schemas.openxmlformats.org/officeDocument/2006/relationships/oleObject" Target="embeddings/oleObject27.bin"/><Relationship Id="rId123" Type="http://schemas.openxmlformats.org/officeDocument/2006/relationships/image" Target="media/image75.wmf"/><Relationship Id="rId14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05046-888F-47EF-8783-696AA39FE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14359</Words>
  <Characters>81849</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интернет</cp:lastModifiedBy>
  <cp:revision>16</cp:revision>
  <cp:lastPrinted>2019-11-11T13:07:00Z</cp:lastPrinted>
  <dcterms:created xsi:type="dcterms:W3CDTF">2016-10-25T11:33:00Z</dcterms:created>
  <dcterms:modified xsi:type="dcterms:W3CDTF">2021-11-24T05:57:00Z</dcterms:modified>
</cp:coreProperties>
</file>