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Default="00975065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val="en-US" w:eastAsia="ru-RU"/>
        </w:rPr>
      </w:pPr>
    </w:p>
    <w:p w:rsidR="00986714" w:rsidRPr="00986714" w:rsidRDefault="00986714" w:rsidP="00986714">
      <w:pPr>
        <w:pStyle w:val="ReportHead"/>
        <w:suppressAutoHyphens/>
        <w:rPr>
          <w:szCs w:val="28"/>
        </w:rPr>
      </w:pPr>
      <w:r w:rsidRPr="00986714">
        <w:rPr>
          <w:szCs w:val="28"/>
        </w:rPr>
        <w:t>Минобрнауки России</w:t>
      </w:r>
    </w:p>
    <w:p w:rsidR="00986714" w:rsidRPr="00986714" w:rsidRDefault="00986714" w:rsidP="00986714">
      <w:pPr>
        <w:pStyle w:val="ReportHead"/>
        <w:suppressAutoHyphens/>
        <w:rPr>
          <w:szCs w:val="28"/>
        </w:rPr>
      </w:pPr>
    </w:p>
    <w:p w:rsidR="00986714" w:rsidRPr="00986714" w:rsidRDefault="00986714" w:rsidP="00986714">
      <w:pPr>
        <w:pStyle w:val="ReportHead"/>
        <w:suppressAutoHyphens/>
        <w:rPr>
          <w:szCs w:val="28"/>
        </w:rPr>
      </w:pPr>
      <w:r w:rsidRPr="00986714">
        <w:rPr>
          <w:szCs w:val="28"/>
        </w:rPr>
        <w:t>Бузулукский гуманитарно-технологический институт (филиал)</w:t>
      </w:r>
    </w:p>
    <w:p w:rsidR="00986714" w:rsidRPr="00986714" w:rsidRDefault="00986714" w:rsidP="00986714">
      <w:pPr>
        <w:pStyle w:val="ReportHead"/>
        <w:suppressAutoHyphens/>
        <w:rPr>
          <w:szCs w:val="28"/>
        </w:rPr>
      </w:pPr>
      <w:r w:rsidRPr="00986714">
        <w:rPr>
          <w:szCs w:val="28"/>
        </w:rPr>
        <w:t>федерального государственного бюджетного образовательного учреждения</w:t>
      </w:r>
    </w:p>
    <w:p w:rsidR="00986714" w:rsidRPr="00986714" w:rsidRDefault="00986714" w:rsidP="00986714">
      <w:pPr>
        <w:pStyle w:val="ReportHead"/>
        <w:suppressAutoHyphens/>
        <w:rPr>
          <w:szCs w:val="28"/>
        </w:rPr>
      </w:pPr>
      <w:r w:rsidRPr="00986714">
        <w:rPr>
          <w:szCs w:val="28"/>
        </w:rPr>
        <w:t>высшего образования</w:t>
      </w:r>
    </w:p>
    <w:p w:rsidR="00986714" w:rsidRPr="00986714" w:rsidRDefault="00986714" w:rsidP="00986714">
      <w:pPr>
        <w:pStyle w:val="ReportHead"/>
        <w:suppressAutoHyphens/>
        <w:rPr>
          <w:szCs w:val="28"/>
        </w:rPr>
      </w:pPr>
      <w:r w:rsidRPr="00986714">
        <w:rPr>
          <w:b/>
          <w:szCs w:val="28"/>
        </w:rPr>
        <w:t>Оренбургского государственного университета</w:t>
      </w:r>
      <w:r w:rsidRPr="00986714">
        <w:rPr>
          <w:szCs w:val="28"/>
        </w:rPr>
        <w:t xml:space="preserve"> </w:t>
      </w:r>
    </w:p>
    <w:p w:rsidR="00986714" w:rsidRPr="00986714" w:rsidRDefault="00986714" w:rsidP="00986714">
      <w:pPr>
        <w:pStyle w:val="ReportHead"/>
        <w:suppressAutoHyphens/>
        <w:rPr>
          <w:szCs w:val="28"/>
        </w:rPr>
      </w:pPr>
    </w:p>
    <w:p w:rsidR="00986714" w:rsidRPr="00986714" w:rsidRDefault="00986714" w:rsidP="00986714">
      <w:pPr>
        <w:pStyle w:val="ReportHead"/>
        <w:suppressAutoHyphens/>
        <w:rPr>
          <w:szCs w:val="28"/>
        </w:rPr>
      </w:pPr>
      <w:r w:rsidRPr="00986714">
        <w:rPr>
          <w:szCs w:val="28"/>
        </w:rPr>
        <w:t xml:space="preserve">Кафедра педагогического образования </w:t>
      </w: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</w:t>
      </w:r>
      <w:r w:rsidR="00467CC3">
        <w:rPr>
          <w:i/>
          <w:szCs w:val="28"/>
        </w:rPr>
        <w:t>Д</w:t>
      </w:r>
      <w:r w:rsidRPr="00545ABA">
        <w:rPr>
          <w:i/>
          <w:szCs w:val="28"/>
        </w:rPr>
        <w:t>.Б.</w:t>
      </w:r>
      <w:r w:rsidR="00467CC3">
        <w:rPr>
          <w:i/>
          <w:szCs w:val="28"/>
        </w:rPr>
        <w:t xml:space="preserve">14 </w:t>
      </w:r>
      <w:r w:rsidRPr="00975065">
        <w:rPr>
          <w:i/>
          <w:szCs w:val="28"/>
        </w:rPr>
        <w:t xml:space="preserve"> </w:t>
      </w:r>
      <w:r>
        <w:rPr>
          <w:i/>
          <w:szCs w:val="28"/>
        </w:rPr>
        <w:t>Общая и профессиональная педагогика</w:t>
      </w:r>
      <w:r w:rsidRPr="00545ABA">
        <w:rPr>
          <w:i/>
          <w:szCs w:val="28"/>
        </w:rPr>
        <w:t>»</w:t>
      </w:r>
    </w:p>
    <w:p w:rsidR="001503CE" w:rsidRDefault="001503CE" w:rsidP="00975065">
      <w:pPr>
        <w:pStyle w:val="ReportHead"/>
        <w:suppressAutoHyphens/>
        <w:ind w:firstLine="709"/>
        <w:rPr>
          <w:szCs w:val="28"/>
          <w:lang w:val="en-US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0055BF" w:rsidRDefault="000055BF" w:rsidP="00975065">
      <w:pPr>
        <w:pStyle w:val="ReportHead"/>
        <w:suppressAutoHyphens/>
        <w:ind w:firstLine="709"/>
        <w:rPr>
          <w:szCs w:val="28"/>
          <w:lang w:val="en-US"/>
        </w:rPr>
      </w:pPr>
    </w:p>
    <w:p w:rsidR="00975065" w:rsidRPr="00467CC3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373382" w:rsidRPr="00467CC3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714" w:rsidRPr="000055BF" w:rsidRDefault="0098671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714" w:rsidRPr="000055BF" w:rsidRDefault="0098671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F447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373382" w:rsidRPr="0037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373382" w:rsidRPr="00467CC3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373382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373382"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373382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373382"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70755" w:rsidRDefault="00F70755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57EA9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курсовой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025ED" w:rsidRPr="00536036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Целью</w:t>
      </w:r>
      <w:r w:rsidRPr="00536036">
        <w:rPr>
          <w:sz w:val="28"/>
        </w:rPr>
        <w:t xml:space="preserve">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7025ED" w:rsidRPr="007025ED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Задачи</w:t>
      </w:r>
      <w:r w:rsidRPr="00536036">
        <w:rPr>
          <w:sz w:val="28"/>
        </w:rPr>
        <w:t xml:space="preserve">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</w:t>
      </w:r>
      <w:r>
        <w:rPr>
          <w:rFonts w:ascii="Times New Roman" w:hAnsi="Times New Roman"/>
          <w:sz w:val="28"/>
          <w:szCs w:val="28"/>
        </w:rPr>
        <w:t xml:space="preserve">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Pr="00536036">
        <w:rPr>
          <w:rFonts w:ascii="Times New Roman" w:hAnsi="Times New Roman" w:cs="Times New Roman"/>
          <w:sz w:val="28"/>
          <w:szCs w:val="28"/>
        </w:rPr>
        <w:t>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бакала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тегрированного педагогического мышления, умение формировать целостную картину того или иного явления или аспекта социального уровня. Закрепл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обозначенных коммуникативных и общетеоретических навыков спосо</w:t>
      </w:r>
      <w:r w:rsidRPr="00536036">
        <w:rPr>
          <w:rFonts w:ascii="Times New Roman" w:hAnsi="Times New Roman" w:cs="Times New Roman"/>
          <w:sz w:val="28"/>
          <w:szCs w:val="28"/>
        </w:rPr>
        <w:t>б</w:t>
      </w:r>
      <w:r w:rsidRPr="00536036">
        <w:rPr>
          <w:rFonts w:ascii="Times New Roman" w:hAnsi="Times New Roman" w:cs="Times New Roman"/>
          <w:sz w:val="28"/>
          <w:szCs w:val="28"/>
        </w:rPr>
        <w:t>ствуют различные когнитивные и гносеологические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F9259C" w:rsidRPr="00467CC3" w:rsidRDefault="00F9259C" w:rsidP="0065570B">
      <w:pPr>
        <w:pStyle w:val="Default"/>
        <w:jc w:val="both"/>
        <w:rPr>
          <w:sz w:val="28"/>
          <w:szCs w:val="28"/>
        </w:rPr>
      </w:pPr>
    </w:p>
    <w:p w:rsidR="00097B11" w:rsidRPr="00467CC3" w:rsidRDefault="00097B11" w:rsidP="0065570B">
      <w:pPr>
        <w:pStyle w:val="Default"/>
        <w:jc w:val="both"/>
        <w:rPr>
          <w:sz w:val="28"/>
          <w:szCs w:val="28"/>
        </w:rPr>
      </w:pPr>
    </w:p>
    <w:p w:rsidR="00097B11" w:rsidRDefault="00097B11" w:rsidP="00097B1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Практические занятия (семинары)</w:t>
      </w:r>
    </w:p>
    <w:p w:rsidR="00097B11" w:rsidRDefault="00097B11" w:rsidP="00097B11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097B11" w:rsidTr="00097B11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97B11" w:rsidTr="00097B1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Общая характеристика  методов  обучения.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97B11" w:rsidTr="00097B1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Специфика, методы и формы воспитания.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97B11" w:rsidTr="00097B1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Проектная деятельность «Мой образовательный проект»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97B11" w:rsidTr="00097B1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Основы управления педагогическими системами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97B11" w:rsidTr="00097B1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1" w:rsidRDefault="00097B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097B11" w:rsidRDefault="00097B11" w:rsidP="0065570B">
      <w:pPr>
        <w:pStyle w:val="Default"/>
        <w:jc w:val="both"/>
        <w:rPr>
          <w:sz w:val="28"/>
          <w:szCs w:val="28"/>
          <w:lang w:val="en-US"/>
        </w:rPr>
      </w:pPr>
    </w:p>
    <w:p w:rsidR="00097B11" w:rsidRPr="00097B11" w:rsidRDefault="00097B11" w:rsidP="0065570B">
      <w:pPr>
        <w:pStyle w:val="Default"/>
        <w:jc w:val="both"/>
        <w:rPr>
          <w:sz w:val="28"/>
          <w:szCs w:val="28"/>
          <w:lang w:val="en-US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6386A" w:rsidRPr="00536036">
        <w:rPr>
          <w:b/>
          <w:sz w:val="28"/>
          <w:szCs w:val="28"/>
        </w:rPr>
        <w:t>Специфика обучения, методы обучения</w:t>
      </w:r>
      <w:r w:rsidR="006321E6">
        <w:rPr>
          <w:b/>
          <w:sz w:val="28"/>
          <w:szCs w:val="28"/>
        </w:rPr>
        <w:t xml:space="preserve"> и формы</w:t>
      </w:r>
      <w:r w:rsidR="0066386A" w:rsidRPr="00536036">
        <w:rPr>
          <w:b/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36036">
        <w:rPr>
          <w:sz w:val="28"/>
          <w:szCs w:val="28"/>
        </w:rPr>
        <w:t>Виды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 xml:space="preserve">ческих основ классно-урочной системы и ее реализатор. Урок как ключевой </w:t>
      </w:r>
      <w:r w:rsidR="00C9548F" w:rsidRPr="00536036">
        <w:rPr>
          <w:sz w:val="28"/>
          <w:szCs w:val="28"/>
        </w:rPr>
        <w:lastRenderedPageBreak/>
        <w:t>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321E6">
        <w:rPr>
          <w:b/>
          <w:sz w:val="28"/>
          <w:szCs w:val="28"/>
        </w:rPr>
        <w:t>Воспитание человека</w:t>
      </w:r>
      <w:r w:rsidR="0041333B" w:rsidRPr="00536036">
        <w:rPr>
          <w:b/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763A" w:rsidRDefault="0041333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 Теории и технологии обучения.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5570B" w:rsidRPr="000055BF" w:rsidRDefault="0065570B" w:rsidP="00F7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633DBE"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 w:rsidR="00727DB3"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 w:rsidR="0041357F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65570B">
        <w:rPr>
          <w:b/>
          <w:sz w:val="28"/>
          <w:szCs w:val="28"/>
        </w:rPr>
        <w:t>Педагогический менеджмент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Основные функции  управления учреждениями СПО. Инновационные процессы в образовании. Понятие квалификации 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0D5B64" w:rsidRPr="00AC1228" w:rsidRDefault="00AC1228" w:rsidP="00AC1228">
      <w:pPr>
        <w:pStyle w:val="Default"/>
        <w:rPr>
          <w:b/>
          <w:sz w:val="28"/>
          <w:szCs w:val="28"/>
        </w:rPr>
      </w:pPr>
      <w:r w:rsidRPr="00AC1228">
        <w:rPr>
          <w:b/>
          <w:sz w:val="28"/>
          <w:szCs w:val="28"/>
        </w:rPr>
        <w:t xml:space="preserve">2.7 </w:t>
      </w:r>
      <w:r>
        <w:rPr>
          <w:b/>
          <w:sz w:val="28"/>
          <w:szCs w:val="28"/>
        </w:rPr>
        <w:t>Методические указания к курсовой работе</w:t>
      </w:r>
    </w:p>
    <w:p w:rsidR="00AC1228" w:rsidRDefault="00AC1228" w:rsidP="00D04C74">
      <w:pPr>
        <w:pStyle w:val="Default"/>
        <w:ind w:firstLine="851"/>
        <w:jc w:val="both"/>
        <w:rPr>
          <w:sz w:val="28"/>
          <w:szCs w:val="28"/>
        </w:rPr>
      </w:pP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Курсовые работы предусматриваются учебным планом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44.03.04 «Профессиональное обучение» (по отраслям),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 подготовки «Энергетика», программой изучения дисциплины «Общая и профессиональная педагогика». (Требования к структуре и содержанию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 определяются выпускающей кафедрой педагогического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Выполнение курсовых работ на кафедре педагогического образования студентами по направлению подготовки «Профессиональное обучение» (по отраслям), профиль подготовки «Энергетика» – важное условие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профессиональной подготовки будущих педагогов. Работа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студента над темой курсовой работы связана с углубленным изучением теории, прив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дением в систему ранее приобретённых знаний и пополнением их в процессе практического решения поставленной проблемы, формированием и развит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ем навыков самостоятельной исследовательской деятельности, повышением эрудиции студентов. Курсовая работа по дисциплине «Общая и професси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нальная педагогика» оказывает большое влияние на формирование профе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сионально-педагогических качеств будущих преподавателей. Подготовка курсовых работ требует от студентов не только совершенствования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гических и специальных знаний, но и ознакомления с опытом работы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гов-мастеров и других работников среднего профессионального образования, определения возможных путей разрешения выделенной проблемы,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ского воплощения оптимального способа решения проблемы посредством опытно-практической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заседаниях кафедры педагогического образования тема закрепл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 за студентом, выдаётся задание на курсовую работу, составленное рук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водителем и утверждённое заведующим кафедрой с указанием срока оконч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– это творческая работа бакалавра. Студент сам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стоятельно разрабатывает тему, используя весь комплекс знаний и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ских навыков, полученных в процессе обучения в институте. </w:t>
      </w:r>
    </w:p>
    <w:p w:rsidR="00F41467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бакалавра по направлению подготовки 44.03.04 «Профессиональное обучение» (по отраслям), профиль подготовки «Энерг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тика» должна быть: актуальной, соответствовать современному состоянию и перспективам развития образовательной практики, носить научно-исследовательский характер в области теории и практики обучения и восп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тания; содержать теоретическую главу и главу, посвященную анализу факт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ческого материала, полученного в процессе собственной практической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тельности в образовательном учреждении;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представлять самостоятельное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lastRenderedPageBreak/>
        <w:t>следование педагогической проблемы, анализ современного положения и перспектив развития среднего профессионального образования, демонстр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рующие способности студента теоретически осмысливать проблемы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вательной практики, делать на основе анализа соответствующие выводы и вносить предложения; отражать добросовестность студента в использовании данных отчетности и опубликованных материалов других авторов. </w:t>
      </w: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ла; умение изучать, анализировать и обобщать литературные источники,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тистические данные, решать практические задачи, делать выводы и предл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жения.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0F" w:rsidRDefault="00D9750F" w:rsidP="00817BE6">
      <w:pPr>
        <w:spacing w:after="0" w:line="240" w:lineRule="auto"/>
      </w:pPr>
      <w:r>
        <w:separator/>
      </w:r>
    </w:p>
  </w:endnote>
  <w:endnote w:type="continuationSeparator" w:id="0">
    <w:p w:rsidR="00D9750F" w:rsidRDefault="00D9750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41467" w:rsidRDefault="00120880">
        <w:pPr>
          <w:pStyle w:val="a7"/>
          <w:jc w:val="center"/>
        </w:pPr>
        <w:fldSimple w:instr="PAGE   \* MERGEFORMAT">
          <w:r w:rsidR="001503CE">
            <w:rPr>
              <w:noProof/>
            </w:rPr>
            <w:t>3</w:t>
          </w:r>
        </w:fldSimple>
      </w:p>
    </w:sdtContent>
  </w:sdt>
  <w:p w:rsidR="00F41467" w:rsidRDefault="00F41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0F" w:rsidRDefault="00D9750F" w:rsidP="00817BE6">
      <w:pPr>
        <w:spacing w:after="0" w:line="240" w:lineRule="auto"/>
      </w:pPr>
      <w:r>
        <w:separator/>
      </w:r>
    </w:p>
  </w:footnote>
  <w:footnote w:type="continuationSeparator" w:id="0">
    <w:p w:rsidR="00D9750F" w:rsidRDefault="00D9750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5BF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97B11"/>
    <w:rsid w:val="000A3E2C"/>
    <w:rsid w:val="000D5B64"/>
    <w:rsid w:val="000D63EE"/>
    <w:rsid w:val="000E2B93"/>
    <w:rsid w:val="000E373B"/>
    <w:rsid w:val="000E39AA"/>
    <w:rsid w:val="000E6D5B"/>
    <w:rsid w:val="000E76F8"/>
    <w:rsid w:val="000F1364"/>
    <w:rsid w:val="000F47B3"/>
    <w:rsid w:val="000F4960"/>
    <w:rsid w:val="000F6DC6"/>
    <w:rsid w:val="00120880"/>
    <w:rsid w:val="001209D9"/>
    <w:rsid w:val="00122C06"/>
    <w:rsid w:val="001364E8"/>
    <w:rsid w:val="00144A63"/>
    <w:rsid w:val="0015037F"/>
    <w:rsid w:val="001503CE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283D"/>
    <w:rsid w:val="00245B60"/>
    <w:rsid w:val="0024618A"/>
    <w:rsid w:val="00252D95"/>
    <w:rsid w:val="00254A0C"/>
    <w:rsid w:val="00262C9E"/>
    <w:rsid w:val="00262CF1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73382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37D73"/>
    <w:rsid w:val="004405DD"/>
    <w:rsid w:val="004445F3"/>
    <w:rsid w:val="004558AD"/>
    <w:rsid w:val="00457067"/>
    <w:rsid w:val="00467CC3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8F4B56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86714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3C5"/>
    <w:rsid w:val="00A565D8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1706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C5673"/>
    <w:rsid w:val="00BD025A"/>
    <w:rsid w:val="00BD3C36"/>
    <w:rsid w:val="00BD6D4C"/>
    <w:rsid w:val="00BE2DBF"/>
    <w:rsid w:val="00C021A9"/>
    <w:rsid w:val="00C03F94"/>
    <w:rsid w:val="00C102D0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E3567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9750F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B4A53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70755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E33A-1F1C-4FD5-91DE-976E3FB6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27</Pages>
  <Words>8662</Words>
  <Characters>49375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266</cp:revision>
  <cp:lastPrinted>2016-10-27T10:34:00Z</cp:lastPrinted>
  <dcterms:created xsi:type="dcterms:W3CDTF">2016-10-09T16:26:00Z</dcterms:created>
  <dcterms:modified xsi:type="dcterms:W3CDTF">2019-11-14T08:21:00Z</dcterms:modified>
</cp:coreProperties>
</file>