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98379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Программа академического бакалавриата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3A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bookmarkStart w:id="1" w:name="_GoBack"/>
      <w:bookmarkEnd w:id="1"/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  <w:p w:rsidR="009F1952" w:rsidRPr="009F1952" w:rsidRDefault="009F1952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9F1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структуру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624" w:rsidRPr="00474E61" w:rsidRDefault="00C13624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и содержание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D22C85">
        <w:trPr>
          <w:trHeight w:val="198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92" w:type="pct"/>
          </w:tcPr>
          <w:p w:rsidR="00C13624" w:rsidRPr="00474E61" w:rsidRDefault="00C13624" w:rsidP="00227F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художественного произведения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C13624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C13624" w:rsidRP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ПК-3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8" w:type="pct"/>
          </w:tcPr>
          <w:p w:rsidR="00C13624" w:rsidRPr="005A7E4E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образовательных учреждениях;</w:t>
            </w:r>
          </w:p>
          <w:p w:rsidR="00C13624" w:rsidRPr="00E336B0" w:rsidRDefault="00C13624" w:rsidP="00D2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143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  <w:p w:rsidR="00C13624" w:rsidRPr="00E336B0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325B54">
        <w:trPr>
          <w:trHeight w:val="589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9F1952" w:rsidRDefault="009F1952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внеучебной деятельности</w:t>
            </w:r>
          </w:p>
        </w:tc>
        <w:tc>
          <w:tcPr>
            <w:tcW w:w="1192" w:type="pct"/>
          </w:tcPr>
          <w:p w:rsidR="00C13624" w:rsidRPr="00474E61" w:rsidRDefault="00227F13" w:rsidP="00325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художественного произведения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 ,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Риторическая,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самовыразиться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Неязыковое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1.15 </w:t>
      </w:r>
      <w:r w:rsidRPr="009874A9">
        <w:rPr>
          <w:rFonts w:ascii="Times New Roman" w:hAnsi="Times New Roman" w:cs="Times New Roman"/>
          <w:sz w:val="28"/>
          <w:szCs w:val="28"/>
        </w:rPr>
        <w:t>Отметьте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r w:rsidRPr="005863F0">
        <w:rPr>
          <w:rFonts w:ascii="Times New Roman" w:hAnsi="Times New Roman" w:cs="Times New Roman"/>
          <w:sz w:val="28"/>
          <w:szCs w:val="28"/>
        </w:rPr>
        <w:t xml:space="preserve"> Какой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 К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пестушки;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Потешки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Заклички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закликательных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)Органичные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)Прибауточный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потешка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жеребьевая сговорка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закличка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пестушки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текст произведения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(четырехчастная)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Чарушин;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Билибин.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потешка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 xml:space="preserve">Всю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 xml:space="preserve"> Укажите,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"Донатус";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Епифаний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Симеон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Карион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Савватий,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"Сказание о седми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А.Т. Болотов;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Самая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стихотворными словесы»;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 </w:t>
      </w:r>
      <w:r w:rsidR="006B5F2A" w:rsidRPr="006B5F2A">
        <w:rPr>
          <w:rFonts w:ascii="Times New Roman" w:hAnsi="Times New Roman" w:cs="Times New Roman"/>
          <w:sz w:val="28"/>
          <w:szCs w:val="28"/>
        </w:rPr>
        <w:t>Для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 </w:t>
      </w:r>
      <w:r w:rsidRPr="0036428E">
        <w:rPr>
          <w:rFonts w:ascii="Times New Roman" w:hAnsi="Times New Roman" w:cs="Times New Roman"/>
          <w:sz w:val="28"/>
          <w:szCs w:val="28"/>
        </w:rPr>
        <w:t>Определить,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«Девгениево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«Повесть о Варлааме и Иоасафе»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3.12 </w:t>
      </w:r>
      <w:r w:rsidRPr="0036428E">
        <w:rPr>
          <w:rFonts w:ascii="Times New Roman" w:hAnsi="Times New Roman" w:cs="Times New Roman"/>
          <w:sz w:val="28"/>
          <w:szCs w:val="28"/>
        </w:rPr>
        <w:t>Указать,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3.13 </w:t>
      </w:r>
      <w:r w:rsidRPr="00705DB1">
        <w:rPr>
          <w:rFonts w:ascii="Times New Roman" w:hAnsi="Times New Roman" w:cs="Times New Roman"/>
          <w:sz w:val="28"/>
          <w:szCs w:val="28"/>
        </w:rPr>
        <w:t>Обозначьте период праистоков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3.14 </w:t>
      </w:r>
      <w:r w:rsidRPr="00705DB1">
        <w:rPr>
          <w:rFonts w:ascii="Times New Roman" w:hAnsi="Times New Roman" w:cs="Times New Roman"/>
          <w:sz w:val="28"/>
          <w:szCs w:val="28"/>
        </w:rPr>
        <w:t>Определите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Pr="00705DB1">
        <w:rPr>
          <w:rFonts w:ascii="Times New Roman" w:hAnsi="Times New Roman" w:cs="Times New Roman"/>
          <w:sz w:val="28"/>
          <w:szCs w:val="28"/>
        </w:rPr>
        <w:t>Отметить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Задонщина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Храбра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произведения Кариона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>) Бова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стихотворными словесы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во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Pr="00705DB1">
        <w:rPr>
          <w:rFonts w:ascii="Times New Roman" w:hAnsi="Times New Roman" w:cs="Times New Roman"/>
          <w:sz w:val="28"/>
          <w:szCs w:val="28"/>
        </w:rPr>
        <w:t>Обозначить,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10309D" w:rsidRPr="0010309D">
        <w:rPr>
          <w:rFonts w:ascii="Times New Roman" w:hAnsi="Times New Roman" w:cs="Times New Roman"/>
          <w:sz w:val="28"/>
          <w:szCs w:val="28"/>
        </w:rPr>
        <w:t>Какая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3.19 </w:t>
      </w:r>
      <w:r w:rsidR="0031244A" w:rsidRPr="0031244A">
        <w:rPr>
          <w:rFonts w:ascii="Times New Roman" w:hAnsi="Times New Roman" w:cs="Times New Roman"/>
          <w:sz w:val="28"/>
          <w:szCs w:val="28"/>
        </w:rPr>
        <w:t>Какие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>) гистории,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Багрова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царе Салтане, о сыне его, славном и могучем богатыре князе Гвидоне Салтановиче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лесть гнусна,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ют, или, лучше сказать, посвистывают. Фью-фью-фью-фью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А.С. Пушкин "Сказка о попе и о работнике его Балде";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В. Гауфа.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Багрова-внука»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«Ярик»;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«Трусохвостик»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4.29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4.30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4.31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4.33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Алексея Ивановича Еремеева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4.35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4.36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4.37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Мазай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4.40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 Ну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705DB1">
        <w:rPr>
          <w:rFonts w:ascii="Times New Roman" w:hAnsi="Times New Roman" w:cs="Times New Roman"/>
          <w:sz w:val="28"/>
          <w:szCs w:val="28"/>
        </w:rPr>
        <w:t xml:space="preserve">Выделить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r w:rsidRPr="00705DB1">
        <w:rPr>
          <w:rFonts w:ascii="Times New Roman" w:hAnsi="Times New Roman" w:cs="Times New Roman"/>
          <w:sz w:val="28"/>
          <w:szCs w:val="28"/>
        </w:rPr>
        <w:t xml:space="preserve"> Назвать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«Мурзилка»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фэнтези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>) «Детские сказки дедушки Иренея»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«Мурзилка»,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В. Сутеева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М.Москвиной.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>Жанр своих стихотворных произведений Г. Остер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Заходер.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Токмакова.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Голявкин.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 xml:space="preserve">лый». - Сиделый, сиделый,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Заходер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семиперсонажная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>фов культурном воспитании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>Раздел 4. Развитие детской литературы XIX – XX в.в.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в.в.?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Телешова,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в.?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Голявкин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 xml:space="preserve">Малые фольклорные жанры. Поэтическое своеобразие колыбельных песен и малых жанров «материнской лирики» (пестушек, потешек,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D1884">
        <w:rPr>
          <w:rFonts w:ascii="Times New Roman" w:hAnsi="Times New Roman" w:cs="Times New Roman"/>
          <w:sz w:val="28"/>
        </w:rPr>
        <w:t>Малые жанры адаптированного «взрослого» и собственно детского фольклора (считалки, заклички,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в.в.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>XIX – XX в.в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шей и лягушек»; 1840-х годов: 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(«Сказка о царе Салтане, о сыне его славном и могучем богатыре князе Гвидоне Салтановиче и о прекрасной царевне Лебеди», «Сказка о попе и о работнике его Балде»,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П. 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(«Городок в табакерке» (1834), «Детские сказки дедушки Иринея»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И.А. Крылов (басни), В.А. Жуковский («Птичка», «Жаворонок»), А.С. Пушкин (стихотворения о природе, поэма «Руслан и Людмила» и др.)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В.К. 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а, </w:t>
      </w: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Мошковской,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Лиханова, Б.Д. Минаева, А.П. Торопцева, Ю.Д. Нечипоренко, О.Ф. Кургузова, Т.Г. Рик, Т.Ш. Кроковой, В.М. Роньшина, М.Ю. Есеновского,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внеучебного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2.10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3.3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Раздел 4. Развитие детской литературы XIX – XX в.в.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4.5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сценарий внеучебного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4.6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сценарий внеучебного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4.7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4.10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(В.В. 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ин, В.К. Железников,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Письменно сравните сказку М. Горького «Случай с Евсейкой»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«Алёнушкины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5.5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рассказы современных авторов О. Кургузова,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детской литературы XIX – XX в.в.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сятся с главными?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 каким принципам и с помощью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>ми,  вставными  рассказами,  обрамлением?  Какова  роль  внесюжетных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тип хронотопа-доминанты.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Перечислите другие хронотопические ценности, входящие в 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между хронотопом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средств для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 авторские  оценки  (активное  авторское  избирательно-пристрастное отношение к изображенному).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силлабика, силлабо-тоника,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для силлабо-тоники: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для тоники: дольник, тактовик,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трен, секстина, септима, октава, сонет, онегинская строфа).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«протособытия»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Идея как авторское отношение к изображаемому.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Языковой поуровневый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ХV-ХVII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Протеизм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ХVIII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20. Лирическая поэзия ХIХ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Мамин-Сибиряк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24. Жанр автобиографической повести в детском чтении. Тип героя. Особенности сюжетосложения.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25. Малые жанровые формы для детей и о детях в творчестве писателей конца ХIХ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Комическое и лирическое в прозе и поэзии Саши Черного. Стиль «Дневника фокса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внутрилитературный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Олеши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>. Проблема портретирования при переводе: «Приключения Пиноккио» К. Коллоди» и «Золотой ключик» А. Толстого, «Доктор Дулитл» Х. 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 xml:space="preserve">га и «Доктор Айболит» К. Чуковского; «Мудрец из страны Оз» Ф. Баума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Олеша и Дж. Родари: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фэнтези. Особенности сюжетосложения. Прошлое, настоящее и будущее в научно-фантастических жанрах и фэнтези.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Народные характеры и русская природа в рассказах Д.Н. Мамина-Сибиряка.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Д.Н. Мамина-Сибиряка «Аленушкины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конфликт в сказах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революции в сказках Ю.К. Олеши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Л.И. Лагин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Ю.К. Олеша и Дж. Родари: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Бианки как зачинатель природоведческой книги для детей (сказки-несказки,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Природоведческая книга 60-80-х годов ХХ века (Г.А. Скребицкий, Н.И. Сладков, Г.Я. Снегирев, С.В. Сахарнов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торство (С.Т. Романовский, Э.Ю. Шим).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Лирические циклы А.Л. Барто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Е.Л. Шварца для детей. Традиционное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«Мурзилка»,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и фантазия в стихах Б.В. Заходера, Ю.И. Коринца, Ю.П. Мориц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(«Рудольфио»,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и словесные образы в творчестве В.Д. Берестова.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 народной и классической русской лирики в творчестве Е.А. Благининой, И.П. Токмаковой.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Художественный психологизм в поэзии Я.Л. Акима, И.А. Мазнина,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«Винни-Пух и все остальные» Алана Милна.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Педагогическая проблематика, система образов, роль фантастики и пейзажа в трилогии А. Линдгрен «Малыш и Карлсон,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Гауфа.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жерновцы»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Н.А. Некрасов. Отрывки из поэм «Генерал Топтыгин», «Дедушка Мазай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ти», «Дядюшка Яков», «Школьник», «Песня о Еремушке»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прищуря».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«Булька»,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( 2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Сборник «Аленушкины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( 1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Алексеев С. Грозный всадник. Декабристы. Суровый век (1-2 повести). Барто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Любочка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Благинина Е. Стихи из сборников: «Осень», «Садко». Стихи «Вот какая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Волков А. Семь подземных королей. Урфин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Джюс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Железников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Заходер Б. – поэт и переводчик. Стихи из сборников: «Моя Вообразилия», «Считалия».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>силь Л. Кондуит и Швамбрания.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Катаев В. Сказки: Цветик-семицветик.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>Пьесы-сказки: Теремок, Кошкин дом, 12 месяцев (одна на выбор). Сатирические стихи: «Вот какой рассеянный», «Кот и лодыри».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лентяя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Михалков С. Тетралогия о дяде Степе. Сатирические стихи: «Про Мимозу», «Фома», «Лапуся» и др. Пьесы - сказки: «Зайка-зазнайка», «Трусохвостик»,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Мориц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Олеша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Остер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 Кроша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Скребицкий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Токмакова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ные сказки «Вечерняя сказка», «Кукареку»; прозаическая сказка «Ростик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Чарушин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Бармалей. Муха-цокотуха. Федорино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 подтверждения наличия сформированности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5A6AC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делает творчески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ния;  делает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исчерпывающие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сов; достаточно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тий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E7" w:rsidRDefault="006300E7" w:rsidP="003F6F5D">
      <w:pPr>
        <w:spacing w:after="0" w:line="240" w:lineRule="auto"/>
      </w:pPr>
      <w:r>
        <w:separator/>
      </w:r>
    </w:p>
  </w:endnote>
  <w:endnote w:type="continuationSeparator" w:id="0">
    <w:p w:rsidR="006300E7" w:rsidRDefault="006300E7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E7" w:rsidRDefault="006300E7" w:rsidP="003F6F5D">
      <w:pPr>
        <w:spacing w:after="0" w:line="240" w:lineRule="auto"/>
      </w:pPr>
      <w:r>
        <w:separator/>
      </w:r>
    </w:p>
  </w:footnote>
  <w:footnote w:type="continuationSeparator" w:id="0">
    <w:p w:rsidR="006300E7" w:rsidRDefault="006300E7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F0729"/>
    <w:rsid w:val="00102A9F"/>
    <w:rsid w:val="0010309D"/>
    <w:rsid w:val="00113519"/>
    <w:rsid w:val="00160161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F6F5D"/>
    <w:rsid w:val="00410F5C"/>
    <w:rsid w:val="00497180"/>
    <w:rsid w:val="004C10A6"/>
    <w:rsid w:val="004D3B7B"/>
    <w:rsid w:val="004E4084"/>
    <w:rsid w:val="00533108"/>
    <w:rsid w:val="005863F0"/>
    <w:rsid w:val="005A6AC6"/>
    <w:rsid w:val="005E11E8"/>
    <w:rsid w:val="0061499C"/>
    <w:rsid w:val="006276F4"/>
    <w:rsid w:val="006300E7"/>
    <w:rsid w:val="00631524"/>
    <w:rsid w:val="006673AE"/>
    <w:rsid w:val="00690428"/>
    <w:rsid w:val="006B5F2A"/>
    <w:rsid w:val="006C2C7F"/>
    <w:rsid w:val="006C63D7"/>
    <w:rsid w:val="006E50F6"/>
    <w:rsid w:val="00705DB1"/>
    <w:rsid w:val="007109BD"/>
    <w:rsid w:val="0074348F"/>
    <w:rsid w:val="007F347E"/>
    <w:rsid w:val="008448B8"/>
    <w:rsid w:val="008B037A"/>
    <w:rsid w:val="008B2DB7"/>
    <w:rsid w:val="008D148F"/>
    <w:rsid w:val="008E0FBD"/>
    <w:rsid w:val="0093142F"/>
    <w:rsid w:val="00965973"/>
    <w:rsid w:val="009715BD"/>
    <w:rsid w:val="00974A7D"/>
    <w:rsid w:val="0098273A"/>
    <w:rsid w:val="00983794"/>
    <w:rsid w:val="009874A9"/>
    <w:rsid w:val="009B73E5"/>
    <w:rsid w:val="009C6301"/>
    <w:rsid w:val="009F1952"/>
    <w:rsid w:val="00A01305"/>
    <w:rsid w:val="00A86A01"/>
    <w:rsid w:val="00AA60B7"/>
    <w:rsid w:val="00AE3D37"/>
    <w:rsid w:val="00AF1728"/>
    <w:rsid w:val="00B071B1"/>
    <w:rsid w:val="00B63B83"/>
    <w:rsid w:val="00BA604F"/>
    <w:rsid w:val="00BE177D"/>
    <w:rsid w:val="00BF2305"/>
    <w:rsid w:val="00BF35FD"/>
    <w:rsid w:val="00C10577"/>
    <w:rsid w:val="00C13624"/>
    <w:rsid w:val="00C4026E"/>
    <w:rsid w:val="00C564AC"/>
    <w:rsid w:val="00C7588E"/>
    <w:rsid w:val="00C91422"/>
    <w:rsid w:val="00D22C85"/>
    <w:rsid w:val="00D252FA"/>
    <w:rsid w:val="00D51B2A"/>
    <w:rsid w:val="00D529D8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4340-29F4-45B5-BFCD-6BB82AE1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56</Pages>
  <Words>14990</Words>
  <Characters>85445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34</cp:revision>
  <cp:lastPrinted>2019-11-06T12:51:00Z</cp:lastPrinted>
  <dcterms:created xsi:type="dcterms:W3CDTF">2019-01-19T09:42:00Z</dcterms:created>
  <dcterms:modified xsi:type="dcterms:W3CDTF">2019-12-15T07:25:00Z</dcterms:modified>
</cp:coreProperties>
</file>