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</w:t>
      </w:r>
      <w:r w:rsidR="00C40A06">
        <w:rPr>
          <w:sz w:val="28"/>
          <w:szCs w:val="28"/>
        </w:rPr>
        <w:t>НАУКИ РОССИ</w:t>
      </w:r>
      <w:r w:rsidRPr="00506904">
        <w:rPr>
          <w:sz w:val="28"/>
          <w:szCs w:val="28"/>
        </w:rPr>
        <w:t>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C40A06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8F678D" w:rsidRDefault="002A1E5C" w:rsidP="00B86AC7">
      <w:pPr>
        <w:jc w:val="center"/>
        <w:rPr>
          <w:b/>
          <w:sz w:val="44"/>
          <w:szCs w:val="52"/>
        </w:rPr>
      </w:pPr>
      <w:r>
        <w:rPr>
          <w:b/>
          <w:sz w:val="32"/>
        </w:rPr>
        <w:t>Введение в специальность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D97C3B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</w:p>
    <w:p w:rsidR="00B86AC7" w:rsidRPr="00D97C3B" w:rsidRDefault="002A6610" w:rsidP="00B86AC7">
      <w:pPr>
        <w:jc w:val="center"/>
        <w:rPr>
          <w:i/>
          <w:sz w:val="28"/>
          <w:szCs w:val="20"/>
        </w:rPr>
      </w:pPr>
      <w:r w:rsidRPr="00D97C3B">
        <w:rPr>
          <w:i/>
          <w:sz w:val="28"/>
          <w:u w:val="single"/>
        </w:rPr>
        <w:t>44</w:t>
      </w:r>
      <w:r w:rsidR="00B108D8" w:rsidRPr="00D97C3B">
        <w:rPr>
          <w:i/>
          <w:sz w:val="28"/>
          <w:u w:val="single"/>
        </w:rPr>
        <w:t>.03.0</w:t>
      </w:r>
      <w:r w:rsidRPr="00D97C3B">
        <w:rPr>
          <w:i/>
          <w:sz w:val="28"/>
          <w:u w:val="single"/>
        </w:rPr>
        <w:t>1</w:t>
      </w:r>
      <w:r w:rsidR="00B108D8" w:rsidRPr="00D97C3B">
        <w:rPr>
          <w:i/>
          <w:sz w:val="28"/>
          <w:u w:val="single"/>
        </w:rPr>
        <w:t xml:space="preserve"> </w:t>
      </w:r>
      <w:r w:rsidRPr="00D97C3B">
        <w:rPr>
          <w:i/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D97C3B" w:rsidRDefault="00B108D8" w:rsidP="00B108D8">
      <w:pPr>
        <w:tabs>
          <w:tab w:val="left" w:pos="0"/>
        </w:tabs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профиль </w:t>
      </w:r>
    </w:p>
    <w:p w:rsidR="00B108D8" w:rsidRPr="00B108D8" w:rsidRDefault="002A6610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D97C3B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>форма обучения</w:t>
      </w:r>
    </w:p>
    <w:p w:rsidR="00B86AC7" w:rsidRPr="00D97C3B" w:rsidRDefault="00D97C3B" w:rsidP="00B86AC7">
      <w:pPr>
        <w:jc w:val="center"/>
        <w:rPr>
          <w:i/>
          <w:sz w:val="28"/>
          <w:szCs w:val="20"/>
          <w:u w:val="single"/>
        </w:rPr>
      </w:pPr>
      <w:r>
        <w:rPr>
          <w:i/>
          <w:sz w:val="28"/>
          <w:szCs w:val="20"/>
          <w:u w:val="single"/>
        </w:rPr>
        <w:t>Очная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FD26C1">
        <w:rPr>
          <w:sz w:val="28"/>
          <w:szCs w:val="20"/>
        </w:rPr>
        <w:t>2</w:t>
      </w:r>
      <w:r w:rsidR="00AB1E5E">
        <w:rPr>
          <w:sz w:val="28"/>
          <w:szCs w:val="20"/>
        </w:rPr>
        <w:t>2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E5C">
        <w:rPr>
          <w:sz w:val="28"/>
        </w:rPr>
        <w:t>Введение в специальность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 xml:space="preserve">сост. </w:t>
      </w:r>
      <w:r w:rsidR="00C40A06">
        <w:rPr>
          <w:sz w:val="28"/>
          <w:szCs w:val="28"/>
        </w:rPr>
        <w:t>С.А. 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AB1E5E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FD26C1">
        <w:rPr>
          <w:sz w:val="28"/>
          <w:szCs w:val="28"/>
          <w:lang w:eastAsia="en-US"/>
        </w:rPr>
        <w:t>2</w:t>
      </w:r>
      <w:r w:rsidR="00AB1E5E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345B76">
        <w:rPr>
          <w:sz w:val="28"/>
          <w:szCs w:val="28"/>
          <w:lang w:eastAsia="en-US"/>
        </w:rPr>
        <w:t>2</w:t>
      </w:r>
      <w:r w:rsidR="00D97C3B">
        <w:rPr>
          <w:sz w:val="28"/>
          <w:szCs w:val="28"/>
          <w:lang w:eastAsia="en-US"/>
        </w:rPr>
        <w:t>0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8F678D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A1E5C">
        <w:rPr>
          <w:sz w:val="28"/>
        </w:rPr>
        <w:t>Введение в специальность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C40A0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FD26C1">
        <w:rPr>
          <w:sz w:val="28"/>
          <w:szCs w:val="28"/>
        </w:rPr>
        <w:t>2</w:t>
      </w:r>
      <w:r w:rsidR="00AB1E5E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FD26C1">
        <w:rPr>
          <w:sz w:val="28"/>
          <w:szCs w:val="28"/>
        </w:rPr>
        <w:t>2</w:t>
      </w:r>
      <w:r w:rsidR="00AB1E5E">
        <w:rPr>
          <w:sz w:val="28"/>
          <w:szCs w:val="28"/>
        </w:rPr>
        <w:t>2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FD26C1" w:rsidRPr="00FD26C1" w:rsidRDefault="00707D51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FD26C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FD26C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D26C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73937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_Toc29073937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BC2F5F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38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_Toc29073938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BC2F5F" w:rsidP="00FD26C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3939" w:history="1">
            <w:r w:rsidR="00FD26C1" w:rsidRPr="00FD26C1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FD26C1" w:rsidRPr="00FD26C1">
              <w:rPr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noProof/>
                <w:webHidden/>
                <w:sz w:val="28"/>
                <w:szCs w:val="28"/>
              </w:rPr>
              <w:instrText xml:space="preserve"> PAGEREF _Toc29073939 \h </w:instrText>
            </w:r>
            <w:r w:rsidR="00FD26C1" w:rsidRPr="00FD26C1">
              <w:rPr>
                <w:noProof/>
                <w:webHidden/>
                <w:sz w:val="28"/>
                <w:szCs w:val="28"/>
              </w:rPr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noProof/>
                <w:webHidden/>
                <w:sz w:val="28"/>
                <w:szCs w:val="28"/>
              </w:rPr>
              <w:t>6</w:t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BC2F5F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0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_Toc29073940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BC2F5F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1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_Toc29073941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BC2F5F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2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_Toc29073942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BC2F5F" w:rsidP="00FD26C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3943" w:history="1">
            <w:r w:rsidR="00FD26C1" w:rsidRPr="00FD26C1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зачетам</w:t>
            </w:r>
            <w:r w:rsidR="00FD26C1" w:rsidRPr="00FD26C1">
              <w:rPr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noProof/>
                <w:webHidden/>
                <w:sz w:val="28"/>
                <w:szCs w:val="28"/>
              </w:rPr>
              <w:instrText xml:space="preserve"> PAGEREF _Toc29073943 \h </w:instrText>
            </w:r>
            <w:r w:rsidR="00FD26C1" w:rsidRPr="00FD26C1">
              <w:rPr>
                <w:noProof/>
                <w:webHidden/>
                <w:sz w:val="28"/>
                <w:szCs w:val="28"/>
              </w:rPr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noProof/>
                <w:webHidden/>
                <w:sz w:val="28"/>
                <w:szCs w:val="28"/>
              </w:rPr>
              <w:t>12</w:t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BC2F5F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4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4.4 Методические рекомендации по написанию рефератов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_Toc29073944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BC2F5F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5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_Toc29073945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BC2F5F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6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Вопросы для самоподготовки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_Toc29073946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BC2F5F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7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_Toc29073947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BC2F5F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8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_Toc29073948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BC2F5F" w:rsidP="00FD26C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3949" w:history="1">
            <w:r w:rsidR="00FD26C1" w:rsidRPr="00FD26C1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FD26C1" w:rsidRPr="00FD26C1">
              <w:rPr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noProof/>
                <w:webHidden/>
                <w:sz w:val="28"/>
                <w:szCs w:val="28"/>
              </w:rPr>
              <w:instrText xml:space="preserve"> PAGEREF _Toc29073949 \h </w:instrText>
            </w:r>
            <w:r w:rsidR="00FD26C1" w:rsidRPr="00FD26C1">
              <w:rPr>
                <w:noProof/>
                <w:webHidden/>
                <w:sz w:val="28"/>
                <w:szCs w:val="28"/>
              </w:rPr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noProof/>
                <w:webHidden/>
                <w:sz w:val="28"/>
                <w:szCs w:val="28"/>
              </w:rPr>
              <w:t>19</w:t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BC2F5F" w:rsidP="00FD26C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3950" w:history="1">
            <w:r w:rsidR="00FD26C1" w:rsidRPr="00FD26C1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FD26C1" w:rsidRPr="00FD26C1">
              <w:rPr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noProof/>
                <w:webHidden/>
                <w:sz w:val="28"/>
                <w:szCs w:val="28"/>
              </w:rPr>
              <w:instrText xml:space="preserve"> PAGEREF _Toc29073950 \h </w:instrText>
            </w:r>
            <w:r w:rsidR="00FD26C1" w:rsidRPr="00FD26C1">
              <w:rPr>
                <w:noProof/>
                <w:webHidden/>
                <w:sz w:val="28"/>
                <w:szCs w:val="28"/>
              </w:rPr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noProof/>
                <w:webHidden/>
                <w:sz w:val="28"/>
                <w:szCs w:val="28"/>
              </w:rPr>
              <w:t>20</w:t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BC2F5F" w:rsidP="00FD26C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3951" w:history="1">
            <w:r w:rsidR="00FD26C1" w:rsidRPr="00FD26C1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FD26C1" w:rsidRPr="00FD26C1">
              <w:rPr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noProof/>
                <w:webHidden/>
                <w:sz w:val="28"/>
                <w:szCs w:val="28"/>
              </w:rPr>
              <w:instrText xml:space="preserve"> PAGEREF _Toc29073951 \h </w:instrText>
            </w:r>
            <w:r w:rsidR="00FD26C1" w:rsidRPr="00FD26C1">
              <w:rPr>
                <w:noProof/>
                <w:webHidden/>
                <w:sz w:val="28"/>
                <w:szCs w:val="28"/>
              </w:rPr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noProof/>
                <w:webHidden/>
                <w:sz w:val="28"/>
                <w:szCs w:val="28"/>
              </w:rPr>
              <w:t>20</w:t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FD26C1">
          <w:pPr>
            <w:jc w:val="both"/>
          </w:pPr>
          <w:r w:rsidRPr="00FD26C1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073937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9658DC">
        <w:rPr>
          <w:sz w:val="28"/>
        </w:rPr>
        <w:t>Введение в специальность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D97C3B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2A1E5C">
        <w:rPr>
          <w:sz w:val="28"/>
        </w:rPr>
        <w:t>Введение в специальность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 w:rsidRPr="00D97C3B">
        <w:rPr>
          <w:sz w:val="28"/>
        </w:rPr>
        <w:t>Педагогическое образование</w:t>
      </w:r>
      <w:r w:rsidRPr="00D97C3B">
        <w:rPr>
          <w:sz w:val="28"/>
        </w:rPr>
        <w:t xml:space="preserve">. </w:t>
      </w:r>
    </w:p>
    <w:p w:rsidR="00B86AC7" w:rsidRPr="00D97C3B" w:rsidRDefault="00B86AC7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D97C3B">
        <w:rPr>
          <w:sz w:val="28"/>
          <w:szCs w:val="28"/>
        </w:rPr>
        <w:t xml:space="preserve">Цель освоения дисциплины: </w:t>
      </w:r>
      <w:r w:rsidR="002A1E5C" w:rsidRPr="00D97C3B">
        <w:rPr>
          <w:sz w:val="28"/>
          <w:szCs w:val="28"/>
        </w:rPr>
        <w:t>формирование понимания особенностей и содержания избранной профессии и способов достижения профессионального мастерства.</w:t>
      </w:r>
    </w:p>
    <w:p w:rsidR="00050C83" w:rsidRPr="00D97C3B" w:rsidRDefault="00050C83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D97C3B">
        <w:rPr>
          <w:sz w:val="28"/>
          <w:szCs w:val="28"/>
        </w:rPr>
        <w:t>Задачи:</w:t>
      </w:r>
    </w:p>
    <w:p w:rsidR="002A1E5C" w:rsidRPr="00D97C3B" w:rsidRDefault="002A1E5C" w:rsidP="002A1E5C">
      <w:pPr>
        <w:pStyle w:val="ReportMain"/>
        <w:suppressAutoHyphens/>
        <w:ind w:firstLine="709"/>
        <w:jc w:val="both"/>
        <w:rPr>
          <w:rFonts w:ascii="Times-Roman" w:hAnsi="Times-Roman" w:cs="Times-Roman"/>
          <w:sz w:val="28"/>
          <w:szCs w:val="28"/>
          <w:lang w:eastAsia="ru-RU"/>
        </w:rPr>
      </w:pPr>
      <w:r w:rsidRPr="00D97C3B">
        <w:rPr>
          <w:rFonts w:ascii="Times-Roman" w:hAnsi="Times-Roman" w:cs="Times-Roman"/>
          <w:sz w:val="28"/>
          <w:szCs w:val="28"/>
          <w:lang w:eastAsia="ru-RU"/>
        </w:rPr>
        <w:t>- освоение основных характеристик профессиональной деятельности педагога</w:t>
      </w:r>
      <w:r w:rsidRPr="00D97C3B">
        <w:rPr>
          <w:rFonts w:asciiTheme="minorHAnsi" w:hAnsiTheme="minorHAnsi" w:cs="Times-Roman"/>
          <w:sz w:val="28"/>
          <w:szCs w:val="28"/>
          <w:lang w:eastAsia="ru-RU"/>
        </w:rPr>
        <w:t xml:space="preserve"> </w:t>
      </w:r>
      <w:r w:rsidRPr="00D97C3B">
        <w:rPr>
          <w:rFonts w:ascii="Times-Roman" w:hAnsi="Times-Roman" w:cs="Times-Roman"/>
          <w:sz w:val="28"/>
          <w:szCs w:val="28"/>
          <w:lang w:eastAsia="ru-RU"/>
        </w:rPr>
        <w:t>согласно современным требованиям;</w:t>
      </w:r>
    </w:p>
    <w:p w:rsidR="002A1E5C" w:rsidRPr="00D97C3B" w:rsidRDefault="002A1E5C" w:rsidP="002A1E5C">
      <w:pPr>
        <w:pStyle w:val="ReportMain"/>
        <w:suppressAutoHyphens/>
        <w:ind w:firstLine="709"/>
        <w:jc w:val="both"/>
        <w:rPr>
          <w:rFonts w:ascii="Times-Roman" w:hAnsi="Times-Roman" w:cs="Times-Roman"/>
          <w:sz w:val="28"/>
          <w:szCs w:val="28"/>
          <w:lang w:eastAsia="ru-RU"/>
        </w:rPr>
      </w:pPr>
      <w:r w:rsidRPr="00D97C3B">
        <w:rPr>
          <w:rFonts w:ascii="Times-Roman" w:hAnsi="Times-Roman" w:cs="Times-Roman"/>
          <w:sz w:val="28"/>
          <w:szCs w:val="28"/>
          <w:lang w:eastAsia="ru-RU"/>
        </w:rPr>
        <w:t>- формирование мотивации к педагогической деятельности.</w:t>
      </w:r>
    </w:p>
    <w:p w:rsidR="002A1E5C" w:rsidRPr="00D97C3B" w:rsidRDefault="002A1E5C" w:rsidP="002A1E5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97C3B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2A1E5C" w:rsidRDefault="002A1E5C" w:rsidP="002A1E5C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03"/>
        <w:gridCol w:w="2551"/>
        <w:gridCol w:w="5391"/>
      </w:tblGrid>
      <w:tr w:rsidR="002A1E5C" w:rsidTr="002A1E5C">
        <w:trPr>
          <w:tblHeader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5C" w:rsidRDefault="002A1E5C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5C" w:rsidRDefault="002A1E5C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5C" w:rsidRDefault="002A1E5C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A1E5C" w:rsidTr="002A1E5C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5C" w:rsidRDefault="002A1E5C">
            <w:pPr>
              <w:pStyle w:val="ReportMain"/>
              <w:suppressAutoHyphens/>
            </w:pPr>
            <w:r>
              <w:t>ПК*-3 Способен осуществлять обучение учебному предмету на основе использования предметно-методических подходов и образовательных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5C" w:rsidRDefault="002A1E5C">
            <w:pPr>
              <w:pStyle w:val="ReportMain"/>
              <w:suppressAutoHyphens/>
            </w:pPr>
            <w:r>
              <w:t>ПК*-3-В-1 Применяет современные формы, методы, средства обучения и образовательные технологии в обучении предметам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5C" w:rsidRDefault="002A1E5C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компетентностную модель выпускника</w:t>
            </w:r>
            <w:r>
              <w:rPr>
                <w:color w:val="222222"/>
              </w:rPr>
              <w:t>: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способы достижения профессионального мастерства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основные требования рынка труда к специалистам данного профиля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современные требования к системе подготовки специалистов в высшей школе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особенности индивидуальной траектория обучения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pStyle w:val="ReportMain"/>
              <w:suppressAutoHyphens/>
            </w:pPr>
            <w:r>
              <w:rPr>
                <w:color w:val="000000"/>
                <w:szCs w:val="24"/>
                <w:lang w:eastAsia="ru-RU"/>
              </w:rPr>
              <w:t xml:space="preserve">- </w:t>
            </w:r>
            <w:r>
              <w:rPr>
                <w:rFonts w:eastAsia="TimesNewRoman"/>
                <w:color w:val="222222"/>
                <w:szCs w:val="24"/>
                <w:lang w:eastAsia="ru-RU"/>
              </w:rPr>
              <w:t>опыт работы лучших представителей профессии</w:t>
            </w:r>
          </w:p>
          <w:p w:rsidR="002A1E5C" w:rsidRDefault="002A1E5C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TimesNewRoman"/>
                <w:color w:val="222222"/>
              </w:rPr>
            </w:pPr>
            <w:r>
              <w:rPr>
                <w:rFonts w:eastAsia="TimesNewRoman"/>
                <w:color w:val="222222"/>
              </w:rPr>
              <w:t>определять качества субъекта профессиональной деятельности;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TimesNewRoman"/>
                <w:color w:val="222222"/>
              </w:rPr>
            </w:pPr>
            <w:r>
              <w:rPr>
                <w:rFonts w:eastAsia="TimesNewRoman"/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строить собственную программу профессионального обучения, ориентируясь на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TimesNewRoman"/>
                <w:color w:val="222222"/>
              </w:rPr>
            </w:pPr>
            <w:r>
              <w:rPr>
                <w:rFonts w:eastAsia="TimesNewRoman"/>
                <w:color w:val="222222"/>
              </w:rPr>
              <w:t>требования нормативно-правовых актов сферы образования;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TimesNewRoman"/>
                <w:color w:val="222222"/>
              </w:rPr>
            </w:pPr>
            <w:r>
              <w:rPr>
                <w:rFonts w:eastAsia="TimesNewRoman"/>
                <w:color w:val="222222"/>
              </w:rPr>
              <w:t>- формулировать условия получения качественного профессионального образования;</w:t>
            </w:r>
          </w:p>
          <w:p w:rsidR="002A1E5C" w:rsidRDefault="002A1E5C">
            <w:pPr>
              <w:pStyle w:val="ReportMain"/>
              <w:suppressAutoHyphens/>
            </w:pPr>
            <w:r>
              <w:rPr>
                <w:rFonts w:eastAsia="TimesNewRoman"/>
                <w:color w:val="000000"/>
                <w:szCs w:val="24"/>
                <w:lang w:eastAsia="ru-RU"/>
              </w:rPr>
              <w:t xml:space="preserve">- </w:t>
            </w:r>
            <w:r>
              <w:rPr>
                <w:rFonts w:eastAsia="TimesNewRoman"/>
                <w:color w:val="222222"/>
                <w:szCs w:val="24"/>
                <w:lang w:eastAsia="ru-RU"/>
              </w:rPr>
              <w:t>выделять признаки профессиональной деятельности</w:t>
            </w:r>
          </w:p>
          <w:p w:rsidR="002A1E5C" w:rsidRDefault="002A1E5C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TimesNewRoman"/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 xml:space="preserve">владение навыками построения схемы действий </w:t>
            </w:r>
            <w:r>
              <w:rPr>
                <w:rFonts w:eastAsia="TimesNewRoman"/>
                <w:color w:val="222222"/>
              </w:rPr>
              <w:lastRenderedPageBreak/>
              <w:t>субъекта профессиональной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Calibri"/>
                <w:color w:val="222222"/>
              </w:rPr>
            </w:pPr>
            <w:r>
              <w:rPr>
                <w:rFonts w:eastAsia="TimesNewRoman"/>
                <w:color w:val="222222"/>
              </w:rPr>
              <w:t>деятельности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навыками оценивания себя в качестве субъекта профессиональной деятельности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навыками построения собственной программы профессионального обучения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общей схемой построения собственной программы профессионального обучения</w:t>
            </w:r>
            <w:r>
              <w:rPr>
                <w:color w:val="222222"/>
              </w:rPr>
              <w:t>,</w:t>
            </w:r>
          </w:p>
          <w:p w:rsidR="002A1E5C" w:rsidRDefault="002A1E5C">
            <w:pPr>
              <w:pStyle w:val="ReportMain"/>
              <w:suppressAutoHyphens/>
            </w:pPr>
            <w:r>
              <w:rPr>
                <w:rFonts w:eastAsia="TimesNewRoman"/>
                <w:color w:val="222222"/>
                <w:szCs w:val="24"/>
                <w:lang w:eastAsia="ru-RU"/>
              </w:rPr>
              <w:t>ориентируясь на требования нормативно</w:t>
            </w:r>
            <w:r>
              <w:rPr>
                <w:color w:val="222222"/>
                <w:szCs w:val="24"/>
                <w:lang w:eastAsia="ru-RU"/>
              </w:rPr>
              <w:t>-</w:t>
            </w:r>
            <w:r>
              <w:rPr>
                <w:rFonts w:eastAsia="TimesNewRoman"/>
                <w:color w:val="222222"/>
                <w:szCs w:val="24"/>
                <w:lang w:eastAsia="ru-RU"/>
              </w:rPr>
              <w:t>правовых актов сферы образования</w:t>
            </w:r>
            <w:r>
              <w:rPr>
                <w:color w:val="222222"/>
                <w:szCs w:val="24"/>
                <w:lang w:eastAsia="ru-RU"/>
              </w:rPr>
              <w:t>;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9073938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Общая трудоемкость дисциплины составляет 3 зачетные единицы (108 академических часов).</w:t>
      </w:r>
    </w:p>
    <w:p w:rsidR="002A1E5C" w:rsidRDefault="002A1E5C" w:rsidP="002A1E5C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C26DE7" w:rsidTr="00C26DE7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7" w:rsidRDefault="00C26DE7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7" w:rsidRDefault="00C26DE7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C26DE7" w:rsidRDefault="00C26DE7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C26DE7" w:rsidTr="00C26DE7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7" w:rsidRDefault="00C26DE7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7" w:rsidRDefault="00C26DE7">
            <w:pPr>
              <w:pStyle w:val="ReportMain"/>
              <w:suppressAutoHyphens/>
              <w:jc w:val="center"/>
            </w:pPr>
            <w:r>
              <w:t>4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7" w:rsidRDefault="00C26DE7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C26DE7" w:rsidTr="00C26DE7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C26DE7" w:rsidTr="00C26DE7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34,25</w:t>
            </w:r>
          </w:p>
        </w:tc>
      </w:tr>
      <w:tr w:rsidR="00C26DE7" w:rsidTr="00C26DE7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C26DE7" w:rsidTr="00C26DE7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C26DE7" w:rsidTr="00C26DE7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C26DE7" w:rsidTr="00C26DE7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6DE7" w:rsidRDefault="00C26DE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6DE7" w:rsidRDefault="00C26DE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6DE7" w:rsidRDefault="00C26DE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73,75</w:t>
            </w:r>
          </w:p>
        </w:tc>
      </w:tr>
      <w:tr w:rsidR="00C26DE7" w:rsidTr="00C26DE7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C26DE7" w:rsidRDefault="00C26DE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C26DE7" w:rsidRDefault="00C26DE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E7" w:rsidRDefault="00C26DE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E7" w:rsidRDefault="00C26DE7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26DE7" w:rsidTr="00C26DE7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E7" w:rsidRDefault="00C26DE7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Default="00741090" w:rsidP="00741090">
      <w:pPr>
        <w:pStyle w:val="ReportMain"/>
        <w:suppressAutoHyphens/>
        <w:ind w:firstLine="709"/>
        <w:jc w:val="both"/>
      </w:pPr>
    </w:p>
    <w:p w:rsidR="002A1E5C" w:rsidRPr="002A1E5C" w:rsidRDefault="002A1E5C" w:rsidP="002A1E5C">
      <w:pPr>
        <w:pStyle w:val="ReportMain"/>
        <w:keepNext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 xml:space="preserve">Разделы дисциплины, изучаемые в </w:t>
      </w:r>
      <w:r w:rsidR="00C26DE7">
        <w:rPr>
          <w:sz w:val="28"/>
          <w:lang w:val="ru-RU"/>
        </w:rPr>
        <w:t>4</w:t>
      </w:r>
      <w:r w:rsidRPr="002A1E5C">
        <w:rPr>
          <w:sz w:val="28"/>
        </w:rPr>
        <w:t xml:space="preserve"> семестре</w:t>
      </w:r>
    </w:p>
    <w:p w:rsidR="002A1E5C" w:rsidRDefault="002A1E5C" w:rsidP="002A1E5C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D97C3B" w:rsidTr="00C26DE7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D97C3B" w:rsidTr="00C26DE7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D97C3B" w:rsidRDefault="00D97C3B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D97C3B" w:rsidTr="00C26DE7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</w:p>
        </w:tc>
      </w:tr>
      <w:bookmarkEnd w:id="4"/>
      <w:bookmarkEnd w:id="7"/>
      <w:tr w:rsidR="00C26DE7" w:rsidTr="00C26D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 w:rsidP="00C26DE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 w:rsidP="00C26DE7">
            <w:pPr>
              <w:autoSpaceDE w:val="0"/>
              <w:autoSpaceDN w:val="0"/>
              <w:adjustRightInd w:val="0"/>
            </w:pPr>
            <w:r>
              <w:rPr>
                <w:bCs/>
                <w:szCs w:val="20"/>
              </w:rPr>
              <w:t>Общая характеристика психолого-педагогической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Pr="007A6D7A" w:rsidRDefault="00C26DE7" w:rsidP="00C26DE7">
            <w:pPr>
              <w:pStyle w:val="ReportMain"/>
              <w:suppressAutoHyphens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Pr="007A6D7A" w:rsidRDefault="00C26DE7" w:rsidP="00C26DE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Pr="007A6D7A" w:rsidRDefault="00C26DE7" w:rsidP="00C26DE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E7" w:rsidRPr="007A6D7A" w:rsidRDefault="00C26DE7" w:rsidP="00C26DE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Pr="007A6D7A" w:rsidRDefault="00C26DE7" w:rsidP="00C26DE7">
            <w:pPr>
              <w:pStyle w:val="ReportMain"/>
              <w:suppressAutoHyphens/>
              <w:jc w:val="center"/>
            </w:pPr>
            <w:r>
              <w:t>38</w:t>
            </w:r>
          </w:p>
        </w:tc>
      </w:tr>
      <w:tr w:rsidR="00C26DE7" w:rsidTr="00C26D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 w:rsidP="00C26DE7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 w:rsidP="00C26DE7">
            <w:pPr>
              <w:autoSpaceDE w:val="0"/>
              <w:autoSpaceDN w:val="0"/>
              <w:adjustRightInd w:val="0"/>
            </w:pPr>
            <w:r>
              <w:rPr>
                <w:bCs/>
                <w:szCs w:val="20"/>
              </w:rPr>
              <w:t>Современная система подготовки выпускника высшей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Pr="007A6D7A" w:rsidRDefault="00C26DE7" w:rsidP="00C26DE7">
            <w:pPr>
              <w:pStyle w:val="ReportMain"/>
              <w:suppressAutoHyphens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Pr="007A6D7A" w:rsidRDefault="00C26DE7" w:rsidP="00C26DE7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Pr="007A6D7A" w:rsidRDefault="00C26DE7" w:rsidP="00C26DE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E7" w:rsidRPr="007A6D7A" w:rsidRDefault="00C26DE7" w:rsidP="00C26DE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Pr="007A6D7A" w:rsidRDefault="00C26DE7" w:rsidP="00C26DE7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C26DE7" w:rsidTr="00C26D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E7" w:rsidRDefault="00C26DE7" w:rsidP="00C26DE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 w:rsidP="00C26DE7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Pr="00F85858" w:rsidRDefault="00C26DE7" w:rsidP="00C26DE7">
            <w:pPr>
              <w:pStyle w:val="ReportMain"/>
              <w:suppressAutoHyphens/>
              <w:jc w:val="center"/>
            </w:pPr>
            <w:r w:rsidRPr="00F85858"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Pr="00F85858" w:rsidRDefault="00C26DE7" w:rsidP="00C26DE7">
            <w:pPr>
              <w:pStyle w:val="ReportMain"/>
              <w:suppressAutoHyphens/>
              <w:jc w:val="center"/>
            </w:pPr>
            <w:r w:rsidRPr="00F85858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Pr="00F85858" w:rsidRDefault="00C26DE7" w:rsidP="00C26DE7">
            <w:pPr>
              <w:pStyle w:val="ReportMain"/>
              <w:suppressAutoHyphens/>
              <w:jc w:val="center"/>
            </w:pPr>
            <w:r w:rsidRPr="00F85858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E7" w:rsidRPr="00F85858" w:rsidRDefault="00C26DE7" w:rsidP="00C26DE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Pr="00F85858" w:rsidRDefault="00C26DE7" w:rsidP="00C26DE7">
            <w:pPr>
              <w:pStyle w:val="ReportMain"/>
              <w:suppressAutoHyphens/>
              <w:jc w:val="center"/>
            </w:pPr>
            <w:r w:rsidRPr="00F85858">
              <w:t>74</w:t>
            </w:r>
          </w:p>
        </w:tc>
      </w:tr>
      <w:tr w:rsidR="00C26DE7" w:rsidTr="00C26D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E7" w:rsidRDefault="00C26DE7" w:rsidP="00C26DE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Default="00C26DE7" w:rsidP="00C26DE7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Pr="00F85858" w:rsidRDefault="00C26DE7" w:rsidP="00C26DE7">
            <w:pPr>
              <w:pStyle w:val="ReportMain"/>
              <w:suppressAutoHyphens/>
              <w:jc w:val="center"/>
            </w:pPr>
            <w:r w:rsidRPr="00F85858"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Pr="00F85858" w:rsidRDefault="00C26DE7" w:rsidP="00C26DE7">
            <w:pPr>
              <w:pStyle w:val="ReportMain"/>
              <w:suppressAutoHyphens/>
              <w:jc w:val="center"/>
            </w:pPr>
            <w:r w:rsidRPr="00F85858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Pr="00F85858" w:rsidRDefault="00C26DE7" w:rsidP="00C26DE7">
            <w:pPr>
              <w:pStyle w:val="ReportMain"/>
              <w:suppressAutoHyphens/>
              <w:jc w:val="center"/>
            </w:pPr>
            <w:r w:rsidRPr="00F85858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E7" w:rsidRPr="00F85858" w:rsidRDefault="00C26DE7" w:rsidP="00C26DE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E7" w:rsidRPr="00F85858" w:rsidRDefault="00C26DE7" w:rsidP="00C26DE7">
            <w:pPr>
              <w:pStyle w:val="ReportMain"/>
              <w:suppressAutoHyphens/>
              <w:jc w:val="center"/>
            </w:pPr>
            <w:r w:rsidRPr="00F85858">
              <w:t>74</w:t>
            </w:r>
          </w:p>
        </w:tc>
      </w:tr>
    </w:tbl>
    <w:p w:rsidR="002A1E5C" w:rsidRDefault="002A1E5C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2A1E5C" w:rsidRDefault="002A1E5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8" w:name="_Toc29073939"/>
      <w:r w:rsidRPr="00707D51">
        <w:rPr>
          <w:b/>
          <w:sz w:val="28"/>
          <w:szCs w:val="28"/>
          <w:lang w:val="ru-RU"/>
        </w:rPr>
        <w:lastRenderedPageBreak/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8"/>
    </w:p>
    <w:p w:rsidR="00B86AC7" w:rsidRPr="00707D51" w:rsidRDefault="00B86AC7" w:rsidP="0069778E">
      <w:pPr>
        <w:rPr>
          <w:sz w:val="28"/>
          <w:szCs w:val="28"/>
        </w:rPr>
      </w:pP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bCs/>
          <w:sz w:val="28"/>
          <w:szCs w:val="20"/>
          <w:lang w:eastAsia="ru-RU"/>
        </w:rPr>
      </w:pPr>
      <w:r w:rsidRPr="002A1E5C">
        <w:rPr>
          <w:b/>
          <w:sz w:val="28"/>
        </w:rPr>
        <w:t xml:space="preserve">№ 1 </w:t>
      </w:r>
      <w:r w:rsidRPr="002A1E5C">
        <w:rPr>
          <w:b/>
          <w:bCs/>
          <w:sz w:val="28"/>
          <w:szCs w:val="20"/>
          <w:lang w:eastAsia="ru-RU"/>
        </w:rPr>
        <w:t>Общая характеристика психолого-педагогической деятельности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Возникновение и становление педагогической профессии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Этапы становления педагогической профессии. Причины, факторы, способствующие появлению этой профессии. Особенности педагогической профессии. Функции, осуществляемые педагогами по отношению к обществу и человеку. Классификация профессий, место в этой классификации профессии педагога.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Исторические аспекты происхождения педагогической профессии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 xml:space="preserve">Исторические аспекты происхождения педагогической деятельности, ее социальная значимость. Непрофессиональная </w:t>
      </w:r>
      <w:proofErr w:type="spellStart"/>
      <w:r w:rsidRPr="002A1E5C">
        <w:rPr>
          <w:sz w:val="28"/>
        </w:rPr>
        <w:t>педдеятельность</w:t>
      </w:r>
      <w:proofErr w:type="spellEnd"/>
      <w:r w:rsidRPr="002A1E5C">
        <w:rPr>
          <w:sz w:val="28"/>
        </w:rPr>
        <w:t>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Общая и профессиональная культура педагога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Роль педагогической деятельности в социализации личности. Требования рынка труда к специалистам данного профиля. Общая и педагогическая культура. Профессионально-педагогическая направленность и педагогическое призвание учителя.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Виды педагогического общения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Сущность педагогического общения. Стили педагогического общения и руководства педагогическим процессом в зависимости от критериев.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Педагогическая этика педагога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Педагогическая этика педагога: этика отношения педагога к своему труду; этика отношений в системе «педагог - обучаемый»; этика отношений в системе «педагог - педагог»; этика административно-деловых отношений педагога и руководящих структур учебного заведения; этика общения педагога с родителями.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Педагогическое мастерство учителя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Слагаемые педагогического мастерства. Классификация функций учителя. Гностические, конструктивные, организаторские и коммуникативные способности педагога. Понятие профессиональной компетентности педагога.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b/>
          <w:bCs/>
          <w:sz w:val="28"/>
          <w:szCs w:val="20"/>
          <w:lang w:eastAsia="ru-RU"/>
        </w:rPr>
      </w:pPr>
      <w:r w:rsidRPr="002A1E5C">
        <w:rPr>
          <w:b/>
          <w:sz w:val="28"/>
        </w:rPr>
        <w:t xml:space="preserve">№ 2 </w:t>
      </w:r>
      <w:r w:rsidRPr="002A1E5C">
        <w:rPr>
          <w:b/>
          <w:bCs/>
          <w:sz w:val="28"/>
          <w:szCs w:val="20"/>
          <w:lang w:eastAsia="ru-RU"/>
        </w:rPr>
        <w:t>Современная система подготовки выпускника высшей школы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Система педагогического образования в Российской Федерации и за рубежом.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Многоуровневое педагогическое образование. Система педагогического образования Российской Федерации. Многоуровневое педагогическое образование. Закон РФ «Об образовании».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Система непрерывного педагогического образования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Требования к системе подготовки специалистов в высшей школе. Федеральный государственный образовательный стандарт. Профессиональные стандарты. Социальная роль и значимость профессии. Основные признаки профессиональной педагогической деятельности.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Формирование компетенций выпускника. Учебный план подготовки бакалавра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Государственные и негосударственные образовательные учреждения России. Компетентностная модель выпускника. Формирование компетенций выпускника.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Компетентностная модель выпускника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Учебный план подготовки выпускника. Индивидуальная траектория обучения. Опыт лучших представителей профессии. Знакомство с практической направленностью учителя информатики на примере конкретного образовательного учреждения.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Профессиональное становление и развитие педагога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lastRenderedPageBreak/>
        <w:t>Требования к представителям, занимающимся профессиональной педагогической деятельностью. Теоретическая и практическая готовность к педагогической деятельности. Особая социокультурная ценность педагогической деятельности. Нравственные характеристики педагогической деятельности в общественном сознании. Профессионализм педагога.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9073940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9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73941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</w:t>
      </w:r>
      <w:r w:rsidRPr="00707D51">
        <w:rPr>
          <w:sz w:val="28"/>
          <w:szCs w:val="28"/>
        </w:rPr>
        <w:lastRenderedPageBreak/>
        <w:t>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От того на сколько осознанна </w:t>
      </w:r>
      <w:r w:rsidRPr="00707D51">
        <w:rPr>
          <w:sz w:val="28"/>
          <w:szCs w:val="28"/>
        </w:rPr>
        <w:lastRenderedPageBreak/>
        <w:t>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Таким образом, конспект становится сборником необходимых материалов, куда </w:t>
      </w:r>
      <w:r w:rsidRPr="00707D51">
        <w:rPr>
          <w:sz w:val="28"/>
          <w:szCs w:val="28"/>
        </w:rPr>
        <w:lastRenderedPageBreak/>
        <w:t>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73942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2A1E5C">
        <w:rPr>
          <w:rFonts w:ascii="Times New Roman" w:hAnsi="Times New Roman"/>
          <w:szCs w:val="28"/>
        </w:rPr>
        <w:t>практическим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11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2A1E5C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практических занятий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 xml:space="preserve">. В результате выполнения практических работ закрепляются полученные теоретические знания. </w:t>
      </w:r>
      <w:r>
        <w:rPr>
          <w:sz w:val="28"/>
          <w:szCs w:val="28"/>
        </w:rPr>
        <w:t>Практическое</w:t>
      </w:r>
      <w:r w:rsidR="00B27B98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занятие</w:t>
      </w:r>
      <w:r w:rsidR="00B86AC7" w:rsidRPr="00707D51">
        <w:rPr>
          <w:sz w:val="28"/>
          <w:szCs w:val="28"/>
        </w:rPr>
        <w:t xml:space="preserve"> включает </w:t>
      </w:r>
      <w:r>
        <w:rPr>
          <w:sz w:val="28"/>
          <w:szCs w:val="28"/>
        </w:rPr>
        <w:t>перечень вопросов для рассмотрения и рекомендуемые источники информации</w:t>
      </w:r>
      <w:r w:rsidR="00B86AC7"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2A1E5C" w:rsidRPr="000B4844" w:rsidRDefault="002A1E5C" w:rsidP="002A1E5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2A1E5C" w:rsidRPr="00707D51" w:rsidRDefault="002A1E5C" w:rsidP="002A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2A1E5C" w:rsidRPr="00707D51" w:rsidRDefault="002A1E5C" w:rsidP="002A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</w:t>
      </w:r>
      <w:r w:rsidRPr="00707D51">
        <w:rPr>
          <w:sz w:val="28"/>
          <w:szCs w:val="28"/>
        </w:rPr>
        <w:lastRenderedPageBreak/>
        <w:t>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2A1E5C" w:rsidRPr="00707D51" w:rsidRDefault="002A1E5C" w:rsidP="002A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Отрабатывать умения и навыки необходимо в ходе решения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</w:t>
      </w:r>
    </w:p>
    <w:p w:rsidR="002A1E5C" w:rsidRPr="00707D51" w:rsidRDefault="002A1E5C" w:rsidP="002A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Основным способом организации деятельности студентов на практикумах является индивидуальная и фронтальная работы. При этом каждая группа из 2-3 человек выполняет, как правило, отличающуюся от других практическую работу.</w:t>
      </w:r>
    </w:p>
    <w:p w:rsidR="002A1E5C" w:rsidRPr="00707D51" w:rsidRDefault="002A1E5C" w:rsidP="002A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2A1E5C" w:rsidRPr="00707D51" w:rsidRDefault="002A1E5C" w:rsidP="002A1E5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2A1E5C" w:rsidRPr="00B0466A" w:rsidRDefault="002A1E5C" w:rsidP="002A1E5C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2A1E5C" w:rsidRPr="00707D51" w:rsidRDefault="002A1E5C" w:rsidP="002A1E5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</w:t>
      </w:r>
      <w:r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 на практических занятиях и самостоятельно студенту рекомендуется, используя лист опорных сигналов, воспроизвести по памяти определения, формулировки основных положений.</w:t>
      </w:r>
    </w:p>
    <w:p w:rsidR="002A1E5C" w:rsidRPr="00707D51" w:rsidRDefault="002A1E5C" w:rsidP="002A1E5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2A1E5C" w:rsidRPr="00707D51" w:rsidRDefault="002A1E5C" w:rsidP="002A1E5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</w:t>
      </w:r>
    </w:p>
    <w:p w:rsidR="002A1E5C" w:rsidRPr="00707D51" w:rsidRDefault="002A1E5C" w:rsidP="002A1E5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A1E5C" w:rsidRPr="00B0466A" w:rsidRDefault="002A1E5C" w:rsidP="002A1E5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2A1E5C" w:rsidRPr="00707D51" w:rsidRDefault="002A1E5C" w:rsidP="002A1E5C">
      <w:pPr>
        <w:pStyle w:val="af3"/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2A1E5C" w:rsidRPr="00707D51" w:rsidRDefault="002A1E5C" w:rsidP="002A1E5C">
      <w:pPr>
        <w:pStyle w:val="af3"/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2A1E5C" w:rsidRPr="00707D51" w:rsidRDefault="002A1E5C" w:rsidP="002A1E5C">
      <w:pPr>
        <w:pStyle w:val="af3"/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2A1E5C" w:rsidRPr="00707D51" w:rsidRDefault="002A1E5C" w:rsidP="002A1E5C">
      <w:pPr>
        <w:pStyle w:val="af3"/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2A1E5C" w:rsidRPr="00707D51" w:rsidRDefault="002A1E5C" w:rsidP="002A1E5C">
      <w:pPr>
        <w:pStyle w:val="af3"/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2A1E5C" w:rsidRPr="00707D51" w:rsidRDefault="002A1E5C" w:rsidP="002A1E5C">
      <w:pPr>
        <w:numPr>
          <w:ilvl w:val="1"/>
          <w:numId w:val="1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закрепление теоретического материала изучаемой темы необходимо проводить с помощью решения практических </w:t>
      </w:r>
      <w:r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>;</w:t>
      </w:r>
    </w:p>
    <w:p w:rsidR="002A1E5C" w:rsidRPr="00707D51" w:rsidRDefault="002A1E5C" w:rsidP="002A1E5C">
      <w:pPr>
        <w:numPr>
          <w:ilvl w:val="1"/>
          <w:numId w:val="1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2A1E5C" w:rsidRPr="00707D51" w:rsidRDefault="002A1E5C" w:rsidP="002A1E5C">
      <w:pPr>
        <w:numPr>
          <w:ilvl w:val="1"/>
          <w:numId w:val="1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2" w:name="_Toc29073943"/>
      <w:r w:rsidRPr="00707D51">
        <w:rPr>
          <w:iCs/>
          <w:szCs w:val="28"/>
        </w:rPr>
        <w:t>4.3 Методические рекомендации для подготовки к зачетам</w:t>
      </w:r>
      <w:bookmarkEnd w:id="12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8F678D">
        <w:rPr>
          <w:sz w:val="28"/>
          <w:szCs w:val="28"/>
        </w:rPr>
        <w:t>зачет</w:t>
      </w:r>
      <w:r w:rsidR="002A1E5C">
        <w:rPr>
          <w:sz w:val="28"/>
          <w:szCs w:val="28"/>
        </w:rPr>
        <w:t>ом</w:t>
      </w:r>
      <w:r w:rsidRPr="00707D51">
        <w:rPr>
          <w:sz w:val="28"/>
          <w:szCs w:val="28"/>
        </w:rPr>
        <w:t xml:space="preserve">. Подготовка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</w:t>
      </w:r>
      <w:r w:rsidRPr="00707D51">
        <w:rPr>
          <w:sz w:val="28"/>
          <w:szCs w:val="28"/>
        </w:rPr>
        <w:lastRenderedPageBreak/>
        <w:t xml:space="preserve">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F678D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 xml:space="preserve">Правила подготовки к зачетам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87EE0" w:rsidRDefault="00887EE0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887EE0" w:rsidRDefault="00887EE0" w:rsidP="00887EE0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9073944"/>
      <w:r>
        <w:rPr>
          <w:rFonts w:ascii="Times New Roman" w:hAnsi="Times New Roman"/>
          <w:szCs w:val="28"/>
        </w:rPr>
        <w:t>4.4 Методические рекомендации по написанию рефератов</w:t>
      </w:r>
      <w:bookmarkEnd w:id="13"/>
      <w:r>
        <w:rPr>
          <w:rFonts w:ascii="Times New Roman" w:hAnsi="Times New Roman"/>
          <w:szCs w:val="28"/>
        </w:rPr>
        <w:t xml:space="preserve"> </w:t>
      </w:r>
    </w:p>
    <w:p w:rsidR="00887EE0" w:rsidRDefault="00887EE0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 –</w:t>
      </w:r>
      <w:r w:rsidRPr="00887EE0">
        <w:rPr>
          <w:color w:val="000000"/>
          <w:sz w:val="28"/>
          <w:szCs w:val="28"/>
        </w:rPr>
        <w:t xml:space="preserve"> письменная работа, выполняемая обучающимся в течение длительного срока (от одной недели до месяца).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Реферат (от лат. </w:t>
      </w:r>
      <w:proofErr w:type="spellStart"/>
      <w:r w:rsidRPr="00887EE0">
        <w:rPr>
          <w:color w:val="000000"/>
          <w:sz w:val="28"/>
          <w:szCs w:val="28"/>
        </w:rPr>
        <w:t>referrer</w:t>
      </w:r>
      <w:proofErr w:type="spellEnd"/>
      <w:r w:rsidRPr="00887E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докладывать, сообщать)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Реферат отвечает на вопрос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что содержится в данной публикации (публикациях).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Однако реферат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не механический пересказ работы, а изложение ее существа.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lastRenderedPageBreak/>
        <w:t>В настоящее время, помимо реферирования прочитанной литературы, от обучающегося требуется аргументированное изложение собственных мыслей по рассматриваемому вопросу. Тему реферата может предложить преподаватель или сам обучающийся, в последнем случае она должна быть согласованна с преподавателем.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В реферате нужны развернутые аргументы, рассуждения, сравнения. Материал подается не столько в развитии, сколько в форме констатации или описания.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Содержание реферируемого произведения излагается объективно от имени автора. Если в первичном документе главная мысль сформулирована недостаточно четко, в реферате она должна быть конкретизирована и выделена.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Структура реферата: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1. Титульный лист.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2. После титульного листа на отдельной странице следует содержание, в котором указаны названия всех разделов реферата и номера страниц, указывающие начало этих разделов в тексте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3. После оглавления следует введение. Объем введения составляет 1,5-2 страницы.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4. 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обязательно сделайте ссылку на того автора у кого взяли данный материал.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5. 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6. Приложение может включать графики, таблицы, расчеты.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7. Библиография (список </w:t>
      </w:r>
      <w:r>
        <w:rPr>
          <w:color w:val="000000"/>
          <w:sz w:val="28"/>
          <w:szCs w:val="28"/>
        </w:rPr>
        <w:t>использованных источников</w:t>
      </w:r>
      <w:r w:rsidRPr="00887EE0">
        <w:rPr>
          <w:color w:val="000000"/>
          <w:sz w:val="28"/>
          <w:szCs w:val="28"/>
        </w:rPr>
        <w:t>) здесь указывается реально использованная для написания реферата литература. Список составляется согласно правилам библиографического описания.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Этапы работы над рефератом</w:t>
      </w:r>
      <w:r w:rsidRPr="00887EE0">
        <w:rPr>
          <w:i/>
          <w:color w:val="000000"/>
          <w:sz w:val="28"/>
          <w:szCs w:val="28"/>
        </w:rPr>
        <w:t>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Работу над рефератом можно условно подразделить на три этапа: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1. Подготовительный этап, включающий изучение предмета исследования;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2. Изложение результатов изучения в виде связного текста;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3. Устное сообщение по теме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1. Подготовительный этап работы.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Формулировка темы.</w:t>
      </w:r>
      <w:r w:rsidRPr="00887EE0">
        <w:rPr>
          <w:color w:val="000000"/>
          <w:sz w:val="28"/>
          <w:szCs w:val="28"/>
        </w:rPr>
        <w:t> 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Поиск источников</w:t>
      </w:r>
      <w:r w:rsidRPr="00887EE0">
        <w:rPr>
          <w:color w:val="000000"/>
          <w:sz w:val="28"/>
          <w:szCs w:val="28"/>
        </w:rPr>
        <w:t xml:space="preserve">. Грамотно сформулированная тема зафиксировала предмет изучения; задача обучающегося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найти информацию, относящуюся к данному предмету и разрешить поставленную проблему. Выполнение этой задачи начинается с поиска источников. На этом этапе необходимо вспомнить, как работать с </w:t>
      </w:r>
      <w:r w:rsidRPr="00887EE0">
        <w:rPr>
          <w:color w:val="000000"/>
          <w:sz w:val="28"/>
          <w:szCs w:val="28"/>
        </w:rPr>
        <w:lastRenderedPageBreak/>
        <w:t>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Работа с источниками</w:t>
      </w:r>
      <w:r w:rsidRPr="00887EE0">
        <w:rPr>
          <w:color w:val="000000"/>
          <w:sz w:val="28"/>
          <w:szCs w:val="28"/>
        </w:rPr>
        <w:t>. Работу с источниками надо начинать с ознакомительного чтения, т. 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на предметные и именные указатели.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 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Создание конспектов для написания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По завершении предварительного этапа можно переходить непосредственно к созданию текста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2. Создание текста</w:t>
      </w:r>
      <w:r w:rsidRPr="00887EE0">
        <w:rPr>
          <w:i/>
          <w:color w:val="000000"/>
          <w:sz w:val="28"/>
          <w:szCs w:val="28"/>
        </w:rPr>
        <w:t>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С точки зрения связности все тексты делятся на тексты-констатации и тексты-рассуждения.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Универсальный план реферата – введение, основной текст и заключение.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Во введении аргументируется актуальность исследования, -</w:t>
      </w:r>
      <w:r>
        <w:rPr>
          <w:color w:val="000000"/>
          <w:sz w:val="28"/>
          <w:szCs w:val="28"/>
        </w:rPr>
        <w:t xml:space="preserve"> </w:t>
      </w:r>
      <w:r w:rsidRPr="00887EE0">
        <w:rPr>
          <w:color w:val="000000"/>
          <w:sz w:val="28"/>
          <w:szCs w:val="28"/>
        </w:rPr>
        <w:t>т. 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Объем введения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в среднем около 10% от общего объема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lastRenderedPageBreak/>
        <w:t xml:space="preserve"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 Важно проследить, чтобы основная часть не имела форму монолога. Аргументируя собственную позицию, можно и </w:t>
      </w:r>
      <w:r>
        <w:rPr>
          <w:color w:val="000000"/>
          <w:sz w:val="28"/>
          <w:szCs w:val="28"/>
        </w:rPr>
        <w:t>нужно</w:t>
      </w:r>
      <w:r w:rsidRPr="00887EE0">
        <w:rPr>
          <w:color w:val="000000"/>
          <w:sz w:val="28"/>
          <w:szCs w:val="28"/>
        </w:rPr>
        <w:t xml:space="preserve"> анализировать, и оценивать позиции различных исследователей, с чем-то соглашаться, чему-то возражать, кого-то опровергать. Текст основной части делится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Заключение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пусть это будут две-три фразы. Но в них должен подводиться итог проделанной работы.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Реферат любого уровня сложности обязательно сопровождается списком используемой литературы. Названия книг в списке располагают </w:t>
      </w:r>
      <w:r w:rsidR="00345B76">
        <w:rPr>
          <w:color w:val="000000"/>
          <w:sz w:val="28"/>
          <w:szCs w:val="28"/>
        </w:rPr>
        <w:t>по мере обращения к источнику</w:t>
      </w:r>
      <w:r w:rsidRPr="00887EE0">
        <w:rPr>
          <w:color w:val="000000"/>
          <w:sz w:val="28"/>
          <w:szCs w:val="28"/>
        </w:rPr>
        <w:t>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При проверке реферата преподавателем оцениваются</w:t>
      </w:r>
      <w:r w:rsidRPr="00887EE0">
        <w:rPr>
          <w:i/>
          <w:color w:val="000000"/>
          <w:sz w:val="28"/>
          <w:szCs w:val="28"/>
        </w:rPr>
        <w:t>: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1. 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2. 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3. 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4. 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5. Использование литературных источников.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6. Культура письменного изложения материала.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7. Культура оформления материалов работы.</w:t>
      </w:r>
    </w:p>
    <w:p w:rsidR="00887EE0" w:rsidRPr="00707D51" w:rsidRDefault="00887EE0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7394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2A1E5C">
        <w:rPr>
          <w:sz w:val="28"/>
        </w:rPr>
        <w:t>Введение в специальность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2A1E5C">
        <w:rPr>
          <w:sz w:val="28"/>
        </w:rPr>
        <w:t>Введение в специальность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2A1E5C">
        <w:rPr>
          <w:sz w:val="28"/>
        </w:rPr>
        <w:t>Введение в специальность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73946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F678D">
        <w:rPr>
          <w:rFonts w:ascii="Times New Roman" w:hAnsi="Times New Roman"/>
          <w:szCs w:val="28"/>
        </w:rPr>
        <w:t>В</w:t>
      </w:r>
      <w:r w:rsidR="00B86AC7" w:rsidRPr="00707D51">
        <w:rPr>
          <w:rFonts w:ascii="Times New Roman" w:hAnsi="Times New Roman"/>
          <w:szCs w:val="28"/>
        </w:rPr>
        <w:t>опросы</w:t>
      </w:r>
      <w:r w:rsidR="008F678D">
        <w:rPr>
          <w:rFonts w:ascii="Times New Roman" w:hAnsi="Times New Roman"/>
          <w:szCs w:val="28"/>
        </w:rPr>
        <w:t xml:space="preserve"> для самоподготовки</w:t>
      </w:r>
      <w:bookmarkEnd w:id="15"/>
    </w:p>
    <w:p w:rsidR="00B86AC7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Особенности педагогической профессии.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Личность школьника: особенности развития.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Понятие педагогической деятельности.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Гуманистическая природа педагогической профессии.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Профессионально значимые качества учителя.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 xml:space="preserve">Общепедагогическая </w:t>
      </w:r>
      <w:proofErr w:type="spellStart"/>
      <w:r w:rsidRPr="00360E51">
        <w:rPr>
          <w:sz w:val="28"/>
          <w:szCs w:val="28"/>
        </w:rPr>
        <w:t>профессиограмма</w:t>
      </w:r>
      <w:proofErr w:type="spellEnd"/>
      <w:r w:rsidRPr="00360E51">
        <w:rPr>
          <w:sz w:val="28"/>
          <w:szCs w:val="28"/>
        </w:rPr>
        <w:t>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Понятие педагогического мастерства. Его компоненты.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Сущность и слагаемые педагогической культуры.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Структура профессиональной компетенции педагога.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Содержание и теоретической и практической готовности учителя.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Понятие педагогического творчества.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Структура педагогического творчества.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Педагогическое общение и его функции.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Стиль педагогического общения.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Основные идеи педагогики сотрудничества.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Мотивация педагогической деятельности.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Профессиональное самовоспитание учителя.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Основы самообразования учителя.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Закон РФ «Об образовании».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Типы школ.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Пути овладения педагогической профессией.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Проблемы современной школы.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Цель и творческий характер педагогической деятельности.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Спектр педагогических специальностей.</w:t>
      </w: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9073947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0739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60E51" w:rsidRPr="00360E51" w:rsidRDefault="00360E51" w:rsidP="00360E51">
      <w:pPr>
        <w:ind w:firstLine="709"/>
        <w:jc w:val="both"/>
        <w:rPr>
          <w:i/>
          <w:szCs w:val="22"/>
        </w:rPr>
      </w:pPr>
      <w:proofErr w:type="spellStart"/>
      <w:r w:rsidRPr="00360E51">
        <w:rPr>
          <w:sz w:val="28"/>
        </w:rPr>
        <w:t>Бермус</w:t>
      </w:r>
      <w:proofErr w:type="spellEnd"/>
      <w:r w:rsidRPr="00360E51">
        <w:rPr>
          <w:sz w:val="28"/>
        </w:rPr>
        <w:t>, А.Г. Введение в педагогическую деятельность: учебник / А.Г. </w:t>
      </w:r>
      <w:proofErr w:type="spellStart"/>
      <w:r w:rsidRPr="00360E51">
        <w:rPr>
          <w:sz w:val="28"/>
        </w:rPr>
        <w:t>Бермус</w:t>
      </w:r>
      <w:proofErr w:type="spellEnd"/>
      <w:r w:rsidRPr="00360E51">
        <w:rPr>
          <w:sz w:val="28"/>
        </w:rPr>
        <w:t xml:space="preserve">. – Москва: </w:t>
      </w:r>
      <w:proofErr w:type="spellStart"/>
      <w:r w:rsidRPr="00360E51">
        <w:rPr>
          <w:sz w:val="28"/>
        </w:rPr>
        <w:t>Директ</w:t>
      </w:r>
      <w:proofErr w:type="spellEnd"/>
      <w:r w:rsidRPr="00360E51">
        <w:rPr>
          <w:sz w:val="28"/>
        </w:rPr>
        <w:t xml:space="preserve">-Медиа, 2013. – 112 с. – Режим доступа: по подписке. –  </w:t>
      </w:r>
      <w:hyperlink r:id="rId11" w:history="1">
        <w:r w:rsidRPr="009C4803">
          <w:rPr>
            <w:rStyle w:val="af1"/>
            <w:sz w:val="28"/>
          </w:rPr>
          <w:t>http://biblioclub.ru/index.php?page=book&amp;id=209242</w:t>
        </w:r>
      </w:hyperlink>
      <w:r w:rsidRPr="00360E51">
        <w:rPr>
          <w:sz w:val="28"/>
        </w:rPr>
        <w:t xml:space="preserve"> – ISBN 978-5-4458-3047-4. – DOI 10.23681/209242. – Текст: электронный.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29073949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851574" w:rsidRPr="00360E51" w:rsidRDefault="00360E51" w:rsidP="00360E51">
      <w:pPr>
        <w:pStyle w:val="ReportMain"/>
        <w:suppressAutoHyphens/>
        <w:ind w:firstLine="709"/>
        <w:jc w:val="both"/>
        <w:rPr>
          <w:sz w:val="28"/>
          <w:szCs w:val="24"/>
        </w:rPr>
      </w:pPr>
      <w:proofErr w:type="spellStart"/>
      <w:r w:rsidRPr="00360E51">
        <w:rPr>
          <w:sz w:val="28"/>
          <w:szCs w:val="24"/>
        </w:rPr>
        <w:t>Мезинов</w:t>
      </w:r>
      <w:proofErr w:type="spellEnd"/>
      <w:r w:rsidRPr="00360E51">
        <w:rPr>
          <w:sz w:val="28"/>
          <w:szCs w:val="24"/>
        </w:rPr>
        <w:t>, В.Н. Введение в педагогическую деятельность / В.Н. </w:t>
      </w:r>
      <w:proofErr w:type="spellStart"/>
      <w:r w:rsidRPr="00360E51">
        <w:rPr>
          <w:sz w:val="28"/>
          <w:szCs w:val="24"/>
        </w:rPr>
        <w:t>Мезинов</w:t>
      </w:r>
      <w:proofErr w:type="spellEnd"/>
      <w:r w:rsidRPr="00360E51">
        <w:rPr>
          <w:sz w:val="28"/>
          <w:szCs w:val="24"/>
        </w:rPr>
        <w:t xml:space="preserve"> ; Министерство образования и науки Российской Федерации, Государственное образовательное учреждение высшего профессионального образования «Елецкий государственный университет им. И.А. Бунина». – Елец: Елецкий государственный университет им. И. А. Бунина, 2010. – 111 с. – Режим доступа: по подписке. – </w:t>
      </w:r>
      <w:hyperlink r:id="rId12" w:history="1">
        <w:r w:rsidRPr="00360E51">
          <w:rPr>
            <w:rStyle w:val="af1"/>
            <w:sz w:val="28"/>
          </w:rPr>
          <w:t>http://biblioclub.ru/index.php?page=book&amp;id=272213</w:t>
        </w:r>
      </w:hyperlink>
      <w:r w:rsidRPr="00360E51">
        <w:rPr>
          <w:sz w:val="28"/>
          <w:szCs w:val="24"/>
        </w:rPr>
        <w:t xml:space="preserve">. – </w:t>
      </w:r>
      <w:proofErr w:type="spellStart"/>
      <w:r w:rsidRPr="00360E51">
        <w:rPr>
          <w:sz w:val="28"/>
          <w:szCs w:val="24"/>
        </w:rPr>
        <w:t>Библиогр</w:t>
      </w:r>
      <w:proofErr w:type="spellEnd"/>
      <w:r w:rsidRPr="00360E51">
        <w:rPr>
          <w:sz w:val="28"/>
          <w:szCs w:val="24"/>
        </w:rPr>
        <w:t>. в кн. – Текст: электронный.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9073950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360E51" w:rsidRPr="00360E51" w:rsidRDefault="00360E51" w:rsidP="00360E51">
      <w:pPr>
        <w:ind w:firstLine="709"/>
        <w:jc w:val="both"/>
        <w:rPr>
          <w:szCs w:val="22"/>
        </w:rPr>
      </w:pPr>
      <w:r w:rsidRPr="00360E51">
        <w:rPr>
          <w:sz w:val="28"/>
        </w:rPr>
        <w:t>Высшее образование в России: журнал. – Москва: Московский гос. ун-т печати им. </w:t>
      </w:r>
      <w:proofErr w:type="spellStart"/>
      <w:r w:rsidRPr="00360E51">
        <w:rPr>
          <w:sz w:val="28"/>
        </w:rPr>
        <w:t>И.Федорова</w:t>
      </w:r>
      <w:proofErr w:type="spellEnd"/>
      <w:r w:rsidRPr="00360E51">
        <w:rPr>
          <w:sz w:val="28"/>
        </w:rPr>
        <w:t>.</w:t>
      </w:r>
    </w:p>
    <w:p w:rsidR="00360E51" w:rsidRPr="00360E51" w:rsidRDefault="00360E51" w:rsidP="00360E51">
      <w:pPr>
        <w:pStyle w:val="ReportMain"/>
        <w:suppressAutoHyphens/>
        <w:ind w:firstLine="709"/>
        <w:jc w:val="both"/>
        <w:rPr>
          <w:sz w:val="28"/>
        </w:rPr>
      </w:pPr>
      <w:r w:rsidRPr="00360E51">
        <w:rPr>
          <w:color w:val="000000"/>
          <w:sz w:val="28"/>
          <w:szCs w:val="24"/>
        </w:rPr>
        <w:t>Педагогика: журнал. – Москва: ООО Педагогика</w:t>
      </w:r>
      <w:bookmarkStart w:id="20" w:name="_GoBack"/>
      <w:bookmarkEnd w:id="20"/>
      <w:r w:rsidRPr="00360E51">
        <w:rPr>
          <w:color w:val="000000"/>
          <w:sz w:val="28"/>
          <w:szCs w:val="24"/>
        </w:rPr>
        <w:t>.</w:t>
      </w:r>
    </w:p>
    <w:p w:rsidR="0077355F" w:rsidRPr="00707D51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9073951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1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360E51" w:rsidRPr="00360E51" w:rsidRDefault="00360E51" w:rsidP="00360E5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</w:rPr>
      </w:pPr>
      <w:r w:rsidRPr="00360E51">
        <w:rPr>
          <w:rFonts w:eastAsia="TimesNewRoman"/>
          <w:sz w:val="28"/>
        </w:rPr>
        <w:t xml:space="preserve">Возникновение и становление педагогической профессии на протяжении времен [Электронный ресурс]. - Режим доступа: </w:t>
      </w:r>
      <w:hyperlink r:id="rId13" w:history="1">
        <w:r w:rsidRPr="00360E51">
          <w:rPr>
            <w:rStyle w:val="af1"/>
            <w:rFonts w:eastAsia="TimesNewRoman"/>
            <w:sz w:val="28"/>
          </w:rPr>
          <w:t>http://woman-man.ru/vozniknovenie-i-stanovleniepedagogicheskoj/</w:t>
        </w:r>
      </w:hyperlink>
      <w:r w:rsidRPr="00360E51">
        <w:rPr>
          <w:rFonts w:eastAsia="TimesNewRoman"/>
          <w:sz w:val="28"/>
        </w:rPr>
        <w:t xml:space="preserve"> </w:t>
      </w:r>
    </w:p>
    <w:p w:rsidR="00360E51" w:rsidRPr="00360E51" w:rsidRDefault="00360E51" w:rsidP="00360E51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360E51">
        <w:rPr>
          <w:rFonts w:eastAsia="TimesNewRoman"/>
          <w:sz w:val="28"/>
        </w:rPr>
        <w:t xml:space="preserve">Возникновение и становление педагогической профессии [Электронный ресурс]. -Режим доступа: </w:t>
      </w:r>
      <w:hyperlink r:id="rId14" w:history="1">
        <w:r w:rsidRPr="00360E51">
          <w:rPr>
            <w:rStyle w:val="af1"/>
            <w:rFonts w:eastAsia="TimesNewRoman"/>
            <w:sz w:val="28"/>
          </w:rPr>
          <w:t>http://www.konc-ees.ru/pedagogika/vozniknovenie-i-stanovleniepedagogicheskoj-professii.html</w:t>
        </w:r>
      </w:hyperlink>
    </w:p>
    <w:p w:rsidR="00360E51" w:rsidRPr="00360E51" w:rsidRDefault="00360E51" w:rsidP="00360E5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</w:rPr>
      </w:pPr>
      <w:r w:rsidRPr="00360E51">
        <w:rPr>
          <w:rFonts w:eastAsia="TimesNewRoman"/>
          <w:sz w:val="28"/>
        </w:rPr>
        <w:t>Профессиональные качества современного учителя [Электронный ресурс]. – Режим доступа: http://paidagogos.com/?p=60</w:t>
      </w:r>
    </w:p>
    <w:p w:rsidR="00360E51" w:rsidRPr="00360E51" w:rsidRDefault="00360E51" w:rsidP="00360E5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</w:rPr>
      </w:pPr>
      <w:r w:rsidRPr="00360E51">
        <w:rPr>
          <w:rFonts w:eastAsia="TimesNewRoman"/>
          <w:sz w:val="28"/>
        </w:rPr>
        <w:t xml:space="preserve">Ступени педагогического мастерства [Электронный ресурс]. - Режим доступа: </w:t>
      </w:r>
      <w:hyperlink r:id="rId15" w:history="1">
        <w:r w:rsidRPr="00360E51">
          <w:rPr>
            <w:rStyle w:val="af1"/>
            <w:rFonts w:eastAsia="TimesNewRoman"/>
            <w:sz w:val="28"/>
          </w:rPr>
          <w:t>http://www.edukids.ru/articles/330</w:t>
        </w:r>
      </w:hyperlink>
    </w:p>
    <w:p w:rsidR="00360E51" w:rsidRPr="00360E51" w:rsidRDefault="00297548" w:rsidP="00360E5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  <w:lang w:val="ru-RU"/>
        </w:rPr>
        <w:t>СПС</w:t>
      </w:r>
      <w:r w:rsidR="00360E51" w:rsidRPr="00360E51">
        <w:rPr>
          <w:sz w:val="28"/>
        </w:rPr>
        <w:t xml:space="preserve"> «Консультант Плюс» – Режим доступа: </w:t>
      </w:r>
      <w:hyperlink r:id="rId16" w:history="1">
        <w:r w:rsidR="00360E51" w:rsidRPr="00360E51">
          <w:rPr>
            <w:rStyle w:val="af1"/>
            <w:sz w:val="28"/>
          </w:rPr>
          <w:t>http://www.consultant.ru/</w:t>
        </w:r>
      </w:hyperlink>
    </w:p>
    <w:p w:rsidR="00360E51" w:rsidRPr="00360E51" w:rsidRDefault="00360E51" w:rsidP="00360E51">
      <w:pPr>
        <w:pStyle w:val="ReportMain"/>
        <w:suppressAutoHyphens/>
        <w:ind w:firstLine="709"/>
        <w:jc w:val="both"/>
        <w:rPr>
          <w:sz w:val="28"/>
        </w:rPr>
      </w:pPr>
      <w:r w:rsidRPr="00360E51">
        <w:rPr>
          <w:sz w:val="28"/>
        </w:rPr>
        <w:t xml:space="preserve">Федеральный образовательный портал. – Режим доступа – </w:t>
      </w:r>
      <w:hyperlink r:id="rId17" w:history="1">
        <w:r w:rsidRPr="00360E51">
          <w:rPr>
            <w:rStyle w:val="af1"/>
            <w:sz w:val="28"/>
          </w:rPr>
          <w:t>http://www.edu.ru</w:t>
        </w:r>
      </w:hyperlink>
    </w:p>
    <w:p w:rsidR="00360E51" w:rsidRPr="00360E51" w:rsidRDefault="00360E51" w:rsidP="00360E51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60E51">
        <w:rPr>
          <w:sz w:val="28"/>
          <w:szCs w:val="24"/>
        </w:rPr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18" w:history="1">
        <w:r w:rsidRPr="00360E51">
          <w:rPr>
            <w:rStyle w:val="af1"/>
            <w:sz w:val="28"/>
          </w:rPr>
          <w:t>http://www.school.edu.ru/</w:t>
        </w:r>
      </w:hyperlink>
      <w:r w:rsidRPr="00360E51">
        <w:rPr>
          <w:sz w:val="28"/>
          <w:szCs w:val="24"/>
        </w:rPr>
        <w:t xml:space="preserve"> </w:t>
      </w:r>
    </w:p>
    <w:p w:rsidR="00360E51" w:rsidRPr="00360E51" w:rsidRDefault="00360E51" w:rsidP="00360E51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60E51">
        <w:rPr>
          <w:sz w:val="28"/>
          <w:szCs w:val="24"/>
        </w:rPr>
        <w:t xml:space="preserve">Федеральный центр информационно-образовательных ресурсов. – Режим доступа: </w:t>
      </w:r>
      <w:hyperlink r:id="rId19" w:history="1">
        <w:r w:rsidRPr="00360E51">
          <w:rPr>
            <w:rStyle w:val="af1"/>
            <w:sz w:val="28"/>
          </w:rPr>
          <w:t>http://fcior.edu.ru/</w:t>
        </w:r>
      </w:hyperlink>
    </w:p>
    <w:sectPr w:rsidR="00360E51" w:rsidRPr="00360E51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F5F" w:rsidRDefault="00BC2F5F" w:rsidP="00B86AC7">
      <w:r>
        <w:separator/>
      </w:r>
    </w:p>
  </w:endnote>
  <w:endnote w:type="continuationSeparator" w:id="0">
    <w:p w:rsidR="00BC2F5F" w:rsidRDefault="00BC2F5F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E5C" w:rsidRDefault="002A1E5C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E5C" w:rsidRDefault="002A1E5C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E5C" w:rsidRDefault="002A1E5C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658DC" w:rsidRPr="009658DC">
      <w:rPr>
        <w:noProof/>
        <w:lang w:val="ru-RU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F5F" w:rsidRDefault="00BC2F5F" w:rsidP="00B86AC7">
      <w:r>
        <w:separator/>
      </w:r>
    </w:p>
  </w:footnote>
  <w:footnote w:type="continuationSeparator" w:id="0">
    <w:p w:rsidR="00BC2F5F" w:rsidRDefault="00BC2F5F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E5C" w:rsidRDefault="002A1E5C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E5C" w:rsidRDefault="002A1E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51FA5"/>
    <w:multiLevelType w:val="hybridMultilevel"/>
    <w:tmpl w:val="89FC0680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10"/>
  </w:num>
  <w:num w:numId="15">
    <w:abstractNumId w:val="17"/>
  </w:num>
  <w:num w:numId="16">
    <w:abstractNumId w:val="12"/>
  </w:num>
  <w:num w:numId="17">
    <w:abstractNumId w:val="8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AC7"/>
    <w:rsid w:val="00007197"/>
    <w:rsid w:val="00050C83"/>
    <w:rsid w:val="000D6B29"/>
    <w:rsid w:val="0011362E"/>
    <w:rsid w:val="001358E3"/>
    <w:rsid w:val="001D367F"/>
    <w:rsid w:val="002532ED"/>
    <w:rsid w:val="00297381"/>
    <w:rsid w:val="00297548"/>
    <w:rsid w:val="002A1E5C"/>
    <w:rsid w:val="002A6610"/>
    <w:rsid w:val="003115D9"/>
    <w:rsid w:val="003119C9"/>
    <w:rsid w:val="00345B76"/>
    <w:rsid w:val="00360E51"/>
    <w:rsid w:val="003906C0"/>
    <w:rsid w:val="003B6E58"/>
    <w:rsid w:val="003F36EB"/>
    <w:rsid w:val="00405251"/>
    <w:rsid w:val="00553F16"/>
    <w:rsid w:val="00570CCE"/>
    <w:rsid w:val="00591CFF"/>
    <w:rsid w:val="00693A59"/>
    <w:rsid w:val="0069778E"/>
    <w:rsid w:val="00707D51"/>
    <w:rsid w:val="00732419"/>
    <w:rsid w:val="00741090"/>
    <w:rsid w:val="0075470E"/>
    <w:rsid w:val="007709C8"/>
    <w:rsid w:val="0077355F"/>
    <w:rsid w:val="00795967"/>
    <w:rsid w:val="007A7C6E"/>
    <w:rsid w:val="007F515E"/>
    <w:rsid w:val="00802117"/>
    <w:rsid w:val="00851574"/>
    <w:rsid w:val="00887EE0"/>
    <w:rsid w:val="008A1E63"/>
    <w:rsid w:val="008B6460"/>
    <w:rsid w:val="008F678D"/>
    <w:rsid w:val="00941D8B"/>
    <w:rsid w:val="009658DC"/>
    <w:rsid w:val="0098535C"/>
    <w:rsid w:val="0098575F"/>
    <w:rsid w:val="009D2D41"/>
    <w:rsid w:val="00A368D9"/>
    <w:rsid w:val="00AB1E5E"/>
    <w:rsid w:val="00B108D8"/>
    <w:rsid w:val="00B27B98"/>
    <w:rsid w:val="00B73334"/>
    <w:rsid w:val="00B86AC7"/>
    <w:rsid w:val="00BA42AA"/>
    <w:rsid w:val="00BC2F5F"/>
    <w:rsid w:val="00BE313E"/>
    <w:rsid w:val="00C26DE7"/>
    <w:rsid w:val="00C35C36"/>
    <w:rsid w:val="00C36374"/>
    <w:rsid w:val="00C40A06"/>
    <w:rsid w:val="00CD60EF"/>
    <w:rsid w:val="00CE2938"/>
    <w:rsid w:val="00D60F9A"/>
    <w:rsid w:val="00D97C3B"/>
    <w:rsid w:val="00DC27C3"/>
    <w:rsid w:val="00DC64A9"/>
    <w:rsid w:val="00E07904"/>
    <w:rsid w:val="00F46530"/>
    <w:rsid w:val="00F60E38"/>
    <w:rsid w:val="00F961CD"/>
    <w:rsid w:val="00F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FE67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oman-man.ru/vozniknovenie-i-stanovleniepedagogicheskoj/" TargetMode="External"/><Relationship Id="rId18" Type="http://schemas.openxmlformats.org/officeDocument/2006/relationships/hyperlink" Target="http://www.school.ed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72213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092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kids.ru/articles/330" TargetMode="External"/><Relationship Id="rId10" Type="http://schemas.openxmlformats.org/officeDocument/2006/relationships/footer" Target="footer2.xm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onc-ees.ru/pedagogika/vozniknovenie-i-stanovleniepedagogicheskoj-profes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2CA2-B984-4DE5-94FE-8E5B573A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7147</Words>
  <Characters>40744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5</cp:revision>
  <dcterms:created xsi:type="dcterms:W3CDTF">2021-04-25T07:39:00Z</dcterms:created>
  <dcterms:modified xsi:type="dcterms:W3CDTF">2022-04-10T09:44:00Z</dcterms:modified>
</cp:coreProperties>
</file>