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bookmarkStart w:id="0" w:name="_GoBack"/>
      <w:bookmarkEnd w:id="0"/>
      <w:r w:rsidRPr="0027633F">
        <w:rPr>
          <w:szCs w:val="28"/>
        </w:rPr>
        <w:t>Министерство науки</w:t>
      </w:r>
      <w:r w:rsidR="001617DC">
        <w:rPr>
          <w:szCs w:val="28"/>
        </w:rPr>
        <w:t xml:space="preserve"> и высшего</w:t>
      </w:r>
      <w:r w:rsidRPr="0027633F">
        <w:rPr>
          <w:szCs w:val="28"/>
        </w:rPr>
        <w:t xml:space="preserve"> </w:t>
      </w:r>
      <w:r w:rsidR="001617DC" w:rsidRPr="0027633F">
        <w:rPr>
          <w:szCs w:val="28"/>
        </w:rPr>
        <w:t xml:space="preserve">образования </w:t>
      </w:r>
      <w:r w:rsidRPr="0027633F">
        <w:rPr>
          <w:szCs w:val="28"/>
        </w:rPr>
        <w:t>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2C726F">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1" w:name="BookmarkWhereDelChr13"/>
      <w:bookmarkEnd w:id="1"/>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5E399F">
        <w:rPr>
          <w:szCs w:val="28"/>
        </w:rPr>
        <w:t>2020</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5E399F">
        <w:rPr>
          <w:sz w:val="28"/>
          <w:szCs w:val="28"/>
        </w:rPr>
        <w:t>2020</w:t>
      </w:r>
      <w:r w:rsidR="008D4D99" w:rsidRPr="006454D5">
        <w:rPr>
          <w:sz w:val="28"/>
          <w:szCs w:val="28"/>
        </w:rPr>
        <w:t>.</w:t>
      </w:r>
      <w:r w:rsidR="00BD6C2A">
        <w:rPr>
          <w:sz w:val="28"/>
          <w:szCs w:val="28"/>
        </w:rPr>
        <w:t xml:space="preserve"> –</w:t>
      </w:r>
      <w:r w:rsidR="00EF20A3">
        <w:rPr>
          <w:sz w:val="28"/>
          <w:szCs w:val="28"/>
        </w:rPr>
        <w:t xml:space="preserve"> </w:t>
      </w:r>
      <w:r w:rsidR="002A0FCB">
        <w:rPr>
          <w:sz w:val="28"/>
          <w:szCs w:val="28"/>
        </w:rPr>
        <w:t>19</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5E399F">
        <w:rPr>
          <w:rFonts w:ascii="Times New Roman" w:hAnsi="Times New Roman" w:cs="Times New Roman"/>
          <w:sz w:val="28"/>
          <w:szCs w:val="28"/>
        </w:rPr>
        <w:t>2020</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2A0FCB">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выполнению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C012DE"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2A0FCB">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5E399F">
        <w:rPr>
          <w:color w:val="000000" w:themeColor="text1"/>
          <w:sz w:val="28"/>
          <w:szCs w:val="28"/>
        </w:rPr>
        <w:t>2020</w:t>
      </w:r>
      <w:r w:rsidR="00937BB2" w:rsidRPr="00A02706">
        <w:rPr>
          <w:color w:val="000000" w:themeColor="text1"/>
          <w:sz w:val="28"/>
          <w:szCs w:val="28"/>
        </w:rPr>
        <w:t xml:space="preserve">. – </w:t>
      </w:r>
      <w:r w:rsidR="00A9605A">
        <w:rPr>
          <w:color w:val="000000" w:themeColor="text1"/>
          <w:sz w:val="28"/>
          <w:szCs w:val="28"/>
        </w:rPr>
        <w:t>27</w:t>
      </w:r>
      <w:r w:rsidRPr="00A02706">
        <w:rPr>
          <w:color w:val="000000" w:themeColor="text1"/>
          <w:sz w:val="28"/>
          <w:szCs w:val="28"/>
        </w:rPr>
        <w:t xml:space="preserve"> с.</w:t>
      </w:r>
    </w:p>
    <w:p w:rsidR="00281AE0" w:rsidRPr="0082553E" w:rsidRDefault="008D4D40" w:rsidP="002A70A8">
      <w:pPr>
        <w:pStyle w:val="1"/>
        <w:spacing w:line="360" w:lineRule="auto"/>
      </w:pPr>
      <w:bookmarkStart w:id="13" w:name="_Toc17758092"/>
      <w:r w:rsidRPr="00937BB2">
        <w:t>3.3</w:t>
      </w:r>
      <w:r w:rsidR="00281AE0" w:rsidRPr="00937BB2">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2A0FCB">
      <w:pPr>
        <w:pStyle w:val="1"/>
        <w:ind w:left="0" w:firstLine="708"/>
      </w:pPr>
      <w:bookmarkStart w:id="16" w:name="_Toc17758094"/>
      <w:r>
        <w:t>3.5</w:t>
      </w:r>
      <w:r w:rsidR="006030D2">
        <w:t xml:space="preserve"> </w:t>
      </w:r>
      <w:r w:rsidR="002A0FCB">
        <w:t>Методические 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2A0FC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2A0FCB"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EF20A3" w:rsidRPr="002A0FCB" w:rsidRDefault="000342FB" w:rsidP="002A0FC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281AE0" w:rsidRPr="00264CDA" w:rsidRDefault="00281AE0" w:rsidP="002A70A8">
      <w:pPr>
        <w:pStyle w:val="1"/>
        <w:spacing w:line="360" w:lineRule="auto"/>
        <w:rPr>
          <w:sz w:val="32"/>
        </w:rPr>
      </w:pPr>
      <w:bookmarkStart w:id="17" w:name="_Toc534396314"/>
      <w:bookmarkStart w:id="18" w:name="_Toc17758099"/>
      <w:bookmarkEnd w:id="8"/>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19"/>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0" w:name="_Toc2003925"/>
      <w:bookmarkStart w:id="21" w:name="_Toc646122"/>
      <w:bookmarkStart w:id="22" w:name="_Toc534660599"/>
      <w:bookmarkStart w:id="23" w:name="_Toc534403054"/>
      <w:bookmarkStart w:id="24" w:name="_Toc534396315"/>
      <w:r>
        <w:rPr>
          <w:rFonts w:cs="Times New Roman"/>
          <w:b w:val="0"/>
          <w:bCs w:val="0"/>
          <w:szCs w:val="28"/>
        </w:rPr>
        <w:t>Таблица 1 - Критерии оценки тестирования</w:t>
      </w:r>
      <w:bookmarkEnd w:id="20"/>
      <w:bookmarkEnd w:id="21"/>
      <w:bookmarkEnd w:id="22"/>
      <w:bookmarkEnd w:id="23"/>
      <w:bookmarkEnd w:id="24"/>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2DE" w:rsidRDefault="00C012DE" w:rsidP="00FF0076">
      <w:pPr>
        <w:spacing w:after="0" w:line="240" w:lineRule="auto"/>
      </w:pPr>
      <w:r>
        <w:separator/>
      </w:r>
    </w:p>
  </w:endnote>
  <w:endnote w:type="continuationSeparator" w:id="0">
    <w:p w:rsidR="00C012DE" w:rsidRDefault="00C012D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5E399F">
          <w:rPr>
            <w:rFonts w:ascii="Times New Roman" w:hAnsi="Times New Roman" w:cs="Times New Roman"/>
            <w:noProof/>
          </w:rPr>
          <w:t>3</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2DE" w:rsidRDefault="00C012DE" w:rsidP="00FF0076">
      <w:pPr>
        <w:spacing w:after="0" w:line="240" w:lineRule="auto"/>
      </w:pPr>
      <w:r>
        <w:separator/>
      </w:r>
    </w:p>
  </w:footnote>
  <w:footnote w:type="continuationSeparator" w:id="0">
    <w:p w:rsidR="00C012DE" w:rsidRDefault="00C012D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617DC"/>
    <w:rsid w:val="0019189A"/>
    <w:rsid w:val="001D5093"/>
    <w:rsid w:val="001D5F26"/>
    <w:rsid w:val="001E4A42"/>
    <w:rsid w:val="00231010"/>
    <w:rsid w:val="0023149A"/>
    <w:rsid w:val="0023283D"/>
    <w:rsid w:val="00233503"/>
    <w:rsid w:val="002477E3"/>
    <w:rsid w:val="002506E7"/>
    <w:rsid w:val="002555CA"/>
    <w:rsid w:val="002575E0"/>
    <w:rsid w:val="00264CDA"/>
    <w:rsid w:val="00275A30"/>
    <w:rsid w:val="00281AE0"/>
    <w:rsid w:val="00281CB3"/>
    <w:rsid w:val="002A0FCB"/>
    <w:rsid w:val="002A40A5"/>
    <w:rsid w:val="002A70A8"/>
    <w:rsid w:val="002B1D44"/>
    <w:rsid w:val="002B7629"/>
    <w:rsid w:val="002C726F"/>
    <w:rsid w:val="002D2F75"/>
    <w:rsid w:val="002D6C9C"/>
    <w:rsid w:val="002E18CB"/>
    <w:rsid w:val="002E5AA2"/>
    <w:rsid w:val="002E7D03"/>
    <w:rsid w:val="002F5714"/>
    <w:rsid w:val="00303AB0"/>
    <w:rsid w:val="003260D6"/>
    <w:rsid w:val="00355893"/>
    <w:rsid w:val="003A4D73"/>
    <w:rsid w:val="003C67BB"/>
    <w:rsid w:val="0040343F"/>
    <w:rsid w:val="00403C0A"/>
    <w:rsid w:val="00416F1F"/>
    <w:rsid w:val="00417554"/>
    <w:rsid w:val="004451DE"/>
    <w:rsid w:val="00445F63"/>
    <w:rsid w:val="00446EAC"/>
    <w:rsid w:val="0045215A"/>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5E399F"/>
    <w:rsid w:val="006030D2"/>
    <w:rsid w:val="00604D48"/>
    <w:rsid w:val="00610F0E"/>
    <w:rsid w:val="00612103"/>
    <w:rsid w:val="00644501"/>
    <w:rsid w:val="006454D5"/>
    <w:rsid w:val="00671483"/>
    <w:rsid w:val="006772DE"/>
    <w:rsid w:val="00683896"/>
    <w:rsid w:val="006954AD"/>
    <w:rsid w:val="006B4517"/>
    <w:rsid w:val="006E4BF3"/>
    <w:rsid w:val="00731E46"/>
    <w:rsid w:val="00732E3F"/>
    <w:rsid w:val="00733C5E"/>
    <w:rsid w:val="00763DD3"/>
    <w:rsid w:val="007716C5"/>
    <w:rsid w:val="007B0FB6"/>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9F5CC7"/>
    <w:rsid w:val="00A02706"/>
    <w:rsid w:val="00A17897"/>
    <w:rsid w:val="00A75A84"/>
    <w:rsid w:val="00A84756"/>
    <w:rsid w:val="00A9605A"/>
    <w:rsid w:val="00AC51CD"/>
    <w:rsid w:val="00B81E60"/>
    <w:rsid w:val="00BA3757"/>
    <w:rsid w:val="00BB51D3"/>
    <w:rsid w:val="00BD3E79"/>
    <w:rsid w:val="00BD6C2A"/>
    <w:rsid w:val="00BF09FB"/>
    <w:rsid w:val="00C012DE"/>
    <w:rsid w:val="00C352AD"/>
    <w:rsid w:val="00C6132D"/>
    <w:rsid w:val="00C62BB3"/>
    <w:rsid w:val="00C6514C"/>
    <w:rsid w:val="00CB2227"/>
    <w:rsid w:val="00CC184C"/>
    <w:rsid w:val="00CD3B7C"/>
    <w:rsid w:val="00D15954"/>
    <w:rsid w:val="00D2200E"/>
    <w:rsid w:val="00D25B75"/>
    <w:rsid w:val="00D63DAB"/>
    <w:rsid w:val="00D64ED1"/>
    <w:rsid w:val="00D76AA6"/>
    <w:rsid w:val="00DA77AF"/>
    <w:rsid w:val="00DC3778"/>
    <w:rsid w:val="00E87CBE"/>
    <w:rsid w:val="00EB3541"/>
    <w:rsid w:val="00ED2D70"/>
    <w:rsid w:val="00EE4CC8"/>
    <w:rsid w:val="00EF20A3"/>
    <w:rsid w:val="00F016E7"/>
    <w:rsid w:val="00F36BFD"/>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02CF-F7D0-4B55-BF2F-C49A3ACE6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4388</Words>
  <Characters>25012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77</cp:revision>
  <dcterms:created xsi:type="dcterms:W3CDTF">2017-01-18T09:17:00Z</dcterms:created>
  <dcterms:modified xsi:type="dcterms:W3CDTF">2020-01-19T17:07:00Z</dcterms:modified>
</cp:coreProperties>
</file>