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D02E75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A47679">
        <w:rPr>
          <w:sz w:val="24"/>
        </w:rPr>
        <w:t xml:space="preserve"> </w:t>
      </w:r>
      <w:r w:rsidR="001F02BC"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Кафедра технической эксплуатации и ремонта автомобилей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D5315">
        <w:rPr>
          <w:i/>
          <w:sz w:val="24"/>
        </w:rPr>
        <w:t>Б.1.В.ОД.1</w:t>
      </w:r>
      <w:r w:rsidR="00445A1D" w:rsidRPr="00445A1D">
        <w:rPr>
          <w:i/>
          <w:sz w:val="24"/>
        </w:rPr>
        <w:t xml:space="preserve"> Эксплуатационные материалы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6D5315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D02E75">
        <w:rPr>
          <w:sz w:val="24"/>
          <w:szCs w:val="28"/>
        </w:rPr>
        <w:t>2016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445A1D" w:rsidRPr="00445A1D">
        <w:rPr>
          <w:sz w:val="24"/>
        </w:rPr>
        <w:t>Эксплуатационные материалы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>Кафедра технической эксплуатации и ремонта автомобилей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A47679">
        <w:rPr>
          <w:sz w:val="24"/>
          <w:u w:val="single"/>
        </w:rPr>
        <w:t>Н.В. Хомякова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D00C0D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D00C0D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D00C0D">
        <w:rPr>
          <w:sz w:val="24"/>
          <w:u w:val="single"/>
        </w:rPr>
        <w:t>А.В. Спирин</w:t>
      </w:r>
      <w:r w:rsidR="00D00C0D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2C2788" w:rsidRPr="00A46083" w:rsidTr="006D5315">
        <w:trPr>
          <w:tblHeader/>
          <w:jc w:val="center"/>
        </w:trPr>
        <w:tc>
          <w:tcPr>
            <w:tcW w:w="1864" w:type="pct"/>
            <w:vMerge w:val="restart"/>
          </w:tcPr>
          <w:p w:rsidR="002C2788" w:rsidRPr="006D5315" w:rsidRDefault="002C2788" w:rsidP="006D5315">
            <w:pPr>
              <w:suppressAutoHyphens/>
              <w:rPr>
                <w:sz w:val="24"/>
                <w:szCs w:val="24"/>
              </w:rPr>
            </w:pPr>
            <w:r w:rsidRPr="006D5315">
              <w:rPr>
                <w:sz w:val="24"/>
                <w:szCs w:val="24"/>
              </w:rPr>
              <w:t xml:space="preserve">ПК-44 способность к проведению инструментального и визуального </w:t>
            </w:r>
            <w:proofErr w:type="gramStart"/>
            <w:r w:rsidRPr="006D5315">
              <w:rPr>
                <w:sz w:val="24"/>
                <w:szCs w:val="24"/>
              </w:rPr>
              <w:t>контроля за</w:t>
            </w:r>
            <w:proofErr w:type="gramEnd"/>
            <w:r w:rsidRPr="006D5315">
              <w:rPr>
                <w:sz w:val="24"/>
                <w:szCs w:val="24"/>
              </w:rPr>
              <w:t xml:space="preserve"> качеством топливно-смазочных и других расходных материалов, корректировки режимов их использования</w:t>
            </w:r>
          </w:p>
        </w:tc>
        <w:tc>
          <w:tcPr>
            <w:tcW w:w="2077" w:type="pct"/>
          </w:tcPr>
          <w:p w:rsidR="002C2788" w:rsidRPr="006D5315" w:rsidRDefault="002C2788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Знать:</w:t>
            </w:r>
          </w:p>
          <w:p w:rsidR="002C2788" w:rsidRPr="006D5315" w:rsidRDefault="002C2788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правила транспортировки, хранения, рационального использования и утилизации эксплуатационных материалов.</w:t>
            </w:r>
          </w:p>
          <w:p w:rsidR="002C2788" w:rsidRPr="006D5315" w:rsidRDefault="002C2788" w:rsidP="006D5315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1059" w:type="pct"/>
          </w:tcPr>
          <w:p w:rsidR="002C2788" w:rsidRDefault="002C278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2C2788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2C2788" w:rsidRPr="006D5315" w:rsidRDefault="002C2788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2C2788" w:rsidRPr="006D5315" w:rsidRDefault="002C2788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Уметь:</w:t>
            </w:r>
          </w:p>
          <w:p w:rsidR="002C2788" w:rsidRPr="006D5315" w:rsidRDefault="002C2788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использовать информационное и метрологическое обеспечение, маркетинг в эксплуатационных материалах, материально-техническое обеспечение для экономии топливно-энергетических ресурсов;</w:t>
            </w:r>
          </w:p>
          <w:p w:rsidR="002C2788" w:rsidRPr="006D5315" w:rsidRDefault="002C2788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применять научные основы производства и  использования топливно-энергетических ресурсов при эксплуатации автомобилей.</w:t>
            </w:r>
          </w:p>
          <w:p w:rsidR="002C2788" w:rsidRPr="006D5315" w:rsidRDefault="002C2788" w:rsidP="006D53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2C2788" w:rsidRDefault="002C278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2C2788" w:rsidRDefault="002C2788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2C2788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2C2788" w:rsidRPr="006D5315" w:rsidRDefault="002C2788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2C2788" w:rsidRPr="006D5315" w:rsidRDefault="002C2788" w:rsidP="006D5315">
            <w:pPr>
              <w:rPr>
                <w:sz w:val="24"/>
                <w:szCs w:val="24"/>
              </w:rPr>
            </w:pPr>
            <w:r w:rsidRPr="006D5315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2C2788" w:rsidRPr="006D5315" w:rsidRDefault="002C2788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 - применению логистических методов в ходе проведения расчетов по определению расходов и запасов ресурсов;</w:t>
            </w:r>
          </w:p>
          <w:p w:rsidR="002C2788" w:rsidRPr="006D5315" w:rsidRDefault="002C2788" w:rsidP="006D53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-  определению каналов и масштабов влияния автотранспортного комплекса на окружающую среду, обеспечение экологической безопасности автотранспортного комплекса методами и средствами технической эксплуатации.</w:t>
            </w:r>
          </w:p>
        </w:tc>
        <w:tc>
          <w:tcPr>
            <w:tcW w:w="1059" w:type="pct"/>
          </w:tcPr>
          <w:p w:rsidR="002C2788" w:rsidRDefault="002C278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2C2788" w:rsidRDefault="002C278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2C2788" w:rsidRDefault="002C2788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445A1D" w:rsidRDefault="00445A1D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3E418D" w:rsidRDefault="003E418D" w:rsidP="00145581">
      <w:pPr>
        <w:ind w:firstLine="851"/>
        <w:jc w:val="both"/>
        <w:rPr>
          <w:sz w:val="24"/>
          <w:szCs w:val="28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 Введение. Сырье для производства топлив и масел. </w:t>
      </w:r>
    </w:p>
    <w:p w:rsidR="003E418D" w:rsidRPr="00A21F81" w:rsidRDefault="003E418D" w:rsidP="003E418D">
      <w:pPr>
        <w:ind w:firstLine="567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1.Топлива для автомобилей по фазовому составу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Жидкие и газообразные;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Бензины и дизельные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Сжиженные и сжатые;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Твердые и жидкие.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Основными компонентами нефти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Углеводороды;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Сера;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Вода и механические примеси;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Газообразные вещества.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Основной </w:t>
      </w:r>
      <w:proofErr w:type="spellStart"/>
      <w:r w:rsidRPr="003E418D">
        <w:rPr>
          <w:b/>
          <w:sz w:val="24"/>
          <w:szCs w:val="24"/>
        </w:rPr>
        <w:t>гемологический</w:t>
      </w:r>
      <w:proofErr w:type="spellEnd"/>
      <w:r w:rsidRPr="003E418D">
        <w:rPr>
          <w:b/>
          <w:sz w:val="24"/>
          <w:szCs w:val="24"/>
        </w:rPr>
        <w:t xml:space="preserve"> ряд углеводородов включает: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Алканы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Нафтены;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Арены;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Все </w:t>
      </w:r>
      <w:proofErr w:type="gramStart"/>
      <w:r w:rsidRPr="003E418D">
        <w:rPr>
          <w:sz w:val="24"/>
          <w:szCs w:val="24"/>
        </w:rPr>
        <w:t>углеводороды</w:t>
      </w:r>
      <w:proofErr w:type="gramEnd"/>
      <w:r w:rsidRPr="003E418D">
        <w:rPr>
          <w:sz w:val="24"/>
          <w:szCs w:val="24"/>
        </w:rPr>
        <w:t xml:space="preserve"> представленные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Кислородные соединения нефти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Карбоновые кислоты, эфиры, фенолы и т.п.;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Активные и неактивные сернистые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Основные и нейтральные азотистые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Стабильные азотистые соединения нефтепродуктов.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Основные способы переработки нефти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Прямая перегонка, термический и каталитический крекинг;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Гидрокрекинг, каталитический </w:t>
      </w:r>
      <w:proofErr w:type="spellStart"/>
      <w:r w:rsidRPr="003E418D">
        <w:rPr>
          <w:sz w:val="24"/>
          <w:szCs w:val="24"/>
        </w:rPr>
        <w:t>реформинг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Коксование тяжелых фракций процессов крекинга, синтезирование побочных продуктов крекинга  и очистка автомобильных топлив;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способы, перечисленные в пунктах 1,2,3.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Сернистые соединения оказывают: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Полезное воздействие на работу двигателя;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Вредное воздействие на окружающую среду;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Повышение  детонационной стойкости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Положительное воздействие на работу топливной автоматики.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Автомобильные бензины, это фракции нефти которые выкипают при температуре перегонки: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40 - 200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60 - 300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80 - 400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Очистка автомобильного топлива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Предварительной операцией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промежуточной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Заключительной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заключительной стадией подготовки базовых 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Каталитический </w:t>
      </w:r>
      <w:proofErr w:type="spellStart"/>
      <w:r w:rsidRPr="003E418D">
        <w:rPr>
          <w:b/>
          <w:sz w:val="24"/>
          <w:szCs w:val="24"/>
        </w:rPr>
        <w:t>реформинг</w:t>
      </w:r>
      <w:proofErr w:type="spell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Протекает в присутствии водорода при температуре 460 - 510 ºС и давлении 4 МПа. С целью получения детонационно стойких бензинов;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Происходит при температуре 480 - 500 ºС и давлении 20 МПа в среде водорода для получения химически стабильного бензина;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Протекает при температуре 450 – 550 ºС в присутствии водорода с алюмомолибденовым или алюмоплатиновым катализатором при давлении 3 МПа для получения бензинов с высокой детонационной стойкостью и химической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Проводится при температуре 550 ºС и атмосферном давлении при котором извлекается жидкая фракция бензина.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="003E418D" w:rsidRPr="00692F03">
        <w:rPr>
          <w:b/>
        </w:rPr>
        <w:t xml:space="preserve"> 2</w:t>
      </w:r>
      <w:r w:rsidR="003E418D" w:rsidRPr="00692F03">
        <w:rPr>
          <w:b/>
          <w:color w:val="000000"/>
        </w:rPr>
        <w:t xml:space="preserve"> Методы переработки нефти.</w:t>
      </w:r>
      <w:r w:rsidR="003E418D" w:rsidRPr="00692F03"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смесеобразование влияют следующие свойства  и показатели бензинов: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Показатели</w:t>
      </w:r>
      <w:proofErr w:type="gramEnd"/>
      <w:r w:rsidRPr="003E418D">
        <w:rPr>
          <w:sz w:val="24"/>
          <w:szCs w:val="24"/>
        </w:rPr>
        <w:t xml:space="preserve"> приведенные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На подачу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Механические примеси и наличие воды.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На процесс сгорания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Октановое число.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4. Фракционный состав бензинов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Температуру начала и конца перегонки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Содержание определенных фракций выраженных в объемных или массовых единицах;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Температуру перегонки 10%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Температуру 50%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Температуру 90%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Температура перегонки 10%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Температура перегонки 50%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7.Температура перегонки 90%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Сгорание смеси считается нормальным если: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Детонационное сгорание это: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 при распространении пламени со скоростью 1500 – 2500 м/с;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10.Калильное сгорание,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3 </w:t>
      </w:r>
      <w:r w:rsidR="003E418D" w:rsidRPr="00692F03">
        <w:rPr>
          <w:b/>
          <w:color w:val="000000"/>
          <w:kern w:val="28"/>
        </w:rPr>
        <w:t>Автомобильные бензины.</w:t>
      </w:r>
      <w:r w:rsidR="003E418D" w:rsidRPr="00692F03">
        <w:rPr>
          <w:kern w:val="28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К бензинам предъявляются следующие требования: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1. Обеспечение нормального и полного сгорания смеси без детонации;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Образование горючей смеси необходимого состава и обеспечение бесперебойной подачи в систему питания;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Отсутствие коррозионного воздействия на детали двигателя, незначительное </w:t>
      </w:r>
      <w:proofErr w:type="spellStart"/>
      <w:r w:rsidRPr="003E418D">
        <w:rPr>
          <w:sz w:val="24"/>
          <w:szCs w:val="24"/>
        </w:rPr>
        <w:t>нагароотложение</w:t>
      </w:r>
      <w:proofErr w:type="spellEnd"/>
      <w:r w:rsidRPr="003E418D">
        <w:rPr>
          <w:sz w:val="24"/>
          <w:szCs w:val="24"/>
        </w:rPr>
        <w:t xml:space="preserve"> и сохраняемость;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 перечисленные.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Плотность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Отношение массы вещества к площади поверхностного натяжения;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Отношение массы вещества к его объему;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Отношение плотности паров бензина к </w:t>
      </w:r>
      <w:proofErr w:type="gramStart"/>
      <w:r w:rsidRPr="003E418D">
        <w:rPr>
          <w:sz w:val="24"/>
          <w:szCs w:val="24"/>
        </w:rPr>
        <w:t>объему</w:t>
      </w:r>
      <w:proofErr w:type="gramEnd"/>
      <w:r w:rsidRPr="003E418D">
        <w:rPr>
          <w:sz w:val="24"/>
          <w:szCs w:val="24"/>
        </w:rPr>
        <w:t xml:space="preserve"> который они занимают;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Величина</w:t>
      </w:r>
      <w:proofErr w:type="gramEnd"/>
      <w:r w:rsidRPr="003E418D">
        <w:rPr>
          <w:sz w:val="24"/>
          <w:szCs w:val="24"/>
        </w:rPr>
        <w:t xml:space="preserve"> определяемая с помощью вискозиметра.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Вязкость топлива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сопротивляться перетеканию в тонких трубопроводах;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перетекать без дополнительного воздействия;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Свойство оказывать сопротивление перемещению молекул относительно друг-друга.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Детонационная стойкость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бензина гореть в закрытом пространстве при нормальном распространении фронта пламени;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ТВС гореть с распространением фронта пламени 1500- 2500 м/с.;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ТВС воспламеняться без </w:t>
      </w:r>
      <w:proofErr w:type="spellStart"/>
      <w:r w:rsidRPr="003E418D">
        <w:rPr>
          <w:sz w:val="24"/>
          <w:szCs w:val="24"/>
        </w:rPr>
        <w:t>инициализирования</w:t>
      </w:r>
      <w:proofErr w:type="spellEnd"/>
      <w:r w:rsidRPr="003E418D">
        <w:rPr>
          <w:sz w:val="24"/>
          <w:szCs w:val="24"/>
        </w:rPr>
        <w:t xml:space="preserve"> электрической искрой.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Коррозионные свойства бензинов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наличием в топливе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Наличием в топливе непредельных углеводородов;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Наличием в топливе воды, водорастворимых кислот и щелочей;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Наличием в топливе соляной кислоты.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6. Содержание в топливе органических кислот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Октановым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Цетановым</w:t>
      </w:r>
      <w:proofErr w:type="spellEnd"/>
      <w:r w:rsidRPr="003E418D">
        <w:rPr>
          <w:sz w:val="24"/>
          <w:szCs w:val="24"/>
        </w:rPr>
        <w:t xml:space="preserve">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Углеводородным числом.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Кислотное число выражается: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Необходимым количеством кальцинированной соды для нейтрализации серной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Необходимым количеством гидроксида калия для нейтрализации органических 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Необходимым количеством пищевой соды для нейтрализации органических кислот в 100 мл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Для повышения детонационной стойкости бензина применяют: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Тетраэтилсвинец;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Изооктан;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Нафталин;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Этанол.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двигателей внутреннего сгорания со степенью сжатия 6,2-6,5 применяют бензины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Для двигателей внутреннего сгорания со степенью сжатия 8,5-9,0 применяют бензины: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4 </w:t>
      </w:r>
      <w:r w:rsidR="003E418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1.Дизельное топливо должно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Иметь определенную плотность, поверхностное натяжение, испаряемость и </w:t>
      </w:r>
      <w:proofErr w:type="spellStart"/>
      <w:r w:rsidRPr="003E418D">
        <w:rPr>
          <w:sz w:val="24"/>
          <w:szCs w:val="24"/>
        </w:rPr>
        <w:t>самовоспламеняемость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Сохранять текучесть при низких температурах, быть химически и физически стабильными;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Обладать минимальным коррозионным воздействием и не содержать воды и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Топливо должно отвечать </w:t>
      </w:r>
      <w:proofErr w:type="gramStart"/>
      <w:r w:rsidRPr="003E418D">
        <w:rPr>
          <w:sz w:val="24"/>
          <w:szCs w:val="24"/>
        </w:rPr>
        <w:t>требованиям</w:t>
      </w:r>
      <w:proofErr w:type="gramEnd"/>
      <w:r w:rsidRPr="003E418D">
        <w:rPr>
          <w:sz w:val="24"/>
          <w:szCs w:val="24"/>
        </w:rPr>
        <w:t xml:space="preserve"> изложенным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помутнения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Температура,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3.Температура застывания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Испаряемость ДТ оценивается: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Фракционным составом;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Плотностью и поверхностным натяжением;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Температурой помутнения.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5.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ДТ оценивает его: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Детонационную 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Коксуемость.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Методом испытания в закрытом тигле: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Методом совпадения вспышек на установке ИТ9-3;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Методом испытания на вискозиметре ВЗ-1;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По температуре каплепадения.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Испаряемость дизельного топлива определяется по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t</w:t>
      </w:r>
      <w:r w:rsidRPr="003E418D">
        <w:rPr>
          <w:sz w:val="24"/>
          <w:szCs w:val="24"/>
          <w:vertAlign w:val="subscript"/>
        </w:rPr>
        <w:t>10</w:t>
      </w:r>
      <w:r w:rsidRPr="003E418D">
        <w:rPr>
          <w:sz w:val="24"/>
          <w:szCs w:val="24"/>
        </w:rPr>
        <w:t>;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9.Температура t</w:t>
      </w:r>
      <w:r w:rsidRPr="003E418D">
        <w:rPr>
          <w:b/>
          <w:sz w:val="24"/>
          <w:szCs w:val="24"/>
          <w:vertAlign w:val="subscript"/>
        </w:rPr>
        <w:t>10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10.Температура t</w:t>
      </w:r>
      <w:r w:rsidRPr="003E418D">
        <w:rPr>
          <w:b/>
          <w:sz w:val="24"/>
          <w:szCs w:val="24"/>
          <w:vertAlign w:val="subscript"/>
        </w:rPr>
        <w:t>96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5 </w:t>
      </w:r>
      <w:r w:rsidR="003E418D" w:rsidRPr="00692F03">
        <w:rPr>
          <w:b/>
          <w:color w:val="000000"/>
          <w:kern w:val="28"/>
        </w:rPr>
        <w:t xml:space="preserve">Газообразные топлива.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Альтернативные топлива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Топлива нефтяного и не нефтяного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Топлива растительного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Топлива органического происхождения.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Топлива нефтяного происхождения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Аргон и углекислый газ.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Топлива </w:t>
      </w:r>
      <w:proofErr w:type="spellStart"/>
      <w:r w:rsidRPr="003E418D">
        <w:rPr>
          <w:b/>
          <w:sz w:val="24"/>
          <w:szCs w:val="24"/>
        </w:rPr>
        <w:t>ненефтянного</w:t>
      </w:r>
      <w:proofErr w:type="spellEnd"/>
      <w:r w:rsidRPr="003E418D">
        <w:rPr>
          <w:b/>
          <w:sz w:val="24"/>
          <w:szCs w:val="24"/>
        </w:rPr>
        <w:t xml:space="preserve"> происхождения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Вещества</w:t>
      </w:r>
      <w:proofErr w:type="gramEnd"/>
      <w:r w:rsidRPr="003E418D">
        <w:rPr>
          <w:sz w:val="24"/>
          <w:szCs w:val="24"/>
        </w:rPr>
        <w:t xml:space="preserve"> перечисленные в пунктах 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4.Сжиженные нефтяные газы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Охлаждением природного газа;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Конденсацией побочных продуктов деструктивной переработки нефти;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Сжатием природного газа при высоком давлении;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Конденсацией продуктов перегонки торфа.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Преимущества сжиженных нефтяных газов заключаются в следующем: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Они в 1,5-2 раза дешевле бензина и обладают повышенной детонационной 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Увеличивается ресурс работы двигателя и снижается токсичность отработавших газов;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Уменьшается нагарообразование на деталях ЦПГ;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Отмечаются </w:t>
      </w:r>
      <w:proofErr w:type="gramStart"/>
      <w:r w:rsidRPr="003E418D">
        <w:rPr>
          <w:sz w:val="24"/>
          <w:szCs w:val="24"/>
        </w:rPr>
        <w:t>преимущества</w:t>
      </w:r>
      <w:proofErr w:type="gramEnd"/>
      <w:r w:rsidRPr="003E418D">
        <w:rPr>
          <w:sz w:val="24"/>
          <w:szCs w:val="24"/>
        </w:rPr>
        <w:t xml:space="preserve"> изложенные в пунктах 1,2,3.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Недостатком газобаллонной аппаратуры для сжатых газов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Малая вместимость;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масса баллонов;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Пожаро</w:t>
      </w:r>
      <w:proofErr w:type="spellEnd"/>
      <w:r w:rsidRPr="003E418D">
        <w:rPr>
          <w:sz w:val="24"/>
          <w:szCs w:val="24"/>
        </w:rPr>
        <w:t xml:space="preserve"> - и взрывоопасность;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Изложенное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Метанол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Этанол это: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9.Водород, как топливо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 водородных месторождений;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Перегонкой продуктов брожения;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Электролизом воды или солей;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Вырабатывается из злаков, картофеля, сахарного тростника.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6 </w:t>
      </w:r>
      <w:r w:rsidR="003E418D" w:rsidRPr="00692F03">
        <w:rPr>
          <w:b/>
          <w:color w:val="000000"/>
          <w:kern w:val="28"/>
        </w:rPr>
        <w:t xml:space="preserve">Смазочные масла.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Трение в присутствии смазки различают: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Граничное, жидкостное;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Сухое, полусухое;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Фретинг</w:t>
      </w:r>
      <w:proofErr w:type="spellEnd"/>
      <w:r w:rsidRPr="003E418D">
        <w:rPr>
          <w:sz w:val="24"/>
          <w:szCs w:val="24"/>
        </w:rPr>
        <w:t xml:space="preserve"> процесс;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Кавитационное</w:t>
      </w:r>
      <w:proofErr w:type="spellEnd"/>
      <w:r w:rsidRPr="003E418D">
        <w:rPr>
          <w:sz w:val="24"/>
          <w:szCs w:val="24"/>
        </w:rPr>
        <w:t xml:space="preserve"> трение.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Смазочные материалы должны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Обеспечивать разделение трущихся поверхностей прочной масляной пленкой;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Удерживаться на поверхности деталей предохраняя их от коррозии4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Обеспечивать теплоотвод и удалять продукты износа;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Сохранять свои свойства при длительном хранении;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Обладать всеми свойствами изложенными выше.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По способу получения масла бывают: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Дистиллятными</w:t>
      </w:r>
      <w:proofErr w:type="spellEnd"/>
      <w:r w:rsidRPr="003E418D">
        <w:rPr>
          <w:sz w:val="24"/>
          <w:szCs w:val="24"/>
        </w:rPr>
        <w:t xml:space="preserve"> и остаточными;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Кислотно-щелочными и </w:t>
      </w:r>
      <w:proofErr w:type="spellStart"/>
      <w:r w:rsidRPr="003E418D">
        <w:rPr>
          <w:sz w:val="24"/>
          <w:szCs w:val="24"/>
        </w:rPr>
        <w:t>селиктивными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Противокоррозионными и депрессорными;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Базовыми и противоизносными.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Существуют следующие способы очистки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Кислотно-щелочной;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Селективный;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Контактный;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все способы изложенные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Для повышения качества масел применяют присадки: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Вязкостные, депрессорные, антиокислительные;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Противокоррозионные, противопенные;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Противозадирные, моющие;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присадки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Антиокислительные присадки добавляют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Противокоррозионные присадки применяют для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Депрессорные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9.Противоизносные и противозадирные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7 </w:t>
      </w:r>
      <w:r w:rsidR="003E418D" w:rsidRPr="00692F03">
        <w:rPr>
          <w:b/>
          <w:color w:val="000000"/>
          <w:kern w:val="28"/>
        </w:rPr>
        <w:t xml:space="preserve">Пластичные смазки.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Масла по назначению делятся на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Моторные;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Трансмиссионные;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Гидравлические;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Классификация включает все виды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 свойством масел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Температуростойкость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застывания.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Индекс вязкости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Температура застывания масла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Различают стабильность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Физическую;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Химическую;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Механическую;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Виды стабильности приведены в пунктах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Физическая стабильность характеризуется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или щелочным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Показателем КОН.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Моторные масла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Зимние, летние и всесезонные;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Карбюраторные;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Дизельные;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Многотопливные.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Маркировка моторных масел включает в себя: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Букву «М» - Принадлежность к моторным маслам;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Цифру – класс кинематической вязкости;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Индексы 1,2 – указывает на применимость для карбюраторных и дизельных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4. Все вышеперечисленные обозначения.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По эксплуатационным свойствам масла делятся на группы: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 для нефорсированных, Б – малофорсированных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 – для среднефорсированных, Г – высокофорсированных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Д – Для </w:t>
      </w:r>
      <w:proofErr w:type="gramStart"/>
      <w:r w:rsidRPr="003E418D">
        <w:rPr>
          <w:sz w:val="24"/>
          <w:szCs w:val="24"/>
        </w:rPr>
        <w:t>дизелей</w:t>
      </w:r>
      <w:proofErr w:type="gramEnd"/>
      <w:r w:rsidRPr="003E418D">
        <w:rPr>
          <w:sz w:val="24"/>
          <w:szCs w:val="24"/>
        </w:rPr>
        <w:t xml:space="preserve"> работающих в тяжелых условиях;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группы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Вязкость масел определяется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20 - 100ºС;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18 - 100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40 - 180 ºС;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60 - 220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8 </w:t>
      </w:r>
      <w:r w:rsidR="003E418D" w:rsidRPr="00692F03">
        <w:rPr>
          <w:b/>
          <w:color w:val="000000"/>
          <w:kern w:val="28"/>
        </w:rPr>
        <w:t>Технические жидкости.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1.Для системы охлаждения применяют охлаждающие жидкости: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Воду, тосол, антифриз;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Масло АМГ – 10, В-2, БСК;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ГТЖ – 22;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типы жидкостей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К охлаждающим жидкостям предъявляются следующие требования;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Высокая температура кипения и низкая температура замерзания;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теплоемкость и теплопроводность;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Высокая физическая и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требования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Низкозамерзающие жидкости для системы охлаждения ДВС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Хлороформ.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Какие марки тосола применяют в системе охлаждения двигателя?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Какие марки антифризов используют в системе охлаждения ДВС?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6. Какие отличительные признаки тосола и антифриза?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Отличие по цвету;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отличие по плотности;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Отличие по температуре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Никаких отличий нет.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Особенности антифриза заключаются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 – яд, поэтому следует соблюдать меры предосторожности;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При эксплуатации в первую очередь испаряется вода и поэтому меняется плотность;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Нельзя допускать попадания в антифриз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вышеперечисленное.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тормозных систем применяют гидравлические жидкости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БСК, ЭСК,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ГТЖ – 22;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«Роса»; «Нева»; «Томь»;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Амортизаторные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Маловязкие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Жидкости на основе керосина или дизельного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Жидкости на касторовой основе.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11. Основным показателем для амортизаторных жидкостей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показатели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12. </w:t>
      </w:r>
      <w:proofErr w:type="spellStart"/>
      <w:r w:rsidRPr="003E418D">
        <w:rPr>
          <w:b/>
          <w:sz w:val="24"/>
          <w:szCs w:val="24"/>
        </w:rPr>
        <w:t>Стеклоомывающие</w:t>
      </w:r>
      <w:proofErr w:type="spellEnd"/>
      <w:r w:rsidRPr="003E418D">
        <w:rPr>
          <w:b/>
          <w:sz w:val="24"/>
          <w:szCs w:val="24"/>
        </w:rPr>
        <w:t xml:space="preserve">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Воду </w:t>
      </w:r>
      <w:proofErr w:type="spellStart"/>
      <w:r w:rsidRPr="003E418D">
        <w:rPr>
          <w:sz w:val="24"/>
          <w:szCs w:val="24"/>
        </w:rPr>
        <w:t>дисцилированную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Спирт с добавлением воды и моющего вещества;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Жидкость «Арктика»; Холод Д- 40;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Раствор </w:t>
      </w:r>
      <w:proofErr w:type="spellStart"/>
      <w:r w:rsidRPr="003E418D">
        <w:rPr>
          <w:sz w:val="24"/>
          <w:szCs w:val="24"/>
        </w:rPr>
        <w:t>диэтилового</w:t>
      </w:r>
      <w:proofErr w:type="spellEnd"/>
      <w:r w:rsidRPr="003E418D">
        <w:rPr>
          <w:sz w:val="24"/>
          <w:szCs w:val="24"/>
        </w:rPr>
        <w:t xml:space="preserve"> эфира.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9 </w:t>
      </w:r>
      <w:r w:rsidR="003E418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Основные свойства пластичных смазок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каплепадения и влагостойкостью;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Механическими свойствами;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Эффективной вязкостью и коллоидной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выше показателями.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каплепадения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пластичная смазка переходит в жидкое состояние;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на  поверхности смазки появляются капли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Температура при которой из консистентной смазки выделяется фракция минерального масла.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Смазки общего назначения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Универсальные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в пунктах 2,3..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Специальные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Графитная, </w:t>
      </w:r>
      <w:proofErr w:type="spellStart"/>
      <w:r w:rsidRPr="003E418D">
        <w:rPr>
          <w:sz w:val="24"/>
          <w:szCs w:val="24"/>
        </w:rPr>
        <w:t>Шрус</w:t>
      </w:r>
      <w:proofErr w:type="spellEnd"/>
      <w:r w:rsidRPr="003E418D">
        <w:rPr>
          <w:sz w:val="24"/>
          <w:szCs w:val="24"/>
        </w:rPr>
        <w:t xml:space="preserve"> 4, ШРБ-4, ЛСЦ-15.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Термостойкие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Униол-3М, ЦИАТИМ 221Зимол, Лита, ЦИАТИМ 201;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Специальные смазки работают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- 50ºС до +200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– 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- 60 ºС до + 80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Специальная смазка </w:t>
      </w:r>
      <w:proofErr w:type="spellStart"/>
      <w:r w:rsidRPr="003E418D">
        <w:rPr>
          <w:b/>
          <w:sz w:val="24"/>
          <w:szCs w:val="24"/>
        </w:rPr>
        <w:t>Шрус</w:t>
      </w:r>
      <w:proofErr w:type="spellEnd"/>
      <w:r w:rsidRPr="003E418D">
        <w:rPr>
          <w:b/>
          <w:sz w:val="24"/>
          <w:szCs w:val="24"/>
        </w:rPr>
        <w:t xml:space="preserve"> -4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Специальная смазка ШРБ – 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10.Универсальная смазка </w:t>
      </w:r>
      <w:proofErr w:type="spellStart"/>
      <w:r w:rsidRPr="003E418D">
        <w:rPr>
          <w:b/>
          <w:sz w:val="24"/>
          <w:szCs w:val="24"/>
        </w:rPr>
        <w:t>Литол</w:t>
      </w:r>
      <w:proofErr w:type="spellEnd"/>
      <w:r w:rsidRPr="003E418D">
        <w:rPr>
          <w:b/>
          <w:sz w:val="24"/>
          <w:szCs w:val="24"/>
        </w:rPr>
        <w:t xml:space="preserve"> – 24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Всех узлов автомобиля работающих при температуре от -40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10 </w:t>
      </w:r>
      <w:r w:rsidR="003E418D" w:rsidRPr="00692F03">
        <w:rPr>
          <w:b/>
          <w:color w:val="000000"/>
          <w:sz w:val="24"/>
          <w:szCs w:val="24"/>
        </w:rPr>
        <w:t>Лакокрасочные материалы.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АТП широко используются: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Химически стойкие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Нитроэмали;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Грунтовки, шпатлевки, эмали, лаки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 xml:space="preserve">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Пленкообразователи.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Грунтовка служит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Обеспечения необходимого цвета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Шпатлевка предназначена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Выравнивания окрашиваемой поверхности;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В состав ЛКМ входят: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Пленкообразователи, растворители, разбавители;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Пигменты, пластификаторы;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Сиккативы, наполнители;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компоненты.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Самый распространенный метод нанесения ЛКМ: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Электростатический;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Пневматический;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Окунанием;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Распыление под высоким давлением.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Основные показатели качества нанесенных покрытий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Прочность при ударе, изгибе и растяжении;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Адгезия, твердость, </w:t>
      </w:r>
      <w:proofErr w:type="spellStart"/>
      <w:r w:rsidRPr="003E418D">
        <w:rPr>
          <w:sz w:val="24"/>
          <w:szCs w:val="24"/>
        </w:rPr>
        <w:t>укрывистость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Теплостойкость, влагостойкость;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показатели.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Пентафталевые ЛКМ обозначаются буквами: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ПФ;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ПЭ;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8. Основное назначение ЛКМ определяется цифрами: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1 до 9;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0 до 10;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00 до 10.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Цифра «0»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Цифра «00»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11 </w:t>
      </w:r>
      <w:r w:rsidR="003E418D" w:rsidRPr="00692F03">
        <w:rPr>
          <w:b/>
          <w:color w:val="000000"/>
          <w:kern w:val="28"/>
        </w:rPr>
        <w:t>Клеящие материалы и герметики.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Обивочные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Уплотнительные и прокладочные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Электроизоляционные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4.Синтетические клеи должны обладать следующими свойствами: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Адгезией;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Когезией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Пенитрацией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свойствами.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Тентовые материалы изготавливают из: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Холстовых тканей;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Парусиновой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Капроновой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Полиэтиленовой ткани.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Обивочные материалы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Натуральные;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Искусственные;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Пластиковые;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Линолеумы;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К естественным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>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 синтетическим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>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5. </w:t>
      </w:r>
      <w:proofErr w:type="gramStart"/>
      <w:r w:rsidRPr="003E418D">
        <w:rPr>
          <w:sz w:val="24"/>
          <w:szCs w:val="24"/>
        </w:rPr>
        <w:t>Материалы</w:t>
      </w:r>
      <w:proofErr w:type="gramEnd"/>
      <w:r w:rsidRPr="003E418D">
        <w:rPr>
          <w:sz w:val="24"/>
          <w:szCs w:val="24"/>
        </w:rPr>
        <w:t xml:space="preserve">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Наиболее распространенными обивочными материалами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</w:t>
      </w:r>
      <w:proofErr w:type="gramStart"/>
      <w:r w:rsidRPr="003E418D">
        <w:rPr>
          <w:sz w:val="24"/>
          <w:szCs w:val="24"/>
        </w:rPr>
        <w:t xml:space="preserve"> ,</w:t>
      </w:r>
      <w:proofErr w:type="gramEnd"/>
      <w:r w:rsidRPr="003E418D">
        <w:rPr>
          <w:sz w:val="24"/>
          <w:szCs w:val="24"/>
        </w:rPr>
        <w:t>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5. </w:t>
      </w:r>
      <w:proofErr w:type="gramStart"/>
      <w:r w:rsidRPr="003E418D">
        <w:rPr>
          <w:sz w:val="24"/>
          <w:szCs w:val="24"/>
        </w:rPr>
        <w:t>Материалы</w:t>
      </w:r>
      <w:proofErr w:type="gramEnd"/>
      <w:r w:rsidRPr="003E418D">
        <w:rPr>
          <w:sz w:val="24"/>
          <w:szCs w:val="24"/>
        </w:rPr>
        <w:t xml:space="preserve">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12 </w:t>
      </w:r>
      <w:r w:rsidR="003E418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Экономный расход ТСМ предполагает: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Точный и оперативный учет;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Систематический анализ расхода топлива каждым водителем;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Учет расхода ТСМ по путевому листу;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Бухгалтерский и оперативный учет ТСМ.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Линейное нормирование расхода ТСМ заключается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Расход топлива поставлен в прямую зависимость от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зависит от режима эксплуатации автомобиля;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зависит от объема заправки автомобиля перед рейсом;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зависит от всех параметров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3.Приведенная формула </w:t>
      </w:r>
      <w:r w:rsidRPr="003E418D">
        <w:rPr>
          <w:b/>
          <w:position w:val="-12"/>
          <w:sz w:val="24"/>
          <w:szCs w:val="24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pt" o:ole="">
            <v:imagedata r:id="rId10" o:title=""/>
          </v:shape>
          <o:OLEObject Type="Embed" ProgID="Equation.3" ShapeID="_x0000_i1025" DrawAspect="Content" ObjectID="_1640615427" r:id="rId11"/>
        </w:object>
      </w:r>
      <w:r w:rsidRPr="003E418D">
        <w:rPr>
          <w:b/>
          <w:sz w:val="24"/>
          <w:szCs w:val="24"/>
        </w:rPr>
        <w:t>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Приведенная формула </w:t>
      </w:r>
      <w:r w:rsidRPr="003E418D">
        <w:rPr>
          <w:position w:val="-12"/>
          <w:sz w:val="24"/>
          <w:szCs w:val="24"/>
        </w:rPr>
        <w:object w:dxaOrig="3300" w:dyaOrig="360">
          <v:shape id="_x0000_i1026" type="#_x0000_t75" style="width:165pt;height:18pt" o:ole="">
            <v:imagedata r:id="rId12" o:title=""/>
          </v:shape>
          <o:OLEObject Type="Embed" ProgID="Equation.3" ShapeID="_x0000_i1026" DrawAspect="Content" ObjectID="_1640615428" r:id="rId13"/>
        </w:object>
      </w:r>
      <w:r w:rsidRPr="003E418D">
        <w:rPr>
          <w:sz w:val="24"/>
          <w:szCs w:val="24"/>
        </w:rPr>
        <w:t>позволяет определить: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Линейный расход топлива для самосвалов;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При работе на загородных маршрутах нормы расхода …..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Снижаются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Повышаются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Снижаются на 15%;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Состояние дороги не влияет на расход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Нормы расхода топлива повышаются зимой в южных районах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При обучении вождению на учебных автомобилях расход топлива увеличивается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Групповое нормирование разрабатывается: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 учетом структуры парка;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 учетом грузооборота, и общего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Линейных норм и фактического расхода топлива за отчетный год;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 учетом всех факторов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Групповая норма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Расход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 xml:space="preserve">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Расход топлива на </w:t>
      </w:r>
      <w:proofErr w:type="spellStart"/>
      <w:r w:rsidRPr="003E418D">
        <w:rPr>
          <w:sz w:val="24"/>
          <w:szCs w:val="24"/>
        </w:rPr>
        <w:t>тонно</w:t>
      </w:r>
      <w:proofErr w:type="spellEnd"/>
      <w:r w:rsidRPr="003E418D">
        <w:rPr>
          <w:sz w:val="24"/>
          <w:szCs w:val="24"/>
        </w:rPr>
        <w:t xml:space="preserve"> - километр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с учетом маневрирования в ограниченном пространстве;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 отчетный год.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Нормы расхода масла определяются из расчета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На каждые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0 литров"/>
        </w:smartTagPr>
        <w:r w:rsidRPr="003E418D">
          <w:rPr>
            <w:sz w:val="24"/>
            <w:szCs w:val="24"/>
          </w:rPr>
          <w:t>100 литров</w:t>
        </w:r>
      </w:smartTag>
      <w:r w:rsidRPr="003E418D">
        <w:rPr>
          <w:sz w:val="24"/>
          <w:szCs w:val="24"/>
        </w:rPr>
        <w:t xml:space="preserve"> расхода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 100тонно – км.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На </w:t>
      </w:r>
      <w:smartTag w:uri="urn:schemas-microsoft-com:office:smarttags" w:element="metricconverter">
        <w:smartTagPr>
          <w:attr w:name="ProductID" w:val="100 л"/>
        </w:smartTagPr>
        <w:r w:rsidRPr="003E418D">
          <w:rPr>
            <w:sz w:val="24"/>
            <w:szCs w:val="24"/>
          </w:rPr>
          <w:t xml:space="preserve">100 </w:t>
        </w:r>
        <w:proofErr w:type="spellStart"/>
        <w:r w:rsidRPr="003E418D">
          <w:rPr>
            <w:sz w:val="24"/>
            <w:szCs w:val="24"/>
          </w:rPr>
          <w:t>л</w:t>
        </w:r>
      </w:smartTag>
      <w:r w:rsidRPr="003E418D">
        <w:rPr>
          <w:sz w:val="24"/>
          <w:szCs w:val="24"/>
        </w:rPr>
        <w:t>.с</w:t>
      </w:r>
      <w:proofErr w:type="spellEnd"/>
      <w:r w:rsidRPr="003E418D">
        <w:rPr>
          <w:sz w:val="24"/>
          <w:szCs w:val="24"/>
        </w:rPr>
        <w:t xml:space="preserve">. мощности двигателя.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1.1 Топливо и его горение, процесс горения, свойства топлива.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1.2 Детонация. Причины, вызывающие детонационное сгорание. Опасность детонации.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1.3 Неуправляемое воспламенение.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>1.4 Производство топлив и смазочных материалов.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2.1 Прямая перегонка (атмосферная и вакуумная).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2.2 Термический и каталитический крекинг, гидрокрекинг.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2.3 </w:t>
      </w:r>
      <w:proofErr w:type="spellStart"/>
      <w:r>
        <w:t>Риформинг</w:t>
      </w:r>
      <w:proofErr w:type="spellEnd"/>
      <w:r>
        <w:t xml:space="preserve"> и изомерия, </w:t>
      </w:r>
      <w:proofErr w:type="spellStart"/>
      <w:r>
        <w:t>платформинг</w:t>
      </w:r>
      <w:proofErr w:type="spellEnd"/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3.1 Общие требования, предъявляемые к топливам для карбюраторных двигателей.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3.2 Физико-химические свойства.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3.3 Испарение и смесеобразование.</w:t>
      </w:r>
      <w:r>
        <w:t xml:space="preserve">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3.4 Влияние давления насыщенных паров, фракционного состава,  вязкости, плотности.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3.5 Коррозионные свойства бензинов.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3.6 Водо-растворимые и органические кислоты. Сернистые соединения.  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t xml:space="preserve">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4.1 Общие требования, предъявляемые к дизельным топливам.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4.2 Смесеобразование, влияние качества горючей смеси на рабочий процесс.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4.3 Коррозионная агрессивность, зависимость ее содержания в топливе от не углеводородных примесей.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4.4 Ассортимент дизельных топлив, марки выпускаемых топлив.</w:t>
      </w:r>
      <w:r>
        <w:t xml:space="preserve"> Физико-химические свойства.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5.1 Состав и свойства газообразных топлив.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5.2 Природные, нефтяные попутные, сжатые и сжиженные газы.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5.3 Химический состав, физические свойства, теплота сгорания и особенности применения в автомобильном транспорте.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Основные требования к качеству масла, физико-химические, вязкостные свойства.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6.2 Ассортимент масел для двигателей.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6.3 Трансмиссионные масла.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6.4 Моторные масла.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6.5 Особенности условий работы и эксплуатационно-технические свойства.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6.6 Ассортимент трансмиссионных и моторных масел.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>7.1 Н</w:t>
      </w:r>
      <w:r>
        <w:rPr>
          <w:kern w:val="28"/>
        </w:rPr>
        <w:t>азначение, состав и область применения пластичных смазок.</w:t>
      </w:r>
      <w:r>
        <w:t xml:space="preserve">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7.2 Защитные, уплотнительные и антифрикционные смазки.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7.3 Загустители и их влияние на свойства пластичных смазок.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7.4 Эксплуатационно-технические свойства пластичных смазок.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7.5 Температура каплепадения.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7.6 Предел прочности.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7.8 Вязкость.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7.9 Антикоррозионные и защитные свойства.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7.10 Стабильность.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>7.11 Ассортимент пластичных смазок.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8.1 Состав, свойства, область применения.</w:t>
      </w:r>
      <w:r>
        <w:t xml:space="preserve">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8.2 Пусковые жидкости.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8.3 Особенности пуска двигателей при низких температурах.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8.4 Состав пусковых жидкостей.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8.5 Ассортимент пусковых жидкостей.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8.6 Пусковые приспособления.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8.7 Охлаждающие жидкости.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8.8 Требования, предъявляемые к жидкостям для охлаждения двигателей.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8.9 Вода. Коррозионные свойства воды.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8.10 Жесткость воды, ее виды и определение. Нормируемые жесткости воды.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8.11 Образование накипи. Способы умягчения воды.     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8.12 Низкозамерзающие жидкости.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8.13 Смеси воды со спиртами, с глицерином и углеводородом.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>8.14 Этиленгликолевые антифризы.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Перспективы применения пластических масс в автомобильной промышленности. </w:t>
      </w: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9.2 Состав пластических масс. </w:t>
      </w: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9.3 Полимеры. </w:t>
      </w: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9.4 Наполнители, пластификаторы, красители. </w:t>
      </w: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9.5 Термореактивные пластмассы.</w:t>
      </w: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10.1 Назначение лакокрасочных материалов. </w:t>
      </w: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10.2Требования, предъявляемые к лакокрасочным материалам. </w:t>
      </w: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10.3 Грунтовки, шпатлевки, эмали. </w:t>
      </w: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10.4 Обозначение лакокрасочных материалов.</w:t>
      </w: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Назначение и классификация клеев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11.2 Требования, предъявляемые к клеям и герметикам.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11.3 Марки клеев.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11.4 Прокладочные и изоляционные материалы.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12.1 Условия, повышающие нормы расхода топлива.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12.2 Снижение норм расхода топлива.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kern w:val="28"/>
        </w:rPr>
        <w:t>12.3 Определение норм расхода топлива.</w:t>
      </w:r>
    </w:p>
    <w:p w:rsidR="002C2788" w:rsidRDefault="002C2788" w:rsidP="002C2788">
      <w:pPr>
        <w:ind w:firstLine="851"/>
        <w:rPr>
          <w:sz w:val="24"/>
          <w:szCs w:val="24"/>
        </w:rPr>
      </w:pPr>
    </w:p>
    <w:p w:rsidR="002C2788" w:rsidRDefault="002C2788" w:rsidP="002C27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2C2788" w:rsidRDefault="002C2788" w:rsidP="002C278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уметь»</w:t>
      </w:r>
    </w:p>
    <w:p w:rsidR="002C2788" w:rsidRDefault="002C2788" w:rsidP="002C2788">
      <w:pPr>
        <w:jc w:val="center"/>
        <w:rPr>
          <w:b/>
          <w:sz w:val="24"/>
          <w:szCs w:val="24"/>
        </w:rPr>
      </w:pPr>
    </w:p>
    <w:p w:rsidR="002C2788" w:rsidRDefault="002C2788" w:rsidP="002C2788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В.1 Задания для контрольной работы: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t>1.1 Производство топлив и смазочных материалов. Современные и перспективные методы.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2C2788" w:rsidRDefault="002C2788" w:rsidP="002C278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0,00091.</w:t>
      </w:r>
    </w:p>
    <w:p w:rsidR="002C2788" w:rsidRDefault="002C2788" w:rsidP="002C278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Плотность нефтепродукта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0,00191.</w:t>
      </w:r>
    </w:p>
    <w:p w:rsidR="002C2788" w:rsidRDefault="002C2788" w:rsidP="002C278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0,0008</w:t>
      </w:r>
    </w:p>
    <w:p w:rsidR="002C2788" w:rsidRDefault="002C2788" w:rsidP="002C278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+ 22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</w:t>
      </w:r>
    </w:p>
    <w:p w:rsidR="002C2788" w:rsidRDefault="002C2788" w:rsidP="002C278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2C2788" w:rsidRDefault="002C2788" w:rsidP="002C278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пределить октановое число бензина, полученного смешением двух марок с различными октановыми числами (по моторному методу).</w:t>
      </w:r>
    </w:p>
    <w:p w:rsidR="002C2788" w:rsidRDefault="002C2788" w:rsidP="002C278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Доля, %</w:t>
            </w:r>
          </w:p>
        </w:tc>
      </w:tr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</w:tbl>
    <w:p w:rsidR="002C2788" w:rsidRDefault="002C2788" w:rsidP="002C278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4.1 </w:t>
      </w:r>
      <w:r>
        <w:rPr>
          <w:color w:val="000000"/>
          <w:kern w:val="28"/>
        </w:rPr>
        <w:t>Определение температуры вспышки дизельного топлива. Методика.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>4.2</w:t>
      </w:r>
      <w:proofErr w:type="gramStart"/>
      <w:r>
        <w:rPr>
          <w:color w:val="000000"/>
          <w:kern w:val="28"/>
        </w:rPr>
        <w:t xml:space="preserve"> Р</w:t>
      </w:r>
      <w:proofErr w:type="gramEnd"/>
      <w:r>
        <w:rPr>
          <w:color w:val="000000"/>
          <w:kern w:val="28"/>
        </w:rPr>
        <w:t xml:space="preserve">асшифровать марки топлива </w:t>
      </w:r>
      <w:r>
        <w:rPr>
          <w:color w:val="000000"/>
          <w:szCs w:val="18"/>
          <w:shd w:val="clear" w:color="auto" w:fill="FFFFFF"/>
        </w:rPr>
        <w:t>Л-0,2-40, З-0,2-35, А-0,4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5.1 Химический состав, физические свойства, теплота сгорания и особенности применения в автомобильном транспорте.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</w:t>
      </w:r>
      <w:r>
        <w:rPr>
          <w:color w:val="000000"/>
          <w:kern w:val="28"/>
        </w:rPr>
        <w:t>Определение сроков замены моторного масла «экспресс</w:t>
      </w:r>
      <w:proofErr w:type="gramStart"/>
      <w:r>
        <w:rPr>
          <w:color w:val="000000"/>
          <w:kern w:val="28"/>
        </w:rPr>
        <w:t>»-</w:t>
      </w:r>
      <w:proofErr w:type="gramEnd"/>
      <w:r>
        <w:rPr>
          <w:color w:val="000000"/>
          <w:kern w:val="28"/>
        </w:rPr>
        <w:t>методом, методика.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color w:val="222222"/>
          <w:shd w:val="clear" w:color="auto" w:fill="FFFFFF"/>
        </w:rPr>
      </w:pPr>
      <w:r>
        <w:rPr>
          <w:kern w:val="28"/>
        </w:rPr>
        <w:t>6.2</w:t>
      </w:r>
      <w:proofErr w:type="gramStart"/>
      <w:r>
        <w:rPr>
          <w:kern w:val="28"/>
        </w:rPr>
        <w:t xml:space="preserve"> </w:t>
      </w:r>
      <w:r>
        <w:rPr>
          <w:color w:val="000000"/>
          <w:kern w:val="28"/>
        </w:rPr>
        <w:t>Р</w:t>
      </w:r>
      <w:proofErr w:type="gramEnd"/>
      <w:r>
        <w:rPr>
          <w:color w:val="000000"/>
          <w:kern w:val="28"/>
        </w:rPr>
        <w:t xml:space="preserve">асшифровать марки моторных масел </w:t>
      </w:r>
      <w:r>
        <w:rPr>
          <w:color w:val="222222"/>
          <w:shd w:val="clear" w:color="auto" w:fill="FFFFFF"/>
        </w:rPr>
        <w:t>5W-30, 5W-50, 0W, 15W-50, 5W-40, 5W, 25W-50, 5W-20.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  <w:szCs w:val="28"/>
        </w:rPr>
      </w:pPr>
      <w:r>
        <w:t xml:space="preserve">7.1 </w:t>
      </w:r>
      <w:r>
        <w:rPr>
          <w:color w:val="000000"/>
          <w:kern w:val="28"/>
          <w:szCs w:val="28"/>
        </w:rPr>
        <w:t>Определение механических примесей в пластичных смазках «экспресс» - методом, методика.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  <w:szCs w:val="28"/>
        </w:rPr>
      </w:pPr>
      <w:r>
        <w:rPr>
          <w:color w:val="000000"/>
          <w:kern w:val="28"/>
          <w:szCs w:val="28"/>
        </w:rPr>
        <w:t>7.2</w:t>
      </w:r>
      <w:proofErr w:type="gramStart"/>
      <w:r>
        <w:rPr>
          <w:color w:val="000000"/>
          <w:kern w:val="28"/>
          <w:szCs w:val="28"/>
        </w:rPr>
        <w:t xml:space="preserve"> Р</w:t>
      </w:r>
      <w:proofErr w:type="gramEnd"/>
      <w:r>
        <w:rPr>
          <w:color w:val="000000"/>
          <w:kern w:val="28"/>
          <w:szCs w:val="28"/>
        </w:rPr>
        <w:t xml:space="preserve">асшифровать марки смазок и указать область применения: </w:t>
      </w:r>
      <w:r>
        <w:rPr>
          <w:szCs w:val="21"/>
          <w:shd w:val="clear" w:color="auto" w:fill="FFFFFF"/>
        </w:rPr>
        <w:t xml:space="preserve">синтетический солидол С, </w:t>
      </w:r>
      <w:r>
        <w:rPr>
          <w:rStyle w:val="caps"/>
          <w:rFonts w:eastAsiaTheme="majorEastAsia"/>
          <w:szCs w:val="21"/>
          <w:shd w:val="clear" w:color="auto" w:fill="FFFFFF"/>
        </w:rPr>
        <w:t>ЯНЗ</w:t>
      </w:r>
      <w:r>
        <w:rPr>
          <w:szCs w:val="21"/>
          <w:shd w:val="clear" w:color="auto" w:fill="FFFFFF"/>
        </w:rPr>
        <w:t xml:space="preserve">-2, </w:t>
      </w:r>
      <w:proofErr w:type="spellStart"/>
      <w:r>
        <w:rPr>
          <w:szCs w:val="21"/>
          <w:shd w:val="clear" w:color="auto" w:fill="FFFFFF"/>
        </w:rPr>
        <w:t>УСсА</w:t>
      </w:r>
      <w:proofErr w:type="spellEnd"/>
      <w:r>
        <w:rPr>
          <w:szCs w:val="21"/>
          <w:shd w:val="clear" w:color="auto" w:fill="FFFFFF"/>
        </w:rPr>
        <w:t xml:space="preserve">, ПВК, </w:t>
      </w:r>
      <w:r>
        <w:rPr>
          <w:rStyle w:val="caps"/>
          <w:rFonts w:eastAsiaTheme="majorEastAsia"/>
          <w:szCs w:val="21"/>
          <w:shd w:val="clear" w:color="auto" w:fill="FFFFFF"/>
        </w:rPr>
        <w:t>ЦИАТИМ</w:t>
      </w:r>
      <w:r>
        <w:rPr>
          <w:szCs w:val="21"/>
          <w:shd w:val="clear" w:color="auto" w:fill="FFFFFF"/>
        </w:rPr>
        <w:t>-201.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</w:rPr>
      </w:pPr>
      <w:r>
        <w:rPr>
          <w:kern w:val="28"/>
        </w:rPr>
        <w:t>8.1</w:t>
      </w:r>
      <w:proofErr w:type="gramStart"/>
      <w:r>
        <w:rPr>
          <w:kern w:val="28"/>
        </w:rPr>
        <w:t xml:space="preserve"> </w:t>
      </w:r>
      <w:r>
        <w:rPr>
          <w:color w:val="000000"/>
          <w:kern w:val="28"/>
          <w:szCs w:val="28"/>
        </w:rPr>
        <w:t>Р</w:t>
      </w:r>
      <w:proofErr w:type="gramEnd"/>
      <w:r>
        <w:rPr>
          <w:color w:val="000000"/>
          <w:kern w:val="28"/>
          <w:szCs w:val="28"/>
        </w:rPr>
        <w:t xml:space="preserve">асшифровать марки жидкостей и указать область применения: </w:t>
      </w:r>
      <w:r>
        <w:rPr>
          <w:szCs w:val="26"/>
          <w:shd w:val="clear" w:color="auto" w:fill="FFFFFF"/>
        </w:rPr>
        <w:t>ОЖ-40, ОЖ-65, Тосол-АМ, ГТЖ-22, АЖ-12Т, МГ-15-Б, Холод Д40, Арктика.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 xml:space="preserve">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9.1</w:t>
      </w:r>
      <w:proofErr w:type="gramStart"/>
      <w:r>
        <w:rPr>
          <w:kern w:val="28"/>
          <w:sz w:val="24"/>
          <w:szCs w:val="24"/>
        </w:rPr>
        <w:t xml:space="preserve"> Д</w:t>
      </w:r>
      <w:proofErr w:type="gramEnd"/>
      <w:r>
        <w:rPr>
          <w:kern w:val="28"/>
          <w:sz w:val="24"/>
          <w:szCs w:val="24"/>
        </w:rPr>
        <w:t xml:space="preserve">ать характеристики следующим пластмассам, с указанием области применения: </w:t>
      </w:r>
    </w:p>
    <w:p w:rsidR="002C2788" w:rsidRDefault="002C2788" w:rsidP="002C278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ПЭВД (полиэтилен высокого давления)</w:t>
      </w:r>
    </w:p>
    <w:p w:rsidR="002C2788" w:rsidRDefault="002C2788" w:rsidP="002C278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ПЭНД (полиэтилен низкого давления)</w:t>
      </w:r>
    </w:p>
    <w:p w:rsidR="002C2788" w:rsidRDefault="002C2788" w:rsidP="002C278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ПЭСД (полиэтилен среднего давления)</w:t>
      </w:r>
    </w:p>
    <w:p w:rsidR="002C2788" w:rsidRDefault="002C2788" w:rsidP="002C278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Пенополиэтилен</w:t>
      </w:r>
      <w:proofErr w:type="spellEnd"/>
    </w:p>
    <w:p w:rsidR="002C2788" w:rsidRDefault="002C2788" w:rsidP="002C278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ПП (Полипропилен)</w:t>
      </w:r>
    </w:p>
    <w:p w:rsidR="002C2788" w:rsidRDefault="002C2788" w:rsidP="002C278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ПЭТФ (Полиэтилентерефталат)</w:t>
      </w:r>
    </w:p>
    <w:p w:rsidR="002C2788" w:rsidRDefault="002C2788" w:rsidP="002C278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ПС (</w:t>
      </w:r>
      <w:hyperlink r:id="rId14" w:tooltip="полистирол" w:history="1">
        <w:r>
          <w:rPr>
            <w:rStyle w:val="ae"/>
            <w:rFonts w:cs="Times New Roman"/>
            <w:color w:val="auto"/>
          </w:rPr>
          <w:t>Полистирол</w:t>
        </w:r>
      </w:hyperlink>
      <w:r>
        <w:rPr>
          <w:rFonts w:ascii="Times New Roman" w:hAnsi="Times New Roman" w:cs="Times New Roman"/>
          <w:color w:val="auto"/>
        </w:rPr>
        <w:t>)</w:t>
      </w:r>
    </w:p>
    <w:p w:rsidR="002C2788" w:rsidRDefault="002C2788" w:rsidP="002C278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Пенопласт (</w:t>
      </w:r>
      <w:proofErr w:type="spellStart"/>
      <w:r>
        <w:rPr>
          <w:rFonts w:ascii="Times New Roman" w:hAnsi="Times New Roman" w:cs="Times New Roman"/>
          <w:color w:val="auto"/>
        </w:rPr>
        <w:t>Пенополистирол</w:t>
      </w:r>
      <w:proofErr w:type="spellEnd"/>
      <w:r>
        <w:rPr>
          <w:rFonts w:ascii="Times New Roman" w:hAnsi="Times New Roman" w:cs="Times New Roman"/>
          <w:color w:val="auto"/>
        </w:rPr>
        <w:t>)</w:t>
      </w:r>
    </w:p>
    <w:p w:rsidR="002C2788" w:rsidRDefault="002C2788" w:rsidP="002C278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ПВХ (Поливинилхлорид)</w:t>
      </w:r>
    </w:p>
    <w:p w:rsidR="002C2788" w:rsidRDefault="002C2788" w:rsidP="002C278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hyperlink r:id="rId15" w:history="1">
        <w:r>
          <w:rPr>
            <w:rStyle w:val="ae"/>
            <w:rFonts w:cs="Times New Roman"/>
            <w:color w:val="auto"/>
          </w:rPr>
          <w:t>ПММА (Полиметилметакрилат)</w:t>
        </w:r>
      </w:hyperlink>
    </w:p>
    <w:p w:rsidR="002C2788" w:rsidRDefault="002C2788" w:rsidP="002C278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 (Полиамид)</w:t>
      </w:r>
    </w:p>
    <w:p w:rsidR="002C2788" w:rsidRDefault="002C2788" w:rsidP="002C278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Полиуретан</w:t>
      </w:r>
    </w:p>
    <w:p w:rsidR="002C2788" w:rsidRDefault="002C2788" w:rsidP="002C278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Пластик АБС</w:t>
      </w: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2C2788" w:rsidRDefault="002C2788" w:rsidP="002C2788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24"/>
          <w:szCs w:val="24"/>
        </w:rPr>
        <w:t xml:space="preserve">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2C2788" w:rsidRDefault="002C2788" w:rsidP="002C278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10.1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пределить расход лакокрасочных материалов (ЛКМ) при окраске кузовов и кабин автомобилей. Марка автомобиля, наименование лакокрасочного материала и способа его нанесения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принимаются в зависимости сведены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таблицу</w:t>
      </w:r>
    </w:p>
    <w:p w:rsidR="002C2788" w:rsidRDefault="002C2788" w:rsidP="002C278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нанесения ЛКМ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ЛКМ</w:t>
            </w:r>
          </w:p>
        </w:tc>
      </w:tr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Электрический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Безвоздушный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Глифталевая </w:t>
            </w:r>
          </w:p>
        </w:tc>
      </w:tr>
      <w:tr w:rsidR="002C2788" w:rsidTr="002C278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</w:tbl>
    <w:p w:rsidR="002C2788" w:rsidRDefault="002C2788" w:rsidP="002C278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11.1</w:t>
      </w:r>
      <w:proofErr w:type="gramStart"/>
      <w:r>
        <w:rPr>
          <w:kern w:val="28"/>
        </w:rPr>
        <w:t xml:space="preserve"> Р</w:t>
      </w:r>
      <w:proofErr w:type="gramEnd"/>
      <w:r>
        <w:rPr>
          <w:kern w:val="28"/>
        </w:rPr>
        <w:t xml:space="preserve">асшифровать марки </w:t>
      </w:r>
      <w:proofErr w:type="spellStart"/>
      <w:r>
        <w:rPr>
          <w:kern w:val="28"/>
        </w:rPr>
        <w:t>герметиков</w:t>
      </w:r>
      <w:proofErr w:type="spellEnd"/>
      <w:r>
        <w:rPr>
          <w:kern w:val="28"/>
        </w:rPr>
        <w:t xml:space="preserve"> ГМ-50-2, ГМ-25-3, АГ-2, АГ-3-1</w:t>
      </w: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2C2788" w:rsidRDefault="002C2788" w:rsidP="002C278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12.1</w:t>
      </w:r>
      <w:proofErr w:type="gramStart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босновать выбор топлива и смазочных материалов для заданной марки автомобиля, условий эксплуатации и пробега, а также обосновать выбор специальных жидкостей. </w:t>
      </w:r>
    </w:p>
    <w:p w:rsidR="002C2788" w:rsidRDefault="002C2788" w:rsidP="002C2788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2C2788" w:rsidTr="002C27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ГУР</w:t>
            </w:r>
          </w:p>
        </w:tc>
      </w:tr>
      <w:tr w:rsidR="002C2788" w:rsidTr="002C27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2C2788" w:rsidTr="002C27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C2788" w:rsidTr="002C27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C2788" w:rsidTr="002C27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2C2788" w:rsidTr="002C27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C2788" w:rsidTr="002C27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2C2788" w:rsidTr="002C27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88" w:rsidRDefault="002C2788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</w:tbl>
    <w:p w:rsidR="002C2788" w:rsidRDefault="002C2788" w:rsidP="002C2788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88" w:rsidRDefault="002C2788" w:rsidP="002C2788">
      <w:pPr>
        <w:pStyle w:val="ReportMain"/>
        <w:suppressAutoHyphens/>
        <w:ind w:firstLine="709"/>
        <w:jc w:val="both"/>
      </w:pPr>
      <w:r>
        <w:t xml:space="preserve">В. 2 Темы практических занятий </w:t>
      </w:r>
    </w:p>
    <w:p w:rsidR="002C2788" w:rsidRDefault="002C2788" w:rsidP="002C2788">
      <w:pPr>
        <w:pStyle w:val="ReportMain"/>
        <w:suppressAutoHyphens/>
        <w:ind w:firstLine="709"/>
        <w:jc w:val="both"/>
      </w:pPr>
    </w:p>
    <w:p w:rsidR="002C2788" w:rsidRDefault="002C2788" w:rsidP="002C2788">
      <w:pPr>
        <w:pStyle w:val="ReportMain"/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</w:t>
      </w:r>
    </w:p>
    <w:p w:rsidR="002C2788" w:rsidRDefault="002C2788" w:rsidP="002C2788">
      <w:pPr>
        <w:pStyle w:val="ReportMain"/>
        <w:suppressAutoHyphens/>
        <w:ind w:firstLine="709"/>
        <w:jc w:val="both"/>
      </w:pPr>
      <w:r>
        <w:t xml:space="preserve">Определение фракционного состава автомобильных бензинов  </w:t>
      </w:r>
    </w:p>
    <w:p w:rsidR="002C2788" w:rsidRDefault="002C2788" w:rsidP="002C2788">
      <w:pPr>
        <w:pStyle w:val="ReportMain"/>
        <w:suppressAutoHyphens/>
        <w:ind w:firstLine="709"/>
        <w:jc w:val="both"/>
        <w:rPr>
          <w:b/>
          <w:color w:val="000000"/>
          <w:kern w:val="28"/>
        </w:rPr>
      </w:pPr>
    </w:p>
    <w:p w:rsidR="002C2788" w:rsidRDefault="002C2788" w:rsidP="002C2788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>Смазочные масла</w:t>
      </w:r>
    </w:p>
    <w:p w:rsidR="002C2788" w:rsidRDefault="002C2788" w:rsidP="002C2788">
      <w:pPr>
        <w:pStyle w:val="ReportMain"/>
        <w:suppressAutoHyphens/>
        <w:ind w:firstLine="709"/>
        <w:jc w:val="both"/>
      </w:pPr>
      <w:r>
        <w:t>Определение наличия воды в маслах</w:t>
      </w:r>
    </w:p>
    <w:p w:rsidR="00BA7796" w:rsidRDefault="00BA7796" w:rsidP="00445A1D">
      <w:pPr>
        <w:pStyle w:val="ReportMain"/>
        <w:suppressAutoHyphens/>
        <w:ind w:firstLine="709"/>
        <w:jc w:val="both"/>
      </w:pPr>
    </w:p>
    <w:p w:rsidR="00BA7796" w:rsidRDefault="00BA7796" w:rsidP="00BA7796">
      <w:pPr>
        <w:pStyle w:val="ReportMain"/>
        <w:suppressAutoHyphens/>
        <w:ind w:firstLine="709"/>
        <w:jc w:val="both"/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3E418D" w:rsidRPr="00BC2AB8" w:rsidRDefault="003E418D" w:rsidP="003E41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EF3D77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С.1 Практические задания</w:t>
      </w:r>
    </w:p>
    <w:p w:rsidR="00EF3D77" w:rsidRDefault="00EF3D77" w:rsidP="00445A1D">
      <w:pPr>
        <w:tabs>
          <w:tab w:val="left" w:pos="-36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0064C">
        <w:rPr>
          <w:color w:val="000000"/>
          <w:sz w:val="24"/>
          <w:szCs w:val="24"/>
        </w:rPr>
        <w:t>пределить расход топлива и смазочных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>материалов для заданной марки автомобиля, условий эксплуатации и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 xml:space="preserve">пробега, а также обосновать выбор специальных жидкостей. </w:t>
      </w:r>
    </w:p>
    <w:p w:rsidR="00EF3D77" w:rsidRPr="00692F03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1101"/>
        <w:gridCol w:w="1699"/>
        <w:gridCol w:w="1466"/>
        <w:gridCol w:w="975"/>
        <w:gridCol w:w="1100"/>
        <w:gridCol w:w="1017"/>
        <w:gridCol w:w="1822"/>
        <w:gridCol w:w="1418"/>
      </w:tblGrid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л/100 км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груза, т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ГУР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Пробег, тыс. км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</w:tbl>
    <w:p w:rsidR="00445A1D" w:rsidRPr="00692F03" w:rsidRDefault="00445A1D" w:rsidP="00445A1D">
      <w:pPr>
        <w:tabs>
          <w:tab w:val="left" w:pos="-360"/>
        </w:tabs>
        <w:rPr>
          <w:sz w:val="24"/>
          <w:szCs w:val="24"/>
        </w:rPr>
      </w:pPr>
    </w:p>
    <w:p w:rsidR="00445A1D" w:rsidRPr="00692F03" w:rsidRDefault="00445A1D" w:rsidP="00445A1D">
      <w:pPr>
        <w:jc w:val="center"/>
        <w:rPr>
          <w:b/>
          <w:sz w:val="24"/>
          <w:szCs w:val="24"/>
        </w:rPr>
      </w:pPr>
      <w:r w:rsidRPr="00692F03">
        <w:rPr>
          <w:b/>
          <w:sz w:val="24"/>
          <w:szCs w:val="24"/>
        </w:rPr>
        <w:t xml:space="preserve">Блок </w:t>
      </w:r>
      <w:r w:rsidRPr="00692F03">
        <w:rPr>
          <w:b/>
          <w:sz w:val="24"/>
          <w:szCs w:val="24"/>
          <w:lang w:val="en-US"/>
        </w:rPr>
        <w:t>D</w:t>
      </w:r>
    </w:p>
    <w:p w:rsidR="00445A1D" w:rsidRPr="00692F03" w:rsidRDefault="00445A1D" w:rsidP="00445A1D">
      <w:pPr>
        <w:jc w:val="center"/>
        <w:rPr>
          <w:sz w:val="24"/>
          <w:szCs w:val="24"/>
        </w:rPr>
      </w:pPr>
    </w:p>
    <w:p w:rsidR="00445A1D" w:rsidRPr="00692F03" w:rsidRDefault="00445A1D" w:rsidP="00445A1D">
      <w:pPr>
        <w:ind w:firstLine="851"/>
        <w:rPr>
          <w:sz w:val="24"/>
          <w:szCs w:val="24"/>
        </w:rPr>
      </w:pPr>
      <w:r w:rsidRPr="00692F03">
        <w:rPr>
          <w:sz w:val="24"/>
          <w:szCs w:val="24"/>
        </w:rPr>
        <w:t>Вопросы к зачету:</w:t>
      </w:r>
    </w:p>
    <w:p w:rsidR="00445A1D" w:rsidRPr="00692F03" w:rsidRDefault="00445A1D" w:rsidP="00445A1D">
      <w:pPr>
        <w:ind w:firstLine="851"/>
        <w:rPr>
          <w:sz w:val="24"/>
          <w:szCs w:val="24"/>
        </w:rPr>
      </w:pP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1. Влияние химического состава </w:t>
      </w:r>
      <w:proofErr w:type="spellStart"/>
      <w:r w:rsidRPr="00692F03">
        <w:rPr>
          <w:rFonts w:eastAsiaTheme="minorHAnsi"/>
          <w:sz w:val="24"/>
          <w:szCs w:val="24"/>
        </w:rPr>
        <w:t>нефтей</w:t>
      </w:r>
      <w:proofErr w:type="spellEnd"/>
      <w:r w:rsidRPr="00692F03">
        <w:rPr>
          <w:rFonts w:eastAsiaTheme="minorHAnsi"/>
          <w:sz w:val="24"/>
          <w:szCs w:val="24"/>
        </w:rPr>
        <w:t xml:space="preserve"> на показатели качества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2. Основные способы получения топлив и масел из нефти.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3. Теплота сгорания топлива.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4. Требования к качеству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5. Присадки к бензинам.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6. Антидетонационные присадки и механизм их действия.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7. Стандарты на отечественные и зарубежные автомобильные бензины.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8. Детонационная стойкость.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9. Методы оценки детонационной стойкости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10. Химическая стабильность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11. Склонность бензинов к образованию отложений в двигателе и их влияние на его работу.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12. Требования к качеству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13. </w:t>
      </w:r>
      <w:proofErr w:type="spellStart"/>
      <w:r w:rsidRPr="00692F03">
        <w:rPr>
          <w:rFonts w:eastAsiaTheme="minorHAnsi"/>
          <w:sz w:val="24"/>
          <w:szCs w:val="24"/>
        </w:rPr>
        <w:t>Цетановое</w:t>
      </w:r>
      <w:proofErr w:type="spellEnd"/>
      <w:r w:rsidRPr="00692F03">
        <w:rPr>
          <w:rFonts w:eastAsiaTheme="minorHAnsi"/>
          <w:sz w:val="24"/>
          <w:szCs w:val="24"/>
        </w:rPr>
        <w:t xml:space="preserve"> число. Понятие. Определение.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14. Марки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15. </w:t>
      </w:r>
      <w:proofErr w:type="spellStart"/>
      <w:r w:rsidRPr="00692F03">
        <w:rPr>
          <w:rFonts w:eastAsiaTheme="minorHAnsi"/>
          <w:sz w:val="24"/>
          <w:szCs w:val="24"/>
        </w:rPr>
        <w:t>Самовоспламеняемость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16. Свойства дизельного топлива, определяющие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>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17. Сжиженный нефтяной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18. Сжатый природный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19. Водородное топливо.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20. Альтернативные виды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21. Эксплуатационные свойства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22. Присадки, улучшающие показатели качества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23. Классификация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24. Требования, предъявляемые к трансмиссионным маслам.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25. Марки трансмиссионных масел и рекомендации по их применению, сроки смены.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26. Изменение свойств масел в трансмиссии при их работе.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27. Условия использования смазок и требования к их качеству.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28. Классификация смазок по назначению.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29. Основные эксплуатационные характеристики смазок.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30. Назначение и область применения консервационных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31. Виды охлаждающей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32. Низкозамерзающие охлаждающие жидкости, маркировка, рекомендации по применению, замене и технике безопасности.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33. Требования к жидкостям для гидравлических приводов тормозов.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34. Марки и ассортимент тормозных жидкостей.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35. Амортизаторные и пусковые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36. Пластические массы. Анаэробные полимерные составы.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37. Пластические массы. Композиционные полимерные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38. Назначение и требования к лакокрасочным материалам.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39. Ассортимент лакокрасочных материалов и область применения.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40. Понятие о клеящих материалах, марки, разновидности клеев.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41. Изоляционные и прокладочные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42. Нормы расхода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43. Нормы расхода для легковых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44. Нормы расхода для грузовых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45. Меры безопасности при обращении с топливами и маслами.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46. Прием, хранение и отпуск нефтепродуктов.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47. Отчетная документация.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48. Синтетические моторные масла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49. Техника безопасности и противопожарные мероприятия при работе с нефтепродуктами.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50. Зарубежные аналоги моторных и трансмиссионных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51. Продукты сгорания бензинов, их количество, нормы.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52. Применение газообразных топлив на автомобильном транспорте.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53. Сырьё для производства топлив и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54.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55. Токсичность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56. Огнеопасность и электризация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57. Воздействие топливно-смазочных материалов на природу и человека.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58. Жидкости для гидравлических систем.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59. Резиновые материалы. Состав резины и свойства.</w:t>
      </w:r>
    </w:p>
    <w:p w:rsidR="00D2315B" w:rsidRDefault="00445A1D" w:rsidP="00647431">
      <w:pPr>
        <w:jc w:val="both"/>
        <w:rPr>
          <w:b/>
          <w:sz w:val="28"/>
          <w:szCs w:val="28"/>
        </w:rPr>
      </w:pPr>
      <w:r w:rsidRPr="00692F03">
        <w:rPr>
          <w:rFonts w:eastAsiaTheme="minorHAnsi"/>
          <w:sz w:val="24"/>
          <w:szCs w:val="24"/>
        </w:rPr>
        <w:t>60.Применение водородного топлива на автомобильном транспорте.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00C0D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00C0D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00C0D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00C0D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00C0D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2C2788">
              <w:rPr>
                <w:sz w:val="24"/>
                <w:szCs w:val="24"/>
              </w:rPr>
              <w:t>50-100</w:t>
            </w:r>
            <w:bookmarkStart w:id="1" w:name="_GoBack"/>
            <w:bookmarkEnd w:id="1"/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00C0D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Зачтено</w:t>
            </w:r>
          </w:p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445A1D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C4" w:rsidRDefault="001262C4" w:rsidP="0042736D">
      <w:r>
        <w:separator/>
      </w:r>
    </w:p>
  </w:endnote>
  <w:endnote w:type="continuationSeparator" w:id="0">
    <w:p w:rsidR="001262C4" w:rsidRDefault="001262C4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0D" w:rsidRPr="0042736D" w:rsidRDefault="00D00C0D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2C2788">
      <w:rPr>
        <w:noProof/>
        <w:sz w:val="28"/>
      </w:rPr>
      <w:t>27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C4" w:rsidRDefault="001262C4" w:rsidP="0042736D">
      <w:r>
        <w:separator/>
      </w:r>
    </w:p>
  </w:footnote>
  <w:footnote w:type="continuationSeparator" w:id="0">
    <w:p w:rsidR="001262C4" w:rsidRDefault="001262C4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262C4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239C"/>
    <w:rsid w:val="002B44BE"/>
    <w:rsid w:val="002B4F9D"/>
    <w:rsid w:val="002C2788"/>
    <w:rsid w:val="002C40E5"/>
    <w:rsid w:val="003125D1"/>
    <w:rsid w:val="00340256"/>
    <w:rsid w:val="00352839"/>
    <w:rsid w:val="003743A6"/>
    <w:rsid w:val="00382709"/>
    <w:rsid w:val="003A6C34"/>
    <w:rsid w:val="003E418D"/>
    <w:rsid w:val="003F7281"/>
    <w:rsid w:val="00400A61"/>
    <w:rsid w:val="00414A04"/>
    <w:rsid w:val="0042736D"/>
    <w:rsid w:val="00445A1D"/>
    <w:rsid w:val="00480BBB"/>
    <w:rsid w:val="004D08B1"/>
    <w:rsid w:val="004F1EDF"/>
    <w:rsid w:val="00510616"/>
    <w:rsid w:val="00516519"/>
    <w:rsid w:val="0053268D"/>
    <w:rsid w:val="00536A2C"/>
    <w:rsid w:val="005811E6"/>
    <w:rsid w:val="005C0851"/>
    <w:rsid w:val="005D7662"/>
    <w:rsid w:val="00615646"/>
    <w:rsid w:val="0062691E"/>
    <w:rsid w:val="00630221"/>
    <w:rsid w:val="00647431"/>
    <w:rsid w:val="006546AC"/>
    <w:rsid w:val="006829DB"/>
    <w:rsid w:val="006D5315"/>
    <w:rsid w:val="007111C8"/>
    <w:rsid w:val="0073399A"/>
    <w:rsid w:val="00745E52"/>
    <w:rsid w:val="00764440"/>
    <w:rsid w:val="00797A84"/>
    <w:rsid w:val="007C4C37"/>
    <w:rsid w:val="00846610"/>
    <w:rsid w:val="00860CF4"/>
    <w:rsid w:val="00915715"/>
    <w:rsid w:val="0092189A"/>
    <w:rsid w:val="00937B9E"/>
    <w:rsid w:val="00945541"/>
    <w:rsid w:val="00967A99"/>
    <w:rsid w:val="00971BBA"/>
    <w:rsid w:val="009E61D0"/>
    <w:rsid w:val="00A46083"/>
    <w:rsid w:val="00A47679"/>
    <w:rsid w:val="00A63194"/>
    <w:rsid w:val="00A73338"/>
    <w:rsid w:val="00A85860"/>
    <w:rsid w:val="00AC01B0"/>
    <w:rsid w:val="00B0183B"/>
    <w:rsid w:val="00B24118"/>
    <w:rsid w:val="00B62537"/>
    <w:rsid w:val="00BA7796"/>
    <w:rsid w:val="00BB3A6E"/>
    <w:rsid w:val="00C0064C"/>
    <w:rsid w:val="00C07987"/>
    <w:rsid w:val="00C418C7"/>
    <w:rsid w:val="00C77F4D"/>
    <w:rsid w:val="00C87EC7"/>
    <w:rsid w:val="00D00C0D"/>
    <w:rsid w:val="00D02E75"/>
    <w:rsid w:val="00D2315B"/>
    <w:rsid w:val="00D33512"/>
    <w:rsid w:val="00DF2EE3"/>
    <w:rsid w:val="00E016E7"/>
    <w:rsid w:val="00E238A0"/>
    <w:rsid w:val="00E83CEC"/>
    <w:rsid w:val="00EF3D77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www.simplexnn.ru/polymers/%D0%BF%D0%BC%D0%BC%D0%B0-%D0%BF%D0%BE%D0%BB%D0%B8%D0%BC%D0%B5%D1%82%D0%B8%D0%BB%D0%BC%D0%B5%D1%82%D0%B0%D0%BA%D1%80%D0%B8%D0%BB%D0%B0%D1%82-acrypet" TargetMode="Externa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implexnn.ru/?id=6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4CD7-21B1-435A-9442-D1B79886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28</Pages>
  <Words>6410</Words>
  <Characters>36542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44</cp:revision>
  <cp:lastPrinted>2019-04-11T16:05:00Z</cp:lastPrinted>
  <dcterms:created xsi:type="dcterms:W3CDTF">2017-08-24T05:01:00Z</dcterms:created>
  <dcterms:modified xsi:type="dcterms:W3CDTF">2020-01-15T11:44:00Z</dcterms:modified>
</cp:coreProperties>
</file>