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C3" w:rsidRPr="00A14C67" w:rsidRDefault="009901C3" w:rsidP="009901C3">
      <w:pPr>
        <w:pStyle w:val="ReportHead"/>
        <w:suppressAutoHyphens/>
        <w:rPr>
          <w:szCs w:val="28"/>
        </w:rPr>
      </w:pPr>
      <w:proofErr w:type="spellStart"/>
      <w:r w:rsidRPr="00A14C67">
        <w:rPr>
          <w:szCs w:val="28"/>
        </w:rPr>
        <w:t>Минобрнауки</w:t>
      </w:r>
      <w:proofErr w:type="spellEnd"/>
      <w:r w:rsidRPr="00A14C67">
        <w:rPr>
          <w:szCs w:val="28"/>
        </w:rPr>
        <w:t xml:space="preserve"> России</w:t>
      </w:r>
    </w:p>
    <w:p w:rsidR="009901C3" w:rsidRPr="00A14C67" w:rsidRDefault="009901C3" w:rsidP="009901C3">
      <w:pPr>
        <w:pStyle w:val="ReportHead"/>
        <w:suppressAutoHyphens/>
        <w:rPr>
          <w:szCs w:val="28"/>
        </w:rPr>
      </w:pPr>
    </w:p>
    <w:p w:rsidR="009901C3" w:rsidRPr="00A14C67" w:rsidRDefault="009901C3" w:rsidP="009901C3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C67">
        <w:rPr>
          <w:rFonts w:ascii="Times New Roman" w:hAnsi="Times New Roman" w:cs="Times New Roman"/>
          <w:sz w:val="28"/>
          <w:szCs w:val="28"/>
        </w:rPr>
        <w:t>Бузулукский гуманитарно-технологический институт (филиал)</w:t>
      </w:r>
    </w:p>
    <w:p w:rsidR="009901C3" w:rsidRPr="00A14C67" w:rsidRDefault="009901C3" w:rsidP="009901C3">
      <w:pPr>
        <w:pStyle w:val="ReportHead"/>
        <w:suppressAutoHyphens/>
        <w:rPr>
          <w:szCs w:val="28"/>
        </w:rPr>
      </w:pPr>
      <w:r w:rsidRPr="00A14C67">
        <w:rPr>
          <w:szCs w:val="28"/>
        </w:rPr>
        <w:t>федерального государственного бюджетного образовательного учреждения</w:t>
      </w:r>
    </w:p>
    <w:p w:rsidR="009901C3" w:rsidRPr="00A14C67" w:rsidRDefault="009901C3" w:rsidP="009901C3">
      <w:pPr>
        <w:pStyle w:val="ReportHead"/>
        <w:suppressAutoHyphens/>
        <w:rPr>
          <w:szCs w:val="28"/>
        </w:rPr>
      </w:pPr>
      <w:r w:rsidRPr="00A14C67">
        <w:rPr>
          <w:szCs w:val="28"/>
        </w:rPr>
        <w:t>высшего образования</w:t>
      </w:r>
    </w:p>
    <w:p w:rsidR="009901C3" w:rsidRPr="00A14C67" w:rsidRDefault="009901C3" w:rsidP="009901C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67">
        <w:rPr>
          <w:rFonts w:ascii="Times New Roman" w:hAnsi="Times New Roman" w:cs="Times New Roman"/>
          <w:b/>
          <w:sz w:val="28"/>
          <w:szCs w:val="28"/>
        </w:rPr>
        <w:t>Оренбургский государственный университет</w:t>
      </w:r>
    </w:p>
    <w:p w:rsidR="009901C3" w:rsidRPr="00A14C67" w:rsidRDefault="009901C3" w:rsidP="009901C3">
      <w:pPr>
        <w:pStyle w:val="ReportHead"/>
        <w:suppressAutoHyphens/>
        <w:rPr>
          <w:szCs w:val="28"/>
        </w:rPr>
      </w:pPr>
    </w:p>
    <w:p w:rsidR="009901C3" w:rsidRPr="00A14C67" w:rsidRDefault="009901C3" w:rsidP="009901C3">
      <w:pPr>
        <w:pStyle w:val="ReportHead"/>
        <w:suppressAutoHyphens/>
        <w:rPr>
          <w:szCs w:val="28"/>
        </w:rPr>
      </w:pPr>
      <w:r w:rsidRPr="00A14C67">
        <w:rPr>
          <w:szCs w:val="28"/>
        </w:rPr>
        <w:t xml:space="preserve">Кафедра </w:t>
      </w:r>
      <w:r w:rsidR="009E703F">
        <w:rPr>
          <w:szCs w:val="28"/>
        </w:rPr>
        <w:t>педагогического образования</w:t>
      </w:r>
      <w:bookmarkStart w:id="0" w:name="_GoBack"/>
      <w:bookmarkEnd w:id="0"/>
    </w:p>
    <w:p w:rsidR="009901C3" w:rsidRPr="00A14C67" w:rsidRDefault="009901C3" w:rsidP="009901C3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ind w:firstLine="851"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ind w:firstLine="851"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ind w:firstLine="851"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b/>
          <w:szCs w:val="28"/>
        </w:rPr>
      </w:pPr>
      <w:r w:rsidRPr="00A14C67">
        <w:rPr>
          <w:b/>
          <w:szCs w:val="28"/>
        </w:rPr>
        <w:t xml:space="preserve">Методические указания по освоению </w:t>
      </w:r>
    </w:p>
    <w:p w:rsidR="00317824" w:rsidRPr="00A14C67" w:rsidRDefault="00317824" w:rsidP="00317824">
      <w:pPr>
        <w:pStyle w:val="ReportHead"/>
        <w:suppressAutoHyphens/>
        <w:rPr>
          <w:b/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ДИСЦИПЛИНЫ</w:t>
      </w:r>
    </w:p>
    <w:p w:rsidR="00317824" w:rsidRPr="00A14C67" w:rsidRDefault="00317824" w:rsidP="00317824">
      <w:pPr>
        <w:pStyle w:val="ReportHead"/>
        <w:suppressAutoHyphens/>
        <w:rPr>
          <w:i/>
          <w:szCs w:val="28"/>
        </w:rPr>
      </w:pPr>
      <w:r w:rsidRPr="00A14C67">
        <w:rPr>
          <w:i/>
          <w:szCs w:val="28"/>
        </w:rPr>
        <w:t>«Б.1.Б.10.3 Теория вероятностей и математическая статистика»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Уровень высшего образования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БАКАЛАВРИАТ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Направление подготовки</w:t>
      </w:r>
    </w:p>
    <w:p w:rsidR="00317824" w:rsidRPr="00A14C67" w:rsidRDefault="00317824" w:rsidP="00317824">
      <w:pPr>
        <w:pStyle w:val="ReportHead"/>
        <w:suppressAutoHyphens/>
        <w:rPr>
          <w:i/>
          <w:szCs w:val="28"/>
          <w:u w:val="single"/>
        </w:rPr>
      </w:pPr>
      <w:r w:rsidRPr="00A14C67">
        <w:rPr>
          <w:i/>
          <w:szCs w:val="28"/>
          <w:u w:val="single"/>
        </w:rPr>
        <w:t>38.03.01 Экономика</w:t>
      </w:r>
    </w:p>
    <w:p w:rsidR="00317824" w:rsidRPr="00A14C67" w:rsidRDefault="00317824" w:rsidP="00317824">
      <w:pPr>
        <w:pStyle w:val="ReportHead"/>
        <w:suppressAutoHyphens/>
        <w:rPr>
          <w:szCs w:val="28"/>
          <w:vertAlign w:val="superscript"/>
        </w:rPr>
      </w:pPr>
      <w:r w:rsidRPr="00A14C67">
        <w:rPr>
          <w:szCs w:val="28"/>
          <w:vertAlign w:val="superscript"/>
        </w:rPr>
        <w:t>(код и наименование направления подготовки)</w:t>
      </w:r>
    </w:p>
    <w:p w:rsidR="00317824" w:rsidRPr="00A14C67" w:rsidRDefault="00317824" w:rsidP="00317824">
      <w:pPr>
        <w:pStyle w:val="ReportHead"/>
        <w:suppressAutoHyphens/>
        <w:rPr>
          <w:i/>
          <w:szCs w:val="28"/>
          <w:u w:val="single"/>
        </w:rPr>
      </w:pPr>
      <w:r w:rsidRPr="00A14C67">
        <w:rPr>
          <w:i/>
          <w:szCs w:val="28"/>
          <w:u w:val="single"/>
        </w:rPr>
        <w:t>Финансы и кредит</w:t>
      </w:r>
    </w:p>
    <w:p w:rsidR="00317824" w:rsidRPr="00A14C67" w:rsidRDefault="00317824" w:rsidP="00317824">
      <w:pPr>
        <w:pStyle w:val="ReportHead"/>
        <w:suppressAutoHyphens/>
        <w:rPr>
          <w:szCs w:val="28"/>
          <w:vertAlign w:val="superscript"/>
        </w:rPr>
      </w:pPr>
      <w:r w:rsidRPr="00A14C67">
        <w:rPr>
          <w:szCs w:val="28"/>
          <w:vertAlign w:val="superscript"/>
        </w:rPr>
        <w:t>(наименование направленности (профиля) образовательной программы)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Тип образовательной программы</w:t>
      </w:r>
    </w:p>
    <w:p w:rsidR="00317824" w:rsidRPr="00A14C67" w:rsidRDefault="00317824" w:rsidP="00317824">
      <w:pPr>
        <w:pStyle w:val="ReportHead"/>
        <w:suppressAutoHyphens/>
        <w:rPr>
          <w:i/>
          <w:szCs w:val="28"/>
          <w:u w:val="single"/>
        </w:rPr>
      </w:pPr>
      <w:r w:rsidRPr="00A14C67">
        <w:rPr>
          <w:i/>
          <w:szCs w:val="28"/>
          <w:u w:val="single"/>
        </w:rPr>
        <w:t>Программа академического бакалавриата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Квалификация</w:t>
      </w:r>
    </w:p>
    <w:p w:rsidR="00317824" w:rsidRPr="00A14C67" w:rsidRDefault="00317824" w:rsidP="00317824">
      <w:pPr>
        <w:pStyle w:val="ReportHead"/>
        <w:suppressAutoHyphens/>
        <w:rPr>
          <w:i/>
          <w:szCs w:val="28"/>
          <w:u w:val="single"/>
        </w:rPr>
      </w:pPr>
      <w:r w:rsidRPr="00A14C67">
        <w:rPr>
          <w:i/>
          <w:szCs w:val="28"/>
          <w:u w:val="single"/>
        </w:rPr>
        <w:t>Бакалавр</w:t>
      </w:r>
    </w:p>
    <w:p w:rsidR="00317824" w:rsidRPr="00A14C67" w:rsidRDefault="00317824" w:rsidP="00317824">
      <w:pPr>
        <w:pStyle w:val="ReportHead"/>
        <w:suppressAutoHyphens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Форма обучения</w:t>
      </w:r>
    </w:p>
    <w:p w:rsidR="00317824" w:rsidRPr="00A14C67" w:rsidRDefault="00F52BAD" w:rsidP="00317824">
      <w:pPr>
        <w:pStyle w:val="ReportHead"/>
        <w:suppressAutoHyphens/>
        <w:rPr>
          <w:i/>
          <w:szCs w:val="28"/>
          <w:u w:val="single"/>
        </w:rPr>
      </w:pPr>
      <w:r w:rsidRPr="00A14C67">
        <w:rPr>
          <w:i/>
          <w:szCs w:val="28"/>
          <w:u w:val="single"/>
        </w:rPr>
        <w:t>Зао</w:t>
      </w:r>
      <w:r w:rsidR="00317824" w:rsidRPr="00A14C67">
        <w:rPr>
          <w:i/>
          <w:szCs w:val="28"/>
          <w:u w:val="single"/>
        </w:rPr>
        <w:t>чная</w:t>
      </w:r>
    </w:p>
    <w:p w:rsidR="00317824" w:rsidRPr="00A14C67" w:rsidRDefault="00317824" w:rsidP="00317824">
      <w:pPr>
        <w:pStyle w:val="ReportHead"/>
        <w:suppressAutoHyphens/>
        <w:ind w:firstLine="851"/>
        <w:rPr>
          <w:szCs w:val="28"/>
        </w:rPr>
      </w:pPr>
    </w:p>
    <w:p w:rsidR="00317824" w:rsidRDefault="00317824" w:rsidP="00317824">
      <w:pPr>
        <w:pStyle w:val="ReportHead"/>
        <w:suppressAutoHyphens/>
        <w:ind w:firstLine="851"/>
        <w:rPr>
          <w:szCs w:val="28"/>
        </w:rPr>
      </w:pPr>
    </w:p>
    <w:p w:rsidR="00A14C67" w:rsidRPr="00A14C67" w:rsidRDefault="00A14C67" w:rsidP="00317824">
      <w:pPr>
        <w:pStyle w:val="ReportHead"/>
        <w:suppressAutoHyphens/>
        <w:ind w:firstLine="851"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ind w:firstLine="851"/>
        <w:rPr>
          <w:szCs w:val="28"/>
        </w:rPr>
      </w:pPr>
    </w:p>
    <w:p w:rsidR="00317824" w:rsidRPr="00A14C67" w:rsidRDefault="00317824" w:rsidP="00317824">
      <w:pPr>
        <w:pStyle w:val="ReportHead"/>
        <w:suppressAutoHyphens/>
        <w:rPr>
          <w:szCs w:val="28"/>
        </w:rPr>
      </w:pPr>
      <w:r w:rsidRPr="00A14C67">
        <w:rPr>
          <w:szCs w:val="28"/>
        </w:rPr>
        <w:t>Бузулук 2</w:t>
      </w:r>
      <w:r w:rsidR="007C1C19">
        <w:rPr>
          <w:szCs w:val="28"/>
        </w:rPr>
        <w:t>019</w:t>
      </w:r>
    </w:p>
    <w:p w:rsidR="006305D6" w:rsidRPr="00545ABA" w:rsidRDefault="006305D6" w:rsidP="006305D6">
      <w:pPr>
        <w:tabs>
          <w:tab w:val="left" w:pos="851"/>
          <w:tab w:val="left" w:pos="1560"/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43174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 вероятност</w:t>
      </w:r>
      <w:r>
        <w:rPr>
          <w:rFonts w:ascii="Times New Roman" w:eastAsia="Times New Roman" w:hAnsi="Times New Roman" w:cs="Times New Roman"/>
          <w:sz w:val="28"/>
          <w:szCs w:val="28"/>
        </w:rPr>
        <w:t>ей и математическая статистика</w:t>
      </w:r>
      <w:r w:rsidRPr="00545ABA">
        <w:rPr>
          <w:rFonts w:ascii="Times New Roman" w:hAnsi="Times New Roman"/>
          <w:sz w:val="28"/>
          <w:szCs w:val="20"/>
        </w:rPr>
        <w:t xml:space="preserve">: методические указания для обучающихся по освоению дисциплины / </w:t>
      </w:r>
      <w:r>
        <w:rPr>
          <w:rFonts w:ascii="Times New Roman" w:hAnsi="Times New Roman"/>
          <w:sz w:val="28"/>
          <w:szCs w:val="20"/>
        </w:rPr>
        <w:t>Л.Г. Шабалина</w:t>
      </w:r>
      <w:r w:rsidRPr="00545ABA">
        <w:rPr>
          <w:rFonts w:ascii="Times New Roman" w:hAnsi="Times New Roman"/>
          <w:sz w:val="28"/>
          <w:szCs w:val="20"/>
        </w:rPr>
        <w:t>; Бузулукский гуманит</w:t>
      </w:r>
      <w:r>
        <w:rPr>
          <w:rFonts w:ascii="Times New Roman" w:hAnsi="Times New Roman"/>
          <w:sz w:val="28"/>
          <w:szCs w:val="20"/>
        </w:rPr>
        <w:t xml:space="preserve">арно-технологический институт(филиал) </w:t>
      </w:r>
      <w:r w:rsidRPr="00545ABA">
        <w:rPr>
          <w:rFonts w:ascii="Times New Roman" w:hAnsi="Times New Roman"/>
          <w:sz w:val="28"/>
          <w:szCs w:val="20"/>
        </w:rPr>
        <w:t>ОГУ.</w:t>
      </w:r>
      <w:r w:rsidR="00A168CB">
        <w:rPr>
          <w:rFonts w:ascii="Times New Roman" w:hAnsi="Times New Roman"/>
          <w:sz w:val="28"/>
          <w:szCs w:val="20"/>
        </w:rPr>
        <w:t xml:space="preserve"> </w:t>
      </w:r>
      <w:r w:rsidRPr="00545ABA">
        <w:rPr>
          <w:rFonts w:ascii="Times New Roman" w:hAnsi="Times New Roman"/>
          <w:sz w:val="28"/>
          <w:szCs w:val="20"/>
        </w:rPr>
        <w:t xml:space="preserve">– </w:t>
      </w:r>
      <w:proofErr w:type="gramStart"/>
      <w:r w:rsidRPr="00545ABA">
        <w:rPr>
          <w:rFonts w:ascii="Times New Roman" w:hAnsi="Times New Roman"/>
          <w:sz w:val="28"/>
          <w:szCs w:val="20"/>
        </w:rPr>
        <w:t>Бузулук :</w:t>
      </w:r>
      <w:proofErr w:type="gramEnd"/>
      <w:r w:rsidRPr="00545ABA">
        <w:rPr>
          <w:rFonts w:ascii="Times New Roman" w:hAnsi="Times New Roman"/>
          <w:sz w:val="28"/>
          <w:szCs w:val="20"/>
        </w:rPr>
        <w:t xml:space="preserve"> БГТИ (филиал) ОГУ, 201</w:t>
      </w:r>
      <w:r w:rsidR="007C1C19">
        <w:rPr>
          <w:rFonts w:ascii="Times New Roman" w:hAnsi="Times New Roman"/>
          <w:sz w:val="28"/>
          <w:szCs w:val="20"/>
        </w:rPr>
        <w:t>9</w:t>
      </w:r>
      <w:r w:rsidRPr="00545ABA">
        <w:rPr>
          <w:rFonts w:ascii="Times New Roman" w:hAnsi="Times New Roman"/>
          <w:sz w:val="28"/>
          <w:szCs w:val="20"/>
        </w:rPr>
        <w:t>.</w:t>
      </w:r>
    </w:p>
    <w:p w:rsidR="006305D6" w:rsidRPr="00545ABA" w:rsidRDefault="006305D6" w:rsidP="00630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305D6" w:rsidRPr="00545ABA" w:rsidRDefault="006305D6" w:rsidP="006305D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305D6" w:rsidRPr="00545ABA" w:rsidRDefault="006305D6" w:rsidP="006305D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329F0" w:rsidRDefault="006305D6" w:rsidP="00B32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ABA"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="00B329F0">
        <w:rPr>
          <w:rFonts w:ascii="Times New Roman" w:eastAsia="Times New Roman" w:hAnsi="Times New Roman"/>
          <w:sz w:val="28"/>
          <w:szCs w:val="28"/>
        </w:rPr>
        <w:t>Л.Г. Шабалина</w:t>
      </w:r>
    </w:p>
    <w:p w:rsidR="006305D6" w:rsidRPr="00545ABA" w:rsidRDefault="006305D6" w:rsidP="006305D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305D6" w:rsidRPr="00545ABA" w:rsidRDefault="006305D6" w:rsidP="006305D6">
      <w:pPr>
        <w:pStyle w:val="ReportHead"/>
        <w:suppressAutoHyphens/>
        <w:jc w:val="both"/>
        <w:rPr>
          <w:i/>
          <w:szCs w:val="28"/>
          <w:u w:val="single"/>
        </w:rPr>
      </w:pPr>
      <w:r w:rsidRPr="00545ABA">
        <w:rPr>
          <w:szCs w:val="28"/>
        </w:rPr>
        <w:t xml:space="preserve">Методические указания предназначены для студентов </w:t>
      </w:r>
      <w:r w:rsidR="009A282A">
        <w:rPr>
          <w:szCs w:val="28"/>
        </w:rPr>
        <w:t>за</w:t>
      </w:r>
      <w:r>
        <w:rPr>
          <w:color w:val="000000"/>
          <w:szCs w:val="28"/>
        </w:rPr>
        <w:t>очной формы обучения</w:t>
      </w:r>
      <w:r w:rsidRPr="00545ABA">
        <w:rPr>
          <w:color w:val="000000"/>
          <w:szCs w:val="28"/>
        </w:rPr>
        <w:t xml:space="preserve"> </w:t>
      </w:r>
      <w:r w:rsidRPr="00545ABA">
        <w:rPr>
          <w:szCs w:val="28"/>
        </w:rPr>
        <w:t xml:space="preserve">направления подготовки </w:t>
      </w:r>
      <w:r w:rsidRPr="001A15AF">
        <w:rPr>
          <w:szCs w:val="28"/>
        </w:rPr>
        <w:t>38.03.01 Экономика</w:t>
      </w:r>
      <w:r w:rsidRPr="00545ABA">
        <w:rPr>
          <w:color w:val="000000"/>
          <w:szCs w:val="28"/>
        </w:rPr>
        <w:t>.</w:t>
      </w:r>
      <w:r w:rsidRPr="00545ABA">
        <w:rPr>
          <w:color w:val="FF0000"/>
          <w:szCs w:val="28"/>
        </w:rPr>
        <w:t xml:space="preserve"> </w:t>
      </w:r>
    </w:p>
    <w:p w:rsidR="006305D6" w:rsidRPr="00545ABA" w:rsidRDefault="006305D6" w:rsidP="0031467C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45ABA">
        <w:rPr>
          <w:rFonts w:ascii="Times New Roman" w:hAnsi="Times New Roman"/>
          <w:sz w:val="28"/>
          <w:szCs w:val="28"/>
        </w:rPr>
        <w:t xml:space="preserve">Методические указания для обучающихся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45ABA">
        <w:rPr>
          <w:rFonts w:ascii="Times New Roman" w:hAnsi="Times New Roman"/>
          <w:sz w:val="28"/>
          <w:szCs w:val="28"/>
        </w:rPr>
        <w:t>освоению дисциплины</w:t>
      </w:r>
      <w:r w:rsidRPr="00545ABA"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дисциплине </w:t>
      </w:r>
      <w:r w:rsidR="0031467C" w:rsidRPr="00B43174">
        <w:rPr>
          <w:rFonts w:ascii="Times New Roman" w:eastAsia="Times New Roman" w:hAnsi="Times New Roman" w:cs="Times New Roman"/>
          <w:sz w:val="28"/>
          <w:szCs w:val="28"/>
        </w:rPr>
        <w:t>Теория вероятност</w:t>
      </w:r>
      <w:r w:rsidR="0031467C">
        <w:rPr>
          <w:rFonts w:ascii="Times New Roman" w:eastAsia="Times New Roman" w:hAnsi="Times New Roman" w:cs="Times New Roman"/>
          <w:sz w:val="28"/>
          <w:szCs w:val="28"/>
        </w:rPr>
        <w:t>ей и математическая статистика.</w:t>
      </w:r>
    </w:p>
    <w:p w:rsidR="006305D6" w:rsidRPr="00545ABA" w:rsidRDefault="006305D6" w:rsidP="006305D6">
      <w:pPr>
        <w:spacing w:after="0" w:line="240" w:lineRule="auto"/>
        <w:ind w:left="-1134" w:firstLine="709"/>
        <w:rPr>
          <w:rFonts w:ascii="Times New Roman" w:hAnsi="Times New Roman"/>
        </w:rPr>
      </w:pPr>
    </w:p>
    <w:p w:rsidR="006305D6" w:rsidRPr="00545ABA" w:rsidRDefault="006305D6" w:rsidP="006305D6">
      <w:pPr>
        <w:spacing w:after="0" w:line="240" w:lineRule="auto"/>
        <w:ind w:firstLine="709"/>
        <w:rPr>
          <w:rFonts w:ascii="Times New Roman" w:hAnsi="Times New Roman"/>
        </w:rPr>
      </w:pPr>
    </w:p>
    <w:p w:rsidR="006305D6" w:rsidRPr="00545ABA" w:rsidRDefault="006305D6" w:rsidP="006305D6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6305D6" w:rsidRPr="00545ABA" w:rsidTr="005F6740">
        <w:tc>
          <w:tcPr>
            <w:tcW w:w="5353" w:type="dxa"/>
          </w:tcPr>
          <w:p w:rsidR="006305D6" w:rsidRPr="00545ABA" w:rsidRDefault="006305D6" w:rsidP="005F67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</w:tcPr>
          <w:p w:rsidR="006305D6" w:rsidRPr="00545ABA" w:rsidRDefault="006305D6" w:rsidP="005F674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5D6" w:rsidRPr="00545ABA" w:rsidRDefault="006305D6" w:rsidP="00630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305D6" w:rsidRPr="00545ABA" w:rsidRDefault="006305D6" w:rsidP="00630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305D6" w:rsidRDefault="006305D6" w:rsidP="006305D6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" w:name="_Toc524596824"/>
    </w:p>
    <w:p w:rsidR="006305D6" w:rsidRDefault="006305D6" w:rsidP="006305D6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305D6" w:rsidRDefault="006305D6" w:rsidP="006305D6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Default="006305D6" w:rsidP="006305D6"/>
    <w:p w:rsidR="006305D6" w:rsidRPr="00F11275" w:rsidRDefault="006305D6" w:rsidP="006305D6"/>
    <w:bookmarkEnd w:id="1"/>
    <w:p w:rsidR="006305D6" w:rsidRDefault="006305D6" w:rsidP="00630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305D6" w:rsidRDefault="006305D6" w:rsidP="00C65F73">
      <w:pPr>
        <w:tabs>
          <w:tab w:val="left" w:pos="632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9F0" w:rsidRDefault="00B329F0" w:rsidP="00C65F73">
      <w:pPr>
        <w:tabs>
          <w:tab w:val="left" w:pos="632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0E" w:rsidRPr="00374B01" w:rsidRDefault="00F25D0E" w:rsidP="00374B01">
      <w:pPr>
        <w:tabs>
          <w:tab w:val="left" w:pos="63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настоящего методического пособия – помочь студентам в освоении дисциплины «Теория вероятностей и математическая статистика».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Цель</w:t>
      </w:r>
      <w:r w:rsidRPr="00374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01">
        <w:rPr>
          <w:rFonts w:ascii="Times New Roman" w:hAnsi="Times New Roman" w:cs="Times New Roman"/>
          <w:sz w:val="28"/>
          <w:szCs w:val="28"/>
        </w:rPr>
        <w:t xml:space="preserve">освоения дисциплины: 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>формирование теоретических знаний о массовых случайных</w:t>
      </w:r>
      <w:r w:rsidRPr="0037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>явлениях и присущих им закономерностях, а также практических навыков применения методов, приемов и способов научного анализа данных для определения обобщающих эти данные характеристик.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25D0E" w:rsidRPr="00374B01" w:rsidRDefault="00F25D0E" w:rsidP="00374B01">
      <w:pPr>
        <w:numPr>
          <w:ilvl w:val="0"/>
          <w:numId w:val="7"/>
        </w:numPr>
        <w:tabs>
          <w:tab w:val="left" w:pos="7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освоение методов исследования закономерностей массовых случайных явлений и процессов;</w:t>
      </w:r>
    </w:p>
    <w:p w:rsidR="00F25D0E" w:rsidRPr="00374B01" w:rsidRDefault="00F25D0E" w:rsidP="00374B01">
      <w:pPr>
        <w:numPr>
          <w:ilvl w:val="0"/>
          <w:numId w:val="7"/>
        </w:numPr>
        <w:tabs>
          <w:tab w:val="left" w:pos="7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освоение математических методов систематизации и обработки статистических данных;</w:t>
      </w:r>
    </w:p>
    <w:p w:rsidR="00F25D0E" w:rsidRPr="00374B01" w:rsidRDefault="00F25D0E" w:rsidP="00374B01">
      <w:pPr>
        <w:numPr>
          <w:ilvl w:val="0"/>
          <w:numId w:val="7"/>
        </w:numPr>
        <w:tabs>
          <w:tab w:val="left" w:pos="76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освоение современных статистических пакетов, реализующих алгоритмы математической статистики;</w:t>
      </w:r>
    </w:p>
    <w:p w:rsidR="00F25D0E" w:rsidRPr="00374B01" w:rsidRDefault="00F25D0E" w:rsidP="00374B01">
      <w:pPr>
        <w:numPr>
          <w:ilvl w:val="0"/>
          <w:numId w:val="7"/>
        </w:numPr>
        <w:tabs>
          <w:tab w:val="left" w:pos="7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приобретение навыков содержательной интерпретации результатов.</w:t>
      </w:r>
    </w:p>
    <w:p w:rsidR="00F25D0E" w:rsidRPr="00374B01" w:rsidRDefault="00F25D0E" w:rsidP="00374B01">
      <w:pPr>
        <w:tabs>
          <w:tab w:val="left" w:pos="63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Студенты заочной формы обучения</w:t>
      </w:r>
      <w:r w:rsidR="006173E8" w:rsidRPr="00374B01">
        <w:rPr>
          <w:rFonts w:ascii="Times New Roman" w:eastAsia="Times New Roman" w:hAnsi="Times New Roman" w:cs="Times New Roman"/>
          <w:sz w:val="28"/>
          <w:szCs w:val="28"/>
        </w:rPr>
        <w:t xml:space="preserve"> изучают данную дисциплину 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>в 3-м и 4-м семестре.</w:t>
      </w:r>
    </w:p>
    <w:p w:rsidR="00527693" w:rsidRDefault="00F25D0E" w:rsidP="00527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 xml:space="preserve">Вид итогового контроля </w:t>
      </w:r>
      <w:r w:rsidR="0052769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93">
        <w:rPr>
          <w:rFonts w:ascii="Times New Roman" w:eastAsia="Times New Roman" w:hAnsi="Times New Roman" w:cs="Times New Roman"/>
          <w:sz w:val="28"/>
          <w:szCs w:val="28"/>
        </w:rPr>
        <w:t>экзамен и дифференцированный зачет.</w:t>
      </w:r>
    </w:p>
    <w:p w:rsidR="00F25D0E" w:rsidRPr="00374B01" w:rsidRDefault="00F25D0E" w:rsidP="00527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>Основной формой обучения в у</w:t>
      </w:r>
      <w:r w:rsidR="00374B01">
        <w:rPr>
          <w:rFonts w:ascii="Times New Roman" w:eastAsia="Times New Roman" w:hAnsi="Times New Roman" w:cs="Times New Roman"/>
          <w:sz w:val="28"/>
          <w:szCs w:val="28"/>
        </w:rPr>
        <w:t xml:space="preserve">словиях заочной формы обучения 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 xml:space="preserve">является самостоятельная работа с учебником и учебными пособиями.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sz w:val="28"/>
          <w:szCs w:val="28"/>
        </w:rPr>
        <w:t xml:space="preserve">Для освоения данной дисциплины студентам заочной формы обучения читаются лекции, проводятся практические и лабораторные занятия.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b/>
          <w:sz w:val="28"/>
          <w:szCs w:val="28"/>
        </w:rPr>
        <w:t>Лекции.</w:t>
      </w:r>
      <w:r w:rsidRPr="00374B01">
        <w:rPr>
          <w:rFonts w:ascii="Times New Roman" w:hAnsi="Times New Roman" w:cs="Times New Roman"/>
          <w:sz w:val="28"/>
          <w:szCs w:val="28"/>
        </w:rPr>
        <w:t xml:space="preserve"> В ходе изучения дисциплины необходимо вести конспектирование учебного материала, обращать внимание на определения,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акценты, выводы, которые делает лектор, отмечая наиболее важные моменты в лекционном материале, например, с помощью разноцветных маркеров или ручек, подчеркивая термины и определения. При необходимости можно разработать собственную систему сокращений, аббревиатур и символов.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Необходимо задавать преподавателю уточняющие вопросы с целью уяснения теоретических положений. Целесообразно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Успешное освоение компетенций, формируемых данной учебной дисциплиной, предполагает оптимальное использование обучающимся времени самостоятельной работы. Для понимания материала учебной дисциплины и качественного его усвоения рекомендуется после прослушивания лекции и окончания учебных занятий, при подготовке к занятиям следующего дня просмотреть текст лекции, отметить материал </w:t>
      </w:r>
      <w:r w:rsidRPr="00374B01">
        <w:rPr>
          <w:rFonts w:ascii="Times New Roman" w:hAnsi="Times New Roman" w:cs="Times New Roman"/>
          <w:sz w:val="28"/>
          <w:szCs w:val="28"/>
        </w:rPr>
        <w:lastRenderedPageBreak/>
        <w:t>конспекта лекций, который вызывает затруднения для понимания, попытаться найти ответы на затруднительные вопросы, используя рекомендуемую литературу, разобрать рассмотренные примеры, воспроизвести на листе бумаги доказательства теорем; в течение недели выбрать время для работы с литературой по учебной дисциплине.</w:t>
      </w:r>
    </w:p>
    <w:p w:rsidR="00F25D0E" w:rsidRPr="00374B01" w:rsidRDefault="00F25D0E" w:rsidP="00374B0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4B01">
        <w:rPr>
          <w:b/>
          <w:sz w:val="28"/>
          <w:szCs w:val="28"/>
        </w:rPr>
        <w:t>Лабораторные занятия.</w:t>
      </w:r>
      <w:r w:rsidR="00374B01">
        <w:rPr>
          <w:b/>
          <w:sz w:val="28"/>
          <w:szCs w:val="28"/>
        </w:rPr>
        <w:t xml:space="preserve"> </w:t>
      </w:r>
      <w:r w:rsidRPr="00374B01">
        <w:rPr>
          <w:sz w:val="28"/>
          <w:szCs w:val="28"/>
        </w:rPr>
        <w:t>Лабораторная работа – небольшой научный отчет, обобщающий проведенную студентом работу, к</w:t>
      </w:r>
      <w:r w:rsidR="00374B01">
        <w:rPr>
          <w:sz w:val="28"/>
          <w:szCs w:val="28"/>
        </w:rPr>
        <w:t>оторую представляют для защиты </w:t>
      </w:r>
      <w:r w:rsidRPr="00374B01">
        <w:rPr>
          <w:sz w:val="28"/>
          <w:szCs w:val="28"/>
        </w:rPr>
        <w:t>преподавателю. К лабораторным работам предъявляется ряд требований, основным из которых является полное, исчерпывающее описание всей проделанной работы, позволяющее судить о полученных результатах, степени выполнения заданий и профессиональной подготовке студентов.</w:t>
      </w:r>
    </w:p>
    <w:p w:rsidR="00F25D0E" w:rsidRPr="00374B01" w:rsidRDefault="00F25D0E" w:rsidP="00374B0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4B01">
        <w:rPr>
          <w:sz w:val="28"/>
          <w:szCs w:val="28"/>
        </w:rPr>
        <w:t xml:space="preserve">Целью лабораторных работ является усвоение принципов информационных технологий управления различного типа, а также освоение программного обеспечения, используемого для создания автоматизированных систем управления. </w:t>
      </w:r>
    </w:p>
    <w:p w:rsidR="00F25D0E" w:rsidRPr="00374B01" w:rsidRDefault="00F25D0E" w:rsidP="00374B0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4B01">
        <w:rPr>
          <w:sz w:val="28"/>
          <w:szCs w:val="28"/>
        </w:rPr>
        <w:t xml:space="preserve">Перед выполнением лабораторных работ следует повторить материал соответствующей лекции и изучить теоретическую часть методических указаний к данной лабораторной работе, на основании чего получить допуск к ее выполнению. Во время лабораторных работ выполнять учебные задания с максимальной степенью активности. Выполнение лабораторных работ заканчивается составлением отчета с выводами, характеризующими полученный результат и защита работы перед преподавателем. </w:t>
      </w:r>
    </w:p>
    <w:p w:rsidR="00F25D0E" w:rsidRPr="00374B01" w:rsidRDefault="00F25D0E" w:rsidP="00374B0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4B01">
        <w:rPr>
          <w:sz w:val="28"/>
          <w:szCs w:val="28"/>
        </w:rPr>
        <w:t xml:space="preserve">Зашита отчета по лабораторной работе заключается в предъявлении преподавателю полученных результатов в виде файлов и </w:t>
      </w:r>
      <w:proofErr w:type="gramStart"/>
      <w:r w:rsidRPr="00374B01">
        <w:rPr>
          <w:sz w:val="28"/>
          <w:szCs w:val="28"/>
        </w:rPr>
        <w:t>напечатанног</w:t>
      </w:r>
      <w:r w:rsidR="00374B01">
        <w:rPr>
          <w:sz w:val="28"/>
          <w:szCs w:val="28"/>
        </w:rPr>
        <w:t>о</w:t>
      </w:r>
      <w:r w:rsidRPr="00374B01">
        <w:rPr>
          <w:sz w:val="28"/>
          <w:szCs w:val="28"/>
        </w:rPr>
        <w:t xml:space="preserve"> отчета</w:t>
      </w:r>
      <w:proofErr w:type="gramEnd"/>
      <w:r w:rsidRPr="00374B01">
        <w:rPr>
          <w:sz w:val="28"/>
          <w:szCs w:val="28"/>
        </w:rPr>
        <w:t xml:space="preserve"> и демонстрации полученных навыков в ответах на вопросы преподавателя. При сдаче отчета преподаватель может сделать устные и письменные замечания, задать дополнительные вопросы, попросить выполнить отдельные задания, часть работы или всю работу целиком.</w:t>
      </w:r>
    </w:p>
    <w:p w:rsidR="00374B01" w:rsidRDefault="00374B01" w:rsidP="00374B01">
      <w:pPr>
        <w:pStyle w:val="a6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F25D0E" w:rsidRPr="00374B01" w:rsidRDefault="00F25D0E" w:rsidP="00374B0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4B01">
        <w:rPr>
          <w:b/>
          <w:sz w:val="28"/>
          <w:szCs w:val="28"/>
        </w:rPr>
        <w:t>Практически занятия.</w:t>
      </w:r>
      <w:r w:rsidRPr="00374B01">
        <w:rPr>
          <w:sz w:val="28"/>
          <w:szCs w:val="28"/>
        </w:rPr>
        <w:tab/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F25D0E" w:rsidRPr="00374B01" w:rsidRDefault="00F25D0E" w:rsidP="00374B0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</w:t>
      </w:r>
      <w:r w:rsidRPr="00374B01">
        <w:rPr>
          <w:rFonts w:ascii="Times New Roman" w:hAnsi="Times New Roman" w:cs="Times New Roman"/>
          <w:sz w:val="28"/>
          <w:szCs w:val="28"/>
        </w:rPr>
        <w:lastRenderedPageBreak/>
        <w:t>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:rsidR="00F25D0E" w:rsidRPr="00374B01" w:rsidRDefault="00F25D0E" w:rsidP="00374B0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Следует должен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F25D0E" w:rsidRPr="00374B01" w:rsidRDefault="00F25D0E" w:rsidP="00374B0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01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учебными пособиями. </w:t>
      </w:r>
      <w:r w:rsidRPr="00374B01">
        <w:rPr>
          <w:rFonts w:ascii="Times New Roman" w:eastAsia="Calibri" w:hAnsi="Times New Roman" w:cs="Times New Roman"/>
          <w:sz w:val="28"/>
          <w:szCs w:val="28"/>
        </w:rPr>
        <w:t>Самостоятельная работа по учебным пособиям является главным видом работы студента.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01">
        <w:rPr>
          <w:rFonts w:ascii="Times New Roman" w:eastAsia="Calibri" w:hAnsi="Times New Roman" w:cs="Times New Roman"/>
          <w:sz w:val="28"/>
          <w:szCs w:val="28"/>
        </w:rPr>
        <w:t>Студентам рекомендуется следующее:</w:t>
      </w:r>
    </w:p>
    <w:p w:rsidR="00F25D0E" w:rsidRPr="00374B01" w:rsidRDefault="00F25D0E" w:rsidP="00374B0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eastAsia="Calibri" w:cs="Times New Roman"/>
          <w:szCs w:val="28"/>
        </w:rPr>
      </w:pPr>
      <w:r w:rsidRPr="00374B01">
        <w:rPr>
          <w:rFonts w:eastAsia="Calibri" w:cs="Times New Roman"/>
          <w:szCs w:val="28"/>
        </w:rPr>
        <w:t xml:space="preserve">изучать курс систематически в течение всего учебного процесса. Изучение </w:t>
      </w:r>
      <w:r w:rsidRPr="00374B01">
        <w:rPr>
          <w:rFonts w:cs="Times New Roman"/>
          <w:szCs w:val="28"/>
        </w:rPr>
        <w:t>дисциплины</w:t>
      </w:r>
      <w:r w:rsidRPr="00374B01">
        <w:rPr>
          <w:rFonts w:eastAsia="Calibri" w:cs="Times New Roman"/>
          <w:szCs w:val="28"/>
        </w:rPr>
        <w:t xml:space="preserve"> в сжатые сроки перед экзаменом не даст глубоких и прочных знаний;</w:t>
      </w:r>
    </w:p>
    <w:p w:rsidR="00F25D0E" w:rsidRPr="00374B01" w:rsidRDefault="00F25D0E" w:rsidP="00374B0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eastAsia="Calibri" w:cs="Times New Roman"/>
          <w:szCs w:val="28"/>
        </w:rPr>
      </w:pPr>
      <w:r w:rsidRPr="00374B01">
        <w:rPr>
          <w:rFonts w:eastAsia="Calibri" w:cs="Times New Roman"/>
          <w:szCs w:val="28"/>
        </w:rPr>
        <w:t>выбрав какое-либо учебное пособие в качестве основного по определенной части курса, использовать его при изучении всей части курса или, по крайней мере, раздела. Замена одного пособия другим в процессе изучения может привести к утрате логической связи между отдельными вопросами. Но если основное пособие не дает полного и ясного ответа на некоторые вопросы программы, необходимо обращаться к другим учебным пособиям;</w:t>
      </w:r>
    </w:p>
    <w:p w:rsidR="00F25D0E" w:rsidRPr="00374B01" w:rsidRDefault="00F25D0E" w:rsidP="00374B0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eastAsia="Calibri" w:cs="Times New Roman"/>
          <w:szCs w:val="28"/>
        </w:rPr>
      </w:pPr>
      <w:r w:rsidRPr="00374B01">
        <w:rPr>
          <w:rFonts w:eastAsia="Calibri" w:cs="Times New Roman"/>
          <w:szCs w:val="28"/>
        </w:rPr>
        <w:t>при чтении учебного пособия со</w:t>
      </w:r>
      <w:r w:rsidRPr="00374B01">
        <w:rPr>
          <w:rFonts w:cs="Times New Roman"/>
          <w:szCs w:val="28"/>
        </w:rPr>
        <w:t>ставлять конспект</w:t>
      </w:r>
      <w:r w:rsidRPr="00374B01">
        <w:rPr>
          <w:rFonts w:eastAsia="Calibri" w:cs="Times New Roman"/>
          <w:szCs w:val="28"/>
        </w:rPr>
        <w:t>;</w:t>
      </w:r>
    </w:p>
    <w:p w:rsidR="00F25D0E" w:rsidRPr="00374B01" w:rsidRDefault="00F25D0E" w:rsidP="00374B01">
      <w:pPr>
        <w:pStyle w:val="a3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b/>
          <w:szCs w:val="28"/>
        </w:rPr>
        <w:t>Самостоятельная работа студентов</w:t>
      </w:r>
      <w:r w:rsidRPr="00374B01">
        <w:rPr>
          <w:rFonts w:cs="Times New Roman"/>
          <w:szCs w:val="28"/>
        </w:rPr>
        <w:t xml:space="preserve"> проводится с целью: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систематизации и закрепления полученных теоретических знаний и практических умений студентов;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углубления и расширения теоретических знаний;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развития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развития исследовательских умений.</w:t>
      </w:r>
    </w:p>
    <w:p w:rsidR="00F25D0E" w:rsidRPr="00374B01" w:rsidRDefault="00F25D0E" w:rsidP="00374B01">
      <w:pPr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Для достижения указанной цели студенты на основе плана самостоятельной работы должны решать следующие задачи: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обзор основных источников по теме лекции: нормативных правовых актов, литературы, периодических изданий;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изучить основные понятия, представленные в словаре терминов;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ответить на контрольные вопросы;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lastRenderedPageBreak/>
        <w:t>выполнить контрольную работу.</w:t>
      </w:r>
    </w:p>
    <w:p w:rsidR="00F25D0E" w:rsidRPr="00374B01" w:rsidRDefault="00F25D0E" w:rsidP="00374B01">
      <w:pPr>
        <w:pStyle w:val="a3"/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Самостоятельная работа включает такие формы работы, как: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самоподготовку (проработка и повторение лекционного материала и материала учебников и учебных пособий;</w:t>
      </w:r>
    </w:p>
    <w:p w:rsidR="00F25D0E" w:rsidRPr="00374B01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подготовка к лабораторным и практическим занятиям;</w:t>
      </w:r>
    </w:p>
    <w:p w:rsidR="00F25D0E" w:rsidRDefault="00F25D0E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выполнение контрольных работ;</w:t>
      </w:r>
    </w:p>
    <w:p w:rsidR="005B1168" w:rsidRDefault="005B1168" w:rsidP="00374B01">
      <w:pPr>
        <w:pStyle w:val="a3"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кейс-задач;</w:t>
      </w:r>
    </w:p>
    <w:p w:rsidR="00F25D0E" w:rsidRPr="00374B01" w:rsidRDefault="00F25D0E" w:rsidP="00374B01">
      <w:pPr>
        <w:pStyle w:val="a3"/>
        <w:keepNext/>
        <w:numPr>
          <w:ilvl w:val="0"/>
          <w:numId w:val="4"/>
        </w:numPr>
        <w:tabs>
          <w:tab w:val="left" w:pos="993"/>
        </w:tabs>
        <w:suppressAutoHyphens/>
        <w:ind w:left="0" w:firstLine="851"/>
        <w:jc w:val="both"/>
        <w:outlineLvl w:val="1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подготовка к зачету, экзамену.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Тестирование. </w:t>
      </w:r>
      <w:r w:rsidRPr="00374B01">
        <w:rPr>
          <w:rFonts w:ascii="Times New Roman" w:hAnsi="Times New Roman" w:cs="Times New Roman"/>
          <w:sz w:val="28"/>
          <w:szCs w:val="28"/>
        </w:rPr>
        <w:t xml:space="preserve">Цель тестирования в ходе учебного процесса обучающихся состоит не только в систематическом контроле знаний, но и в развитии умения студентов логически мыслить, выделять, анализировать и обобщать наиболее существенные моменты.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При самостоятельной подготовке к тестированию студенту необходимо: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проработать информационный материал по теме (темам);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проконсультироваться с преподавателем по вопросу выбора дополнительной литературы;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заранее выяснить все условия те</w:t>
      </w:r>
      <w:r w:rsidR="00374B01">
        <w:rPr>
          <w:rFonts w:ascii="Times New Roman" w:hAnsi="Times New Roman" w:cs="Times New Roman"/>
          <w:sz w:val="28"/>
          <w:szCs w:val="28"/>
        </w:rPr>
        <w:t xml:space="preserve">стирования (количество тестов, </w:t>
      </w:r>
      <w:r w:rsidRPr="00374B01">
        <w:rPr>
          <w:rFonts w:ascii="Times New Roman" w:hAnsi="Times New Roman" w:cs="Times New Roman"/>
          <w:sz w:val="28"/>
          <w:szCs w:val="28"/>
        </w:rPr>
        <w:t>время, отведенное н</w:t>
      </w:r>
      <w:r w:rsidR="00374B01">
        <w:rPr>
          <w:rFonts w:ascii="Times New Roman" w:hAnsi="Times New Roman" w:cs="Times New Roman"/>
          <w:sz w:val="28"/>
          <w:szCs w:val="28"/>
        </w:rPr>
        <w:t xml:space="preserve">а тестирование, </w:t>
      </w:r>
      <w:r w:rsidRPr="00374B01">
        <w:rPr>
          <w:rFonts w:ascii="Times New Roman" w:hAnsi="Times New Roman" w:cs="Times New Roman"/>
          <w:sz w:val="28"/>
          <w:szCs w:val="28"/>
        </w:rPr>
        <w:t>система оценки результатов);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приступая к работе с тестами, необходимо внимательно и до конца прочитать вопрос и предлагаемые варианты ответов;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если обучающийся не знает ответа на вопрос или не уверен в правильности, следует пропустить его, а потом к нему вернуться;</w:t>
      </w:r>
    </w:p>
    <w:p w:rsidR="00F25D0E" w:rsidRPr="00374B01" w:rsidRDefault="00F25D0E" w:rsidP="00374B0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в процессе решения желательно применять несколько подходов в решении задания, это позволяет максимально гибко оперировать методами решения, находя оптимальный вариант;</w:t>
      </w:r>
    </w:p>
    <w:p w:rsidR="00F25D0E" w:rsidRPr="00374B01" w:rsidRDefault="00F25D0E" w:rsidP="00374B01">
      <w:pPr>
        <w:keepNext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необходимо обязательно оставить время для проверки ответов, чтобы избежать механических ошибок.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>В соответствии с учебными планами   38.03.01 «Экономика» студенты заочной формы обучения дисциплину «Теория вероятностей и математическая статистика» изучают два семестра. В каждом семестре планом предусмотрена контрольная работа.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  <w:r w:rsidRPr="00374B01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тетради в рукописном варианте. Обязательно записывать условия задач. Желательно задачи решать последовательно. </w:t>
      </w:r>
      <w:r w:rsidRPr="00374B01">
        <w:rPr>
          <w:rFonts w:ascii="Times New Roman" w:hAnsi="Times New Roman" w:cs="Times New Roman"/>
          <w:sz w:val="28"/>
          <w:szCs w:val="28"/>
        </w:rPr>
        <w:t>Решение всех задач и пояснений к ним должны быть достаточно подробными. Все вычисления необходимо делать полностью. Для замечаний преподавателя нужно на каждой странице оставлять поля.</w:t>
      </w:r>
    </w:p>
    <w:p w:rsidR="00F25D0E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Перед выполнением каждой контрольной работы студент должен изучить соответствующие разделы рекомендуемой литературы и может воспользоваться примерами решений типовых задач, содержащихся в методических указаниях по формам работ. </w:t>
      </w:r>
    </w:p>
    <w:p w:rsidR="001314A3" w:rsidRPr="002F7B36" w:rsidRDefault="001314A3" w:rsidP="00131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F7B36">
        <w:rPr>
          <w:rFonts w:ascii="Times New Roman" w:hAnsi="Times New Roman" w:cs="Times New Roman"/>
          <w:b/>
          <w:sz w:val="28"/>
          <w:szCs w:val="28"/>
        </w:rPr>
        <w:t>Решение кейс-задачи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своей целью повышение качества специалистов, способных творчески применять в практической деятельности теоретические знания. Этапы решения кейс задачи, подлежащие оценке:</w:t>
      </w:r>
    </w:p>
    <w:p w:rsidR="001314A3" w:rsidRPr="002F7B36" w:rsidRDefault="001314A3" w:rsidP="001314A3">
      <w:pPr>
        <w:pStyle w:val="22"/>
        <w:numPr>
          <w:ilvl w:val="0"/>
          <w:numId w:val="17"/>
        </w:numPr>
        <w:shd w:val="clear" w:color="auto" w:fill="auto"/>
        <w:tabs>
          <w:tab w:val="left" w:pos="0"/>
          <w:tab w:val="left" w:pos="273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lastRenderedPageBreak/>
        <w:t>формулировка и анализ проблем, заложенных в кейсе;</w:t>
      </w:r>
    </w:p>
    <w:p w:rsidR="001314A3" w:rsidRPr="002F7B36" w:rsidRDefault="001314A3" w:rsidP="001314A3">
      <w:pPr>
        <w:pStyle w:val="22"/>
        <w:numPr>
          <w:ilvl w:val="0"/>
          <w:numId w:val="17"/>
        </w:numPr>
        <w:shd w:val="clear" w:color="auto" w:fill="auto"/>
        <w:tabs>
          <w:tab w:val="left" w:pos="230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демонстрация адекватных аналитических методов при работе с информацией;</w:t>
      </w:r>
    </w:p>
    <w:p w:rsidR="001314A3" w:rsidRPr="002F7B36" w:rsidRDefault="001314A3" w:rsidP="001314A3">
      <w:pPr>
        <w:pStyle w:val="22"/>
        <w:numPr>
          <w:ilvl w:val="0"/>
          <w:numId w:val="17"/>
        </w:numPr>
        <w:shd w:val="clear" w:color="auto" w:fill="auto"/>
        <w:tabs>
          <w:tab w:val="left" w:pos="284"/>
          <w:tab w:val="left" w:pos="398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использование дополнительных источников информации для решения кейса;</w:t>
      </w:r>
    </w:p>
    <w:p w:rsidR="001314A3" w:rsidRPr="002F7B36" w:rsidRDefault="001314A3" w:rsidP="001314A3">
      <w:pPr>
        <w:pStyle w:val="22"/>
        <w:numPr>
          <w:ilvl w:val="0"/>
          <w:numId w:val="17"/>
        </w:numPr>
        <w:shd w:val="clear" w:color="auto" w:fill="auto"/>
        <w:tabs>
          <w:tab w:val="left" w:pos="187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выполнение всех необходимых расчетов;</w:t>
      </w:r>
    </w:p>
    <w:p w:rsidR="001314A3" w:rsidRPr="002F7B36" w:rsidRDefault="001314A3" w:rsidP="001314A3">
      <w:pPr>
        <w:pStyle w:val="22"/>
        <w:numPr>
          <w:ilvl w:val="0"/>
          <w:numId w:val="17"/>
        </w:numPr>
        <w:shd w:val="clear" w:color="auto" w:fill="auto"/>
        <w:tabs>
          <w:tab w:val="left" w:pos="187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2F7B36">
        <w:rPr>
          <w:rFonts w:cs="Times New Roman"/>
          <w:sz w:val="28"/>
          <w:szCs w:val="28"/>
        </w:rPr>
        <w:t>боснованность выводов, весомость аргументов;</w:t>
      </w:r>
    </w:p>
    <w:p w:rsidR="001314A3" w:rsidRDefault="001314A3" w:rsidP="001314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36">
        <w:rPr>
          <w:rFonts w:ascii="Times New Roman" w:hAnsi="Times New Roman" w:cs="Times New Roman"/>
          <w:sz w:val="28"/>
          <w:szCs w:val="28"/>
        </w:rPr>
        <w:t xml:space="preserve"> формулировка собственных выводов, которые отличают данное решение кейса от других решений.</w:t>
      </w:r>
    </w:p>
    <w:p w:rsidR="00527693" w:rsidRDefault="00527693" w:rsidP="005276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аттестация. </w:t>
      </w:r>
      <w:r>
        <w:rPr>
          <w:rFonts w:ascii="Times New Roman" w:hAnsi="Times New Roman" w:cs="Times New Roman"/>
          <w:sz w:val="28"/>
          <w:szCs w:val="28"/>
        </w:rPr>
        <w:t>При подготовке к промежуточной аттестации обучающимся рекомендуется:</w:t>
      </w:r>
    </w:p>
    <w:p w:rsidR="00527693" w:rsidRDefault="00527693" w:rsidP="0052769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изучить перечень вопросов и определить, в каких источниках находятся сведения, необходимые для ответа на них;</w:t>
      </w:r>
    </w:p>
    <w:p w:rsidR="00527693" w:rsidRDefault="00527693" w:rsidP="0052769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теоретические положения дисциплины, разобрать определения всех понятий, постановку задач, математические и инструментальные средства их решения, рассмотреть примеры и самостоятельно решить несколько типовых задач из каждой темы;</w:t>
      </w:r>
    </w:p>
    <w:p w:rsidR="00527693" w:rsidRDefault="00527693" w:rsidP="0052769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ответа на каждый вопрос, выделив ключевые моменты.</w:t>
      </w:r>
    </w:p>
    <w:p w:rsidR="00C64AEE" w:rsidRPr="00C64AEE" w:rsidRDefault="00C64AEE" w:rsidP="00C64AEE">
      <w:pPr>
        <w:tabs>
          <w:tab w:val="left" w:pos="993"/>
        </w:tabs>
        <w:ind w:left="360"/>
        <w:jc w:val="both"/>
        <w:rPr>
          <w:rFonts w:cs="Times New Roman"/>
          <w:b/>
          <w:szCs w:val="28"/>
        </w:rPr>
      </w:pPr>
    </w:p>
    <w:p w:rsidR="00C64AEE" w:rsidRPr="00C64AEE" w:rsidRDefault="00C64AEE" w:rsidP="00C64AEE">
      <w:pPr>
        <w:pStyle w:val="a3"/>
        <w:tabs>
          <w:tab w:val="left" w:pos="993"/>
        </w:tabs>
        <w:jc w:val="both"/>
        <w:rPr>
          <w:rFonts w:eastAsiaTheme="minorEastAsia" w:cs="Times New Roman"/>
          <w:b/>
          <w:szCs w:val="28"/>
        </w:rPr>
      </w:pPr>
      <w:r w:rsidRPr="00C64AEE">
        <w:rPr>
          <w:rFonts w:cs="Times New Roman"/>
          <w:b/>
          <w:szCs w:val="28"/>
        </w:rPr>
        <w:t>Варианты заданий на выполнение и примеры их решения приведены в методических указаниях:</w:t>
      </w:r>
    </w:p>
    <w:p w:rsidR="00C64AEE" w:rsidRDefault="00C64AEE" w:rsidP="00C64A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4305" w:rsidRDefault="00734305" w:rsidP="0073430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Методические указания к лабораторным занятиям (4 семестр) / Бузулукский гуманитарно-технологический институт (филиал) ОГУ. – Бузулук: БГТИ (филиал) ОГУ, 2017 – 46 с.</w:t>
      </w:r>
    </w:p>
    <w:p w:rsidR="00734305" w:rsidRDefault="00734305" w:rsidP="0073430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Методические указания к контрольным работам (3,4 семестр) / Бузулукский гуманитарно-технологический институт (филиал) ОГУ. – Бузулук: БГТИ (филиал) ОГУ, 2017 -62 с.</w:t>
      </w:r>
    </w:p>
    <w:p w:rsidR="00734305" w:rsidRDefault="00734305" w:rsidP="0073430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Методические указания к практическим занятиям (3 семестр) / Бузулукский гуманитарно-технологический институт (филиал) ОГУ. – Бузулук: БГТИ (филиал) ОГУ, 2017 – 20 с.</w:t>
      </w:r>
    </w:p>
    <w:p w:rsidR="00374B01" w:rsidRDefault="00374B01" w:rsidP="00374B01">
      <w:pPr>
        <w:pStyle w:val="a3"/>
        <w:ind w:left="0" w:firstLine="851"/>
        <w:jc w:val="both"/>
        <w:rPr>
          <w:rFonts w:eastAsia="Times New Roman" w:cs="Times New Roman"/>
          <w:b/>
          <w:szCs w:val="28"/>
        </w:rPr>
      </w:pPr>
    </w:p>
    <w:p w:rsidR="00F25D0E" w:rsidRPr="00374B01" w:rsidRDefault="00F25D0E" w:rsidP="00374B01">
      <w:pPr>
        <w:pStyle w:val="a3"/>
        <w:ind w:left="0" w:firstLine="851"/>
        <w:jc w:val="both"/>
        <w:rPr>
          <w:rFonts w:eastAsia="Times New Roman" w:cs="Times New Roman"/>
          <w:b/>
          <w:szCs w:val="28"/>
        </w:rPr>
      </w:pPr>
      <w:r w:rsidRPr="00374B01">
        <w:rPr>
          <w:rFonts w:eastAsia="Times New Roman" w:cs="Times New Roman"/>
          <w:b/>
          <w:szCs w:val="28"/>
        </w:rPr>
        <w:t xml:space="preserve">Критерии оценки </w:t>
      </w:r>
    </w:p>
    <w:p w:rsidR="00F25D0E" w:rsidRPr="00374B01" w:rsidRDefault="00F25D0E" w:rsidP="00374B01">
      <w:pPr>
        <w:pStyle w:val="a3"/>
        <w:ind w:left="0" w:firstLine="851"/>
        <w:jc w:val="both"/>
        <w:rPr>
          <w:rFonts w:eastAsia="Times New Roman" w:cs="Times New Roman"/>
          <w:b/>
          <w:szCs w:val="28"/>
        </w:rPr>
      </w:pPr>
    </w:p>
    <w:p w:rsidR="00527693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445844541"/>
      <w:r w:rsidRPr="00374B01">
        <w:rPr>
          <w:rFonts w:ascii="Times New Roman" w:eastAsia="Times New Roman" w:hAnsi="Times New Roman" w:cs="Times New Roman"/>
          <w:sz w:val="28"/>
          <w:szCs w:val="28"/>
        </w:rPr>
        <w:t>Студент допускается к собеседованию по контрольной работе при условии выполнения 75%-100% условий и требований, сформулированных в ней. На момент собеседования в контрольную работу должны быть внесены изменения с учетом замечаний преподавателя.</w:t>
      </w:r>
    </w:p>
    <w:p w:rsidR="00527693" w:rsidRPr="00B43207" w:rsidRDefault="00527693" w:rsidP="0052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устный по билетам, в которых два теоретических вопроса и задача. Подготовка к ответу – 30 минут. Сдача дифференцированного зачета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тестирования. </w:t>
      </w:r>
      <w:r w:rsidRPr="00B43207">
        <w:rPr>
          <w:rFonts w:ascii="Times New Roman" w:eastAsia="Times New Roman" w:hAnsi="Times New Roman" w:cs="Times New Roman"/>
          <w:sz w:val="28"/>
          <w:szCs w:val="28"/>
        </w:rPr>
        <w:t>Всего 40 вопросов. Если количество правильных ответов менее 20, назначается пересдача.</w:t>
      </w:r>
    </w:p>
    <w:p w:rsidR="00527693" w:rsidRPr="00374B01" w:rsidRDefault="00527693" w:rsidP="00527693">
      <w:pPr>
        <w:pStyle w:val="a3"/>
        <w:ind w:left="0" w:firstLine="851"/>
        <w:jc w:val="both"/>
        <w:rPr>
          <w:rFonts w:eastAsia="Times New Roman" w:cs="Times New Roman"/>
          <w:b/>
          <w:szCs w:val="28"/>
        </w:rPr>
      </w:pP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74B01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374B01"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глубоко и прочно усвоил программный материал курса, последовательно, четко, с необходимыми пояснениями и доказательствами излагает ответы на вопросы, свободно применяет теоретические знания при решении задач, без затруднений отвечает на дополнительные вопросы.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74B01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374B01"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твердо знает материал, грамотно и по существу излагает его, допуская при этом непринципиальные неточности, правильно применяет теоретические знания при решении задач, не испытывает явных затруднений и не допускает существенных неточностей при ответах на дополнительные вопросы.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74B01"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</w:t>
      </w:r>
      <w:r w:rsidRPr="00374B01">
        <w:rPr>
          <w:rFonts w:ascii="Times New Roman" w:hAnsi="Times New Roman" w:cs="Times New Roman"/>
          <w:sz w:val="28"/>
          <w:szCs w:val="28"/>
        </w:rPr>
        <w:t>выставляется в том случае, если студент имеет знания только основного материала, но не усвоил деталей, допускает неточности, недостаточно правильные формулировки, нарушения логической последовательности в изложении программного материала. Испытывает затруднения при решении задач.</w:t>
      </w:r>
    </w:p>
    <w:p w:rsidR="00374B01" w:rsidRDefault="00374B01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B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74B01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374B01"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не знает значительной части программного материала, допускает принципиальные ошибки при решении задач, слабо владеет терминами, формирующими понятийно-терминологический аппарат лекционного курса.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8CB" w:rsidRDefault="00F25D0E" w:rsidP="00374B01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  <w:r w:rsidRPr="00374B01">
        <w:rPr>
          <w:szCs w:val="28"/>
          <w:lang w:eastAsia="ru-RU"/>
        </w:rPr>
        <w:t xml:space="preserve"> Порядок формирования оценок по дисциплине</w:t>
      </w:r>
      <w:bookmarkEnd w:id="2"/>
      <w:r w:rsidRPr="00374B01">
        <w:rPr>
          <w:szCs w:val="28"/>
          <w:lang w:eastAsia="ru-RU"/>
        </w:rPr>
        <w:t xml:space="preserve"> </w:t>
      </w:r>
    </w:p>
    <w:p w:rsidR="00374B01" w:rsidRDefault="00374B01" w:rsidP="00374B01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</w:p>
    <w:p w:rsidR="00F25D0E" w:rsidRPr="00374B01" w:rsidRDefault="00F25D0E" w:rsidP="00374B01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  <w:r w:rsidRPr="00374B01">
        <w:rPr>
          <w:szCs w:val="28"/>
          <w:lang w:eastAsia="ru-RU"/>
        </w:rPr>
        <w:t>Блок А.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i/>
          <w:sz w:val="28"/>
          <w:szCs w:val="28"/>
        </w:rPr>
        <w:t>Тестовый контроль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>. Заключатся в тестировании. Всего 40 вопросов. Если количество правильных ответов менее двадцати, назначается пересдача.</w:t>
      </w:r>
    </w:p>
    <w:p w:rsidR="00374B01" w:rsidRDefault="00374B01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01">
        <w:rPr>
          <w:rFonts w:ascii="Times New Roman" w:hAnsi="Times New Roman" w:cs="Times New Roman"/>
          <w:b/>
          <w:sz w:val="28"/>
          <w:szCs w:val="28"/>
        </w:rPr>
        <w:t>Блок Б.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i/>
          <w:sz w:val="28"/>
          <w:szCs w:val="28"/>
        </w:rPr>
        <w:t>Решение задач на практическом занятии</w:t>
      </w:r>
      <w:r w:rsidRPr="00374B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4B01">
        <w:rPr>
          <w:rFonts w:ascii="Times New Roman" w:eastAsia="Times New Roman" w:hAnsi="Times New Roman" w:cs="Times New Roman"/>
          <w:i/>
          <w:sz w:val="28"/>
          <w:szCs w:val="28"/>
        </w:rPr>
        <w:t>Выполнение лабораторных работ. Защита отчета по работе.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01">
        <w:rPr>
          <w:rFonts w:ascii="Times New Roman" w:hAnsi="Times New Roman" w:cs="Times New Roman"/>
          <w:i/>
          <w:sz w:val="28"/>
          <w:szCs w:val="28"/>
        </w:rPr>
        <w:t>Выполнение контрольных работ</w:t>
      </w:r>
      <w:r w:rsidRPr="00374B01">
        <w:rPr>
          <w:rFonts w:ascii="Times New Roman" w:hAnsi="Times New Roman" w:cs="Times New Roman"/>
          <w:sz w:val="28"/>
          <w:szCs w:val="28"/>
        </w:rPr>
        <w:t xml:space="preserve"> в отдельной тетради в рукописном</w:t>
      </w:r>
    </w:p>
    <w:p w:rsidR="001314A3" w:rsidRDefault="001314A3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01">
        <w:rPr>
          <w:rFonts w:ascii="Times New Roman" w:hAnsi="Times New Roman" w:cs="Times New Roman"/>
          <w:b/>
          <w:sz w:val="28"/>
          <w:szCs w:val="28"/>
        </w:rPr>
        <w:t>Блок С.</w:t>
      </w:r>
    </w:p>
    <w:p w:rsidR="00F25D0E" w:rsidRPr="00374B01" w:rsidRDefault="00F25D0E" w:rsidP="00374B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01">
        <w:rPr>
          <w:rFonts w:ascii="Times New Roman" w:hAnsi="Times New Roman" w:cs="Times New Roman"/>
          <w:i/>
          <w:sz w:val="28"/>
          <w:szCs w:val="28"/>
        </w:rPr>
        <w:t>Решение кейс-задач</w:t>
      </w:r>
    </w:p>
    <w:p w:rsidR="00374B01" w:rsidRDefault="00374B01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Cs/>
          <w:sz w:val="28"/>
          <w:szCs w:val="28"/>
        </w:rPr>
        <w:t>Курсовая стоимость ценной бумаги равна 1000 рублей. Она может в течение недели подорожать на 4% с вероятностью 0,9 или подешеветь на 4 % с вероятностью 0,1. Предполагается, что еженедельные изменения цен независимы. Прошло две недели.</w:t>
      </w: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Подзадача 1.</w:t>
      </w:r>
      <w:r w:rsidRPr="00374B01">
        <w:rPr>
          <w:rFonts w:ascii="Times New Roman" w:hAnsi="Times New Roman" w:cs="Times New Roman"/>
          <w:bCs/>
          <w:sz w:val="28"/>
          <w:szCs w:val="28"/>
        </w:rPr>
        <w:t xml:space="preserve"> Установите соответствие между случайными событиями и вероятностями этих </w:t>
      </w:r>
      <w:proofErr w:type="gramStart"/>
      <w:r w:rsidRPr="00374B01">
        <w:rPr>
          <w:rFonts w:ascii="Times New Roman" w:hAnsi="Times New Roman" w:cs="Times New Roman"/>
          <w:bCs/>
          <w:sz w:val="28"/>
          <w:szCs w:val="28"/>
        </w:rPr>
        <w:t>событий….</w:t>
      </w:r>
      <w:proofErr w:type="gramEnd"/>
      <w:r w:rsidRPr="00374B01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D0E" w:rsidRPr="00374B01" w:rsidRDefault="00F25D0E" w:rsidP="00374B01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Курс ценной бумаги упадет</w:t>
      </w:r>
    </w:p>
    <w:p w:rsidR="00F25D0E" w:rsidRPr="00374B01" w:rsidRDefault="00F25D0E" w:rsidP="00374B01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Курс ценной бумаги вырастет</w:t>
      </w:r>
    </w:p>
    <w:p w:rsidR="00F25D0E" w:rsidRPr="00374B01" w:rsidRDefault="00F25D0E" w:rsidP="00374B01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Курс ценной бумаги не изменится</w:t>
      </w:r>
    </w:p>
    <w:p w:rsidR="00F25D0E" w:rsidRPr="00374B01" w:rsidRDefault="00F25D0E" w:rsidP="00374B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Cs/>
          <w:sz w:val="28"/>
          <w:szCs w:val="28"/>
        </w:rPr>
        <w:t>Ответы:</w:t>
      </w:r>
    </w:p>
    <w:p w:rsidR="00F25D0E" w:rsidRPr="00374B01" w:rsidRDefault="00F25D0E" w:rsidP="00374B01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 xml:space="preserve"> 0,19</w:t>
      </w:r>
    </w:p>
    <w:p w:rsidR="00F25D0E" w:rsidRPr="00374B01" w:rsidRDefault="00F25D0E" w:rsidP="00374B01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0,81</w:t>
      </w:r>
    </w:p>
    <w:p w:rsidR="00F25D0E" w:rsidRPr="00374B01" w:rsidRDefault="00F25D0E" w:rsidP="00374B01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0</w:t>
      </w:r>
    </w:p>
    <w:p w:rsidR="00F25D0E" w:rsidRPr="00374B01" w:rsidRDefault="00F25D0E" w:rsidP="00374B01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0,01</w:t>
      </w:r>
    </w:p>
    <w:p w:rsidR="00F25D0E" w:rsidRPr="00374B01" w:rsidRDefault="00F25D0E" w:rsidP="00374B01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0,18</w:t>
      </w: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t>Подзадача 2.</w:t>
      </w:r>
      <w:r w:rsidRPr="00374B01">
        <w:rPr>
          <w:rFonts w:ascii="Times New Roman" w:hAnsi="Times New Roman" w:cs="Times New Roman"/>
          <w:bCs/>
          <w:sz w:val="28"/>
          <w:szCs w:val="28"/>
        </w:rPr>
        <w:t xml:space="preserve"> Максимально возможный курс ценной бумаги будет принадлежать интервалам (в </w:t>
      </w:r>
      <w:proofErr w:type="gramStart"/>
      <w:r w:rsidRPr="00374B01">
        <w:rPr>
          <w:rFonts w:ascii="Times New Roman" w:hAnsi="Times New Roman" w:cs="Times New Roman"/>
          <w:bCs/>
          <w:sz w:val="28"/>
          <w:szCs w:val="28"/>
        </w:rPr>
        <w:t>руб.) ….</w:t>
      </w:r>
      <w:proofErr w:type="gramEnd"/>
      <w:r w:rsidRPr="00374B01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Cs/>
          <w:sz w:val="28"/>
          <w:szCs w:val="28"/>
        </w:rPr>
        <w:t>Ответы:</w:t>
      </w:r>
    </w:p>
    <w:p w:rsidR="00F25D0E" w:rsidRPr="00374B01" w:rsidRDefault="00F25D0E" w:rsidP="00374B01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(1081,5;1082,5)</w:t>
      </w:r>
    </w:p>
    <w:p w:rsidR="00F25D0E" w:rsidRPr="00374B01" w:rsidRDefault="00F25D0E" w:rsidP="00374B01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(1081,0;1082,0)</w:t>
      </w:r>
    </w:p>
    <w:p w:rsidR="00F25D0E" w:rsidRPr="00374B01" w:rsidRDefault="00F25D0E" w:rsidP="00374B01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(1080,5;1081,5)</w:t>
      </w:r>
    </w:p>
    <w:p w:rsidR="00F25D0E" w:rsidRPr="00374B01" w:rsidRDefault="00F25D0E" w:rsidP="00374B01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(1080,0;1081,0)</w:t>
      </w:r>
    </w:p>
    <w:p w:rsidR="00374B01" w:rsidRDefault="00374B01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t>Подзадача 3</w:t>
      </w:r>
      <w:r w:rsidRPr="00374B01">
        <w:rPr>
          <w:rFonts w:ascii="Times New Roman" w:hAnsi="Times New Roman" w:cs="Times New Roman"/>
          <w:bCs/>
          <w:sz w:val="28"/>
          <w:szCs w:val="28"/>
        </w:rPr>
        <w:t>. Математическое ожидание курсовой стоимости ценной бумаги равно….</w:t>
      </w: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Cs/>
          <w:sz w:val="28"/>
          <w:szCs w:val="28"/>
        </w:rPr>
        <w:t>Ответы:</w:t>
      </w:r>
    </w:p>
    <w:p w:rsidR="00F25D0E" w:rsidRPr="00374B01" w:rsidRDefault="00F25D0E" w:rsidP="00374B0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1065,024</w:t>
      </w:r>
    </w:p>
    <w:p w:rsidR="00F25D0E" w:rsidRPr="00374B01" w:rsidRDefault="00F25D0E" w:rsidP="00374B0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1065,00</w:t>
      </w:r>
    </w:p>
    <w:p w:rsidR="00F25D0E" w:rsidRPr="00374B01" w:rsidRDefault="00F25D0E" w:rsidP="00374B0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1064,976</w:t>
      </w:r>
    </w:p>
    <w:p w:rsidR="00F25D0E" w:rsidRPr="00374B01" w:rsidRDefault="00F25D0E" w:rsidP="00374B0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1000,00</w:t>
      </w:r>
    </w:p>
    <w:p w:rsidR="00F25D0E" w:rsidRPr="00374B01" w:rsidRDefault="00F25D0E" w:rsidP="00374B01">
      <w:pPr>
        <w:pStyle w:val="a3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</w:p>
    <w:p w:rsidR="00F25D0E" w:rsidRPr="00374B01" w:rsidRDefault="00F25D0E" w:rsidP="00374B01">
      <w:pPr>
        <w:pStyle w:val="a3"/>
        <w:autoSpaceDE w:val="0"/>
        <w:autoSpaceDN w:val="0"/>
        <w:adjustRightInd w:val="0"/>
        <w:ind w:left="0" w:firstLine="851"/>
        <w:jc w:val="both"/>
        <w:rPr>
          <w:rFonts w:cs="Times New Roman"/>
          <w:b/>
          <w:szCs w:val="28"/>
        </w:rPr>
      </w:pPr>
      <w:r w:rsidRPr="00374B01">
        <w:rPr>
          <w:rFonts w:cs="Times New Roman"/>
          <w:b/>
          <w:szCs w:val="28"/>
        </w:rPr>
        <w:t>Задача 2</w:t>
      </w:r>
    </w:p>
    <w:p w:rsidR="00F25D0E" w:rsidRPr="00374B01" w:rsidRDefault="00F25D0E" w:rsidP="00374B01">
      <w:pPr>
        <w:pStyle w:val="a3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Компания рассматривает проект по строительству трех домов, по одному в разных районах города. Средства для строительства дают сами будущие жильцы. Вероятность набрать необходимые средства для постройки одного дома составляет 0,9. Каждый построенный дом окупает 50 % всех затрат компании по проекту, равных 500 млн. руб.</w:t>
      </w:r>
    </w:p>
    <w:p w:rsidR="00F25D0E" w:rsidRPr="00374B01" w:rsidRDefault="00F25D0E" w:rsidP="00374B01">
      <w:pPr>
        <w:pStyle w:val="a3"/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/>
          <w:bCs/>
          <w:szCs w:val="28"/>
        </w:rPr>
        <w:t>Подзадача 1</w:t>
      </w:r>
      <w:r w:rsidRPr="00374B01">
        <w:rPr>
          <w:rFonts w:cs="Times New Roman"/>
          <w:bCs/>
          <w:szCs w:val="28"/>
        </w:rPr>
        <w:t xml:space="preserve">. Предположим, что собранных средств будет достаточно для строительства </w:t>
      </w:r>
      <w:r w:rsidRPr="00374B01">
        <w:rPr>
          <w:rFonts w:cs="Times New Roman"/>
          <w:bCs/>
          <w:szCs w:val="28"/>
          <w:lang w:val="en-US"/>
        </w:rPr>
        <w:t>k</w:t>
      </w:r>
      <w:r w:rsidRPr="00374B01">
        <w:rPr>
          <w:rFonts w:cs="Times New Roman"/>
          <w:bCs/>
          <w:szCs w:val="28"/>
        </w:rPr>
        <w:t xml:space="preserve"> домов. Установите соответствие между значениями </w:t>
      </w:r>
      <w:r w:rsidRPr="00374B01">
        <w:rPr>
          <w:rFonts w:cs="Times New Roman"/>
          <w:bCs/>
          <w:szCs w:val="28"/>
          <w:lang w:val="en-US"/>
        </w:rPr>
        <w:t>k</w:t>
      </w:r>
      <w:r w:rsidRPr="00374B01">
        <w:rPr>
          <w:rFonts w:cs="Times New Roman"/>
          <w:bCs/>
          <w:szCs w:val="28"/>
        </w:rPr>
        <w:t xml:space="preserve"> и вероятностями соответствующих событий.</w:t>
      </w:r>
    </w:p>
    <w:p w:rsidR="00F25D0E" w:rsidRPr="00374B01" w:rsidRDefault="00F25D0E" w:rsidP="00374B01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bCs/>
          <w:szCs w:val="28"/>
          <w:lang w:val="en-US"/>
        </w:rPr>
        <w:t>k</w:t>
      </w:r>
      <w:r w:rsidRPr="00374B01">
        <w:rPr>
          <w:rFonts w:cs="Times New Roman"/>
          <w:bCs/>
          <w:szCs w:val="28"/>
        </w:rPr>
        <w:t>=1</w:t>
      </w:r>
    </w:p>
    <w:p w:rsidR="00F25D0E" w:rsidRPr="00374B01" w:rsidRDefault="00F25D0E" w:rsidP="00374B01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k</w:t>
      </w:r>
      <w:r w:rsidRPr="00374B01">
        <w:rPr>
          <w:rFonts w:cs="Times New Roman"/>
          <w:szCs w:val="28"/>
        </w:rPr>
        <w:t>=2</w:t>
      </w:r>
    </w:p>
    <w:p w:rsidR="00F25D0E" w:rsidRPr="00374B01" w:rsidRDefault="00F25D0E" w:rsidP="00374B01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k</w:t>
      </w:r>
      <w:r w:rsidRPr="00374B01">
        <w:rPr>
          <w:rFonts w:cs="Times New Roman"/>
          <w:szCs w:val="28"/>
        </w:rPr>
        <w:t>=3</w:t>
      </w:r>
    </w:p>
    <w:p w:rsidR="00F25D0E" w:rsidRPr="00374B01" w:rsidRDefault="00F25D0E" w:rsidP="00374B01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szCs w:val="28"/>
        </w:rPr>
      </w:pPr>
      <w:r w:rsidRPr="00374B01">
        <w:rPr>
          <w:rFonts w:cs="Times New Roman"/>
          <w:bCs/>
          <w:szCs w:val="28"/>
        </w:rPr>
        <w:t>Ответы:</w:t>
      </w:r>
    </w:p>
    <w:p w:rsidR="00F25D0E" w:rsidRPr="00374B01" w:rsidRDefault="00F25D0E" w:rsidP="00374B0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0,027</w:t>
      </w:r>
    </w:p>
    <w:p w:rsidR="00F25D0E" w:rsidRPr="00374B01" w:rsidRDefault="00F25D0E" w:rsidP="00374B0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0,243</w:t>
      </w:r>
    </w:p>
    <w:p w:rsidR="00F25D0E" w:rsidRPr="00374B01" w:rsidRDefault="00F25D0E" w:rsidP="00374B0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0,729</w:t>
      </w:r>
    </w:p>
    <w:p w:rsidR="00F25D0E" w:rsidRPr="00374B01" w:rsidRDefault="00F25D0E" w:rsidP="00374B0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t>0,9</w:t>
      </w:r>
    </w:p>
    <w:p w:rsidR="00F25D0E" w:rsidRPr="00374B01" w:rsidRDefault="00F25D0E" w:rsidP="00374B0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</w:rPr>
        <w:lastRenderedPageBreak/>
        <w:t>0,81</w:t>
      </w:r>
    </w:p>
    <w:p w:rsidR="00374B01" w:rsidRDefault="00374B01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D0E" w:rsidRPr="00374B01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t>Подзадача 2</w:t>
      </w:r>
      <w:r w:rsidRPr="00374B01">
        <w:rPr>
          <w:rFonts w:ascii="Times New Roman" w:hAnsi="Times New Roman" w:cs="Times New Roman"/>
          <w:bCs/>
          <w:sz w:val="28"/>
          <w:szCs w:val="28"/>
        </w:rPr>
        <w:t xml:space="preserve">. Если обозначить через </w:t>
      </w:r>
      <w:r w:rsidRPr="00374B0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374B01">
        <w:rPr>
          <w:rFonts w:ascii="Times New Roman" w:hAnsi="Times New Roman" w:cs="Times New Roman"/>
          <w:bCs/>
          <w:sz w:val="28"/>
          <w:szCs w:val="28"/>
        </w:rPr>
        <w:t xml:space="preserve">-количество построенных компанией домов, то случайную величину </w:t>
      </w:r>
      <w:r w:rsidRPr="00374B0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374B01">
        <w:rPr>
          <w:rFonts w:ascii="Times New Roman" w:hAnsi="Times New Roman" w:cs="Times New Roman"/>
          <w:bCs/>
          <w:sz w:val="28"/>
          <w:szCs w:val="28"/>
        </w:rPr>
        <w:t>-прибыль компании (в млн руб.) -можно определить, как…</w:t>
      </w:r>
    </w:p>
    <w:p w:rsidR="00F25D0E" w:rsidRPr="00374B01" w:rsidRDefault="00F25D0E" w:rsidP="00374B0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S</w:t>
      </w:r>
      <w:r w:rsidRPr="00374B01">
        <w:rPr>
          <w:rFonts w:cs="Times New Roman"/>
          <w:szCs w:val="28"/>
        </w:rPr>
        <w:t>=250*</w:t>
      </w:r>
      <w:r w:rsidRPr="00374B01">
        <w:rPr>
          <w:rFonts w:cs="Times New Roman"/>
          <w:szCs w:val="28"/>
          <w:lang w:val="en-US"/>
        </w:rPr>
        <w:t>X</w:t>
      </w:r>
      <w:r w:rsidRPr="00374B01">
        <w:rPr>
          <w:rFonts w:cs="Times New Roman"/>
          <w:szCs w:val="28"/>
        </w:rPr>
        <w:t>-500</w:t>
      </w:r>
    </w:p>
    <w:p w:rsidR="00F25D0E" w:rsidRPr="00374B01" w:rsidRDefault="00F25D0E" w:rsidP="00374B0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S</w:t>
      </w:r>
      <w:r w:rsidRPr="00374B01">
        <w:rPr>
          <w:rFonts w:cs="Times New Roman"/>
          <w:szCs w:val="28"/>
        </w:rPr>
        <w:t>=500*</w:t>
      </w:r>
      <w:r w:rsidRPr="00374B01">
        <w:rPr>
          <w:rFonts w:cs="Times New Roman"/>
          <w:szCs w:val="28"/>
          <w:lang w:val="en-US"/>
        </w:rPr>
        <w:t>X</w:t>
      </w:r>
      <w:r w:rsidRPr="00374B01">
        <w:rPr>
          <w:rFonts w:cs="Times New Roman"/>
          <w:szCs w:val="28"/>
        </w:rPr>
        <w:t>-250</w:t>
      </w:r>
    </w:p>
    <w:p w:rsidR="00F25D0E" w:rsidRPr="00374B01" w:rsidRDefault="00F25D0E" w:rsidP="00374B0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S</w:t>
      </w:r>
      <w:r w:rsidRPr="00374B01">
        <w:rPr>
          <w:rFonts w:cs="Times New Roman"/>
          <w:szCs w:val="28"/>
        </w:rPr>
        <w:t>=250*</w:t>
      </w:r>
      <w:r w:rsidRPr="00374B01">
        <w:rPr>
          <w:rFonts w:cs="Times New Roman"/>
          <w:szCs w:val="28"/>
          <w:lang w:val="en-US"/>
        </w:rPr>
        <w:t>X</w:t>
      </w:r>
    </w:p>
    <w:p w:rsidR="00F25D0E" w:rsidRPr="00374B01" w:rsidRDefault="00F25D0E" w:rsidP="00374B0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374B01">
        <w:rPr>
          <w:rFonts w:cs="Times New Roman"/>
          <w:szCs w:val="28"/>
          <w:lang w:val="en-US"/>
        </w:rPr>
        <w:t>S</w:t>
      </w:r>
      <w:r w:rsidRPr="00374B01">
        <w:rPr>
          <w:rFonts w:cs="Times New Roman"/>
          <w:szCs w:val="28"/>
        </w:rPr>
        <w:t>=500*</w:t>
      </w:r>
      <w:r w:rsidRPr="00374B01">
        <w:rPr>
          <w:rFonts w:cs="Times New Roman"/>
          <w:szCs w:val="28"/>
          <w:lang w:val="en-US"/>
        </w:rPr>
        <w:t>X</w:t>
      </w:r>
    </w:p>
    <w:p w:rsidR="00374B01" w:rsidRDefault="00374B01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D0E" w:rsidRDefault="00F25D0E" w:rsidP="00374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</w:rPr>
        <w:t>Подзадача 3</w:t>
      </w:r>
      <w:r w:rsidRPr="00374B01">
        <w:rPr>
          <w:rFonts w:ascii="Times New Roman" w:hAnsi="Times New Roman" w:cs="Times New Roman"/>
          <w:bCs/>
          <w:sz w:val="28"/>
          <w:szCs w:val="28"/>
        </w:rPr>
        <w:t xml:space="preserve"> Ожидаемая прибыль компании равна _________ млн. руб.</w:t>
      </w: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t xml:space="preserve"> Учебно-методическое обеспечение дисциплины</w:t>
      </w: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5B1168" w:rsidRPr="005B1168" w:rsidRDefault="005B1168" w:rsidP="005B1168">
      <w:pPr>
        <w:pStyle w:val="ReportMain"/>
        <w:keepNext/>
        <w:suppressAutoHyphens/>
        <w:ind w:left="568"/>
        <w:jc w:val="both"/>
        <w:outlineLvl w:val="1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t>1 Основная литература</w:t>
      </w: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5B1168" w:rsidRPr="005B1168" w:rsidRDefault="005B1168" w:rsidP="005B116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B1168">
        <w:rPr>
          <w:rFonts w:ascii="Times New Roman" w:hAnsi="Times New Roman" w:cs="Times New Roman"/>
          <w:sz w:val="28"/>
          <w:szCs w:val="28"/>
        </w:rPr>
        <w:t>Колемаев</w:t>
      </w:r>
      <w:proofErr w:type="spellEnd"/>
      <w:r w:rsidRPr="005B1168">
        <w:rPr>
          <w:rFonts w:ascii="Times New Roman" w:hAnsi="Times New Roman" w:cs="Times New Roman"/>
          <w:sz w:val="28"/>
          <w:szCs w:val="28"/>
        </w:rPr>
        <w:t>, В.А. Теория вероятностей и математическая статистика: учебник / В.А. </w:t>
      </w:r>
      <w:proofErr w:type="spellStart"/>
      <w:r w:rsidRPr="005B1168">
        <w:rPr>
          <w:rFonts w:ascii="Times New Roman" w:hAnsi="Times New Roman" w:cs="Times New Roman"/>
          <w:sz w:val="28"/>
          <w:szCs w:val="28"/>
        </w:rPr>
        <w:t>Колемаев</w:t>
      </w:r>
      <w:proofErr w:type="spellEnd"/>
      <w:r w:rsidRPr="005B1168">
        <w:rPr>
          <w:rFonts w:ascii="Times New Roman" w:hAnsi="Times New Roman" w:cs="Times New Roman"/>
          <w:sz w:val="28"/>
          <w:szCs w:val="28"/>
        </w:rPr>
        <w:t xml:space="preserve">, В.Н. Калинина. - Москва: </w:t>
      </w:r>
      <w:proofErr w:type="spellStart"/>
      <w:r w:rsidRPr="005B116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B1168">
        <w:rPr>
          <w:rFonts w:ascii="Times New Roman" w:hAnsi="Times New Roman" w:cs="Times New Roman"/>
          <w:sz w:val="28"/>
          <w:szCs w:val="28"/>
        </w:rPr>
        <w:t xml:space="preserve">-Дана, 2015. - 352 с.: табл. - </w:t>
      </w:r>
      <w:proofErr w:type="spellStart"/>
      <w:r w:rsidRPr="005B116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B1168">
        <w:rPr>
          <w:rFonts w:ascii="Times New Roman" w:hAnsi="Times New Roman" w:cs="Times New Roman"/>
          <w:sz w:val="28"/>
          <w:szCs w:val="28"/>
        </w:rPr>
        <w:t>. в кн. - ISBN 5-238-00560-1; [Электронный ресурс]. - URL: </w:t>
      </w:r>
      <w:hyperlink r:id="rId8" w:history="1"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http://biblioclub.ru/index.php?page=book&amp;id=436721</w:t>
        </w:r>
      </w:hyperlink>
      <w:r w:rsidRPr="005B1168">
        <w:rPr>
          <w:rFonts w:ascii="Times New Roman" w:hAnsi="Times New Roman" w:cs="Times New Roman"/>
          <w:sz w:val="28"/>
          <w:szCs w:val="28"/>
        </w:rPr>
        <w:t> </w:t>
      </w:r>
    </w:p>
    <w:p w:rsidR="005B1168" w:rsidRPr="005B1168" w:rsidRDefault="005B1168" w:rsidP="005B116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1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Основы математической статистики</w:t>
      </w:r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Г.А. Соколов. - 2-e изд. - М.: НИЦ ИНФРА-М, 2014. - 368 с.: 60x90 1/16 + (Доп. мат. znanium.com). - (Высшее образование: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(переплет) ISBN 978-5-16-006729-2 - Режим доступа: </w:t>
      </w:r>
      <w:hyperlink r:id="rId9" w:history="1">
        <w:r w:rsidRPr="005B116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http://znanium.com/catalog/product/405699</w:t>
        </w:r>
      </w:hyperlink>
    </w:p>
    <w:p w:rsidR="005B1168" w:rsidRPr="005B1168" w:rsidRDefault="005B1168" w:rsidP="005B1168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68" w:rsidRPr="005B1168" w:rsidRDefault="005B1168" w:rsidP="005B1168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168">
        <w:rPr>
          <w:rFonts w:ascii="Times New Roman" w:hAnsi="Times New Roman" w:cs="Times New Roman"/>
          <w:b/>
          <w:sz w:val="28"/>
          <w:szCs w:val="28"/>
        </w:rPr>
        <w:t>2 Дополнительная литература</w:t>
      </w:r>
    </w:p>
    <w:p w:rsidR="005B1168" w:rsidRPr="005B1168" w:rsidRDefault="005B1168" w:rsidP="005B1168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68" w:rsidRPr="005B1168" w:rsidRDefault="005B1168" w:rsidP="005B1168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proofErr w:type="gramStart"/>
      <w:r w:rsidRPr="005B1168">
        <w:rPr>
          <w:rFonts w:ascii="Times New Roman" w:hAnsi="Times New Roman" w:cs="Times New Roman"/>
          <w:bCs/>
          <w:sz w:val="28"/>
          <w:szCs w:val="28"/>
        </w:rPr>
        <w:t>Гмурман,В.Е</w:t>
      </w:r>
      <w:proofErr w:type="spellEnd"/>
      <w:r w:rsidRPr="005B116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B1168">
        <w:rPr>
          <w:rFonts w:ascii="Times New Roman" w:hAnsi="Times New Roman" w:cs="Times New Roman"/>
          <w:sz w:val="28"/>
          <w:szCs w:val="28"/>
        </w:rPr>
        <w:t> </w:t>
      </w:r>
      <w:r w:rsidRPr="005B1168">
        <w:rPr>
          <w:rFonts w:ascii="Times New Roman" w:hAnsi="Times New Roman" w:cs="Times New Roman"/>
          <w:bCs/>
          <w:sz w:val="28"/>
          <w:szCs w:val="28"/>
        </w:rPr>
        <w:t xml:space="preserve">Теория вероятностей и математическая статистика: Учебное пособие / В.Е.Гмурман.-12-е изд., </w:t>
      </w:r>
      <w:proofErr w:type="spellStart"/>
      <w:r w:rsidRPr="005B116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5B1168">
        <w:rPr>
          <w:rFonts w:ascii="Times New Roman" w:hAnsi="Times New Roman" w:cs="Times New Roman"/>
          <w:bCs/>
          <w:sz w:val="28"/>
          <w:szCs w:val="28"/>
        </w:rPr>
        <w:t>.-М.: Высшее образование. 2006.-479 с.-5-9692-0031-Х.</w:t>
      </w:r>
    </w:p>
    <w:p w:rsidR="005B1168" w:rsidRPr="005B1168" w:rsidRDefault="005B1168" w:rsidP="005B1168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Мхитарян</w:t>
      </w:r>
      <w:proofErr w:type="spell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, В. С. </w:t>
      </w:r>
      <w:r w:rsidRPr="005B11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Теория вероятностей и математическая статистика</w:t>
      </w:r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[Электронный ресурс]: учеб. пособие / В. С.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Мхитарян</w:t>
      </w:r>
      <w:proofErr w:type="spell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В. Астафьева, Ю. Н.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Миронкина</w:t>
      </w:r>
      <w:proofErr w:type="spell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И. Трошин; под ред. В. С.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Мхитаряна</w:t>
      </w:r>
      <w:proofErr w:type="spell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B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 - М.: Московский финансово-промышленный университет «Синергия», 2013. - (Университетская серия). - ISBN 978-5-4257-0106-0. - Режим доступа: </w:t>
      </w:r>
      <w:hyperlink r:id="rId10" w:history="1">
        <w:r w:rsidRPr="005B116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http://znanium.com/catalog/product/451329</w:t>
        </w:r>
      </w:hyperlink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5B1168" w:rsidRPr="005B1168" w:rsidRDefault="005B1168" w:rsidP="005B1168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1168">
        <w:rPr>
          <w:rFonts w:ascii="Times New Roman" w:hAnsi="Times New Roman" w:cs="Times New Roman"/>
          <w:b/>
          <w:sz w:val="28"/>
          <w:szCs w:val="28"/>
        </w:rPr>
        <w:t>3 Периодические издания</w:t>
      </w:r>
    </w:p>
    <w:p w:rsidR="00A168CB" w:rsidRDefault="00A168CB" w:rsidP="007C1C19">
      <w:pPr>
        <w:tabs>
          <w:tab w:val="left" w:pos="15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C19" w:rsidRPr="007C1C19" w:rsidRDefault="007C1C19" w:rsidP="007C1C19">
      <w:pPr>
        <w:tabs>
          <w:tab w:val="left" w:pos="159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C1C19">
        <w:rPr>
          <w:rFonts w:ascii="Times New Roman" w:hAnsi="Times New Roman" w:cs="Times New Roman"/>
          <w:sz w:val="28"/>
          <w:szCs w:val="28"/>
        </w:rPr>
        <w:t>1 Экономист: журнал. - Москва : Издат</w:t>
      </w:r>
      <w:r w:rsidR="00CA3AA6">
        <w:rPr>
          <w:rFonts w:ascii="Times New Roman" w:hAnsi="Times New Roman" w:cs="Times New Roman"/>
          <w:sz w:val="28"/>
          <w:szCs w:val="28"/>
        </w:rPr>
        <w:t>ельство Экономист, 2019</w:t>
      </w:r>
    </w:p>
    <w:p w:rsidR="005B1168" w:rsidRPr="005B1168" w:rsidRDefault="007C1C19" w:rsidP="007C1C19">
      <w:pPr>
        <w:rPr>
          <w:b/>
          <w:sz w:val="28"/>
          <w:szCs w:val="28"/>
        </w:rPr>
      </w:pPr>
      <w:r w:rsidRPr="007C1C19">
        <w:rPr>
          <w:rFonts w:ascii="Times New Roman" w:hAnsi="Times New Roman" w:cs="Times New Roman"/>
          <w:sz w:val="28"/>
          <w:szCs w:val="28"/>
        </w:rPr>
        <w:t xml:space="preserve">            2 Финансы: журнал. - </w:t>
      </w:r>
      <w:proofErr w:type="gramStart"/>
      <w:r w:rsidRPr="007C1C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C1C19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О Книжная редакция Финансы, 2019</w:t>
      </w: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lastRenderedPageBreak/>
        <w:t>4 Интернет-ресурсы</w:t>
      </w:r>
    </w:p>
    <w:p w:rsidR="005B1168" w:rsidRPr="005B1168" w:rsidRDefault="005B1168" w:rsidP="005B1168">
      <w:pPr>
        <w:pStyle w:val="ReportMain"/>
        <w:keepNext/>
        <w:tabs>
          <w:tab w:val="left" w:pos="3990"/>
        </w:tabs>
        <w:suppressAutoHyphens/>
        <w:ind w:firstLine="709"/>
        <w:outlineLvl w:val="1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tab/>
      </w:r>
    </w:p>
    <w:p w:rsidR="005B1168" w:rsidRPr="005B1168" w:rsidRDefault="005B1168" w:rsidP="005B1168">
      <w:pPr>
        <w:pStyle w:val="a3"/>
        <w:tabs>
          <w:tab w:val="left" w:pos="900"/>
        </w:tabs>
        <w:ind w:left="0" w:firstLine="709"/>
        <w:jc w:val="both"/>
        <w:rPr>
          <w:rFonts w:cs="Times New Roman"/>
          <w:szCs w:val="28"/>
        </w:rPr>
      </w:pPr>
      <w:r w:rsidRPr="005B1168">
        <w:rPr>
          <w:rFonts w:cs="Times New Roman"/>
          <w:szCs w:val="28"/>
        </w:rPr>
        <w:t xml:space="preserve">1 http://www. </w:t>
      </w:r>
      <w:hyperlink r:id="rId11" w:tgtFrame="_blank" w:history="1">
        <w:r w:rsidRPr="005B1168">
          <w:rPr>
            <w:rStyle w:val="a7"/>
            <w:rFonts w:cs="Times New Roman"/>
            <w:bCs/>
            <w:szCs w:val="28"/>
          </w:rPr>
          <w:t>exponenta.ru</w:t>
        </w:r>
      </w:hyperlink>
      <w:r w:rsidRPr="005B1168">
        <w:rPr>
          <w:rFonts w:cs="Times New Roman"/>
          <w:szCs w:val="28"/>
        </w:rPr>
        <w:t xml:space="preserve"> – «Образовательный математический сайт </w:t>
      </w:r>
      <w:proofErr w:type="spellStart"/>
      <w:r w:rsidRPr="005B1168">
        <w:rPr>
          <w:rFonts w:cs="Times New Roman"/>
          <w:bCs/>
          <w:szCs w:val="28"/>
          <w:lang w:val="en-US"/>
        </w:rPr>
        <w:t>Exponenta</w:t>
      </w:r>
      <w:proofErr w:type="spellEnd"/>
      <w:r w:rsidRPr="005B1168">
        <w:rPr>
          <w:rFonts w:cs="Times New Roman"/>
          <w:bCs/>
          <w:szCs w:val="28"/>
        </w:rPr>
        <w:t>.</w:t>
      </w:r>
      <w:proofErr w:type="spellStart"/>
      <w:r w:rsidRPr="005B1168">
        <w:rPr>
          <w:rFonts w:cs="Times New Roman"/>
          <w:bCs/>
          <w:szCs w:val="28"/>
          <w:lang w:val="en-US"/>
        </w:rPr>
        <w:t>ru</w:t>
      </w:r>
      <w:proofErr w:type="spellEnd"/>
      <w:r w:rsidRPr="005B1168">
        <w:rPr>
          <w:rFonts w:cs="Times New Roman"/>
          <w:szCs w:val="28"/>
        </w:rPr>
        <w:t xml:space="preserve">». </w:t>
      </w:r>
    </w:p>
    <w:p w:rsidR="005B1168" w:rsidRPr="005B1168" w:rsidRDefault="005B1168" w:rsidP="005B1168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1168">
        <w:rPr>
          <w:rFonts w:ascii="Times New Roman" w:eastAsia="Times New Roman" w:hAnsi="Times New Roman" w:cs="Times New Roman"/>
          <w:sz w:val="28"/>
          <w:szCs w:val="28"/>
        </w:rPr>
        <w:t>2 http://www.ksu.ru/infres/volodin/ (</w:t>
      </w:r>
      <w:proofErr w:type="spellStart"/>
      <w:r w:rsidRPr="005B1168">
        <w:rPr>
          <w:rFonts w:ascii="Times New Roman" w:eastAsia="Times New Roman" w:hAnsi="Times New Roman" w:cs="Times New Roman"/>
          <w:sz w:val="28"/>
          <w:szCs w:val="28"/>
        </w:rPr>
        <w:t>И.Н.Володин</w:t>
      </w:r>
      <w:proofErr w:type="spellEnd"/>
      <w:r w:rsidRPr="005B1168">
        <w:rPr>
          <w:rFonts w:ascii="Times New Roman" w:eastAsia="Times New Roman" w:hAnsi="Times New Roman" w:cs="Times New Roman"/>
          <w:sz w:val="28"/>
          <w:szCs w:val="28"/>
        </w:rPr>
        <w:t xml:space="preserve">, Казанский ГУ, лекции по теории </w:t>
      </w:r>
      <w:proofErr w:type="spellStart"/>
      <w:proofErr w:type="gramStart"/>
      <w:r w:rsidRPr="005B1168">
        <w:rPr>
          <w:rFonts w:ascii="Times New Roman" w:eastAsia="Times New Roman" w:hAnsi="Times New Roman" w:cs="Times New Roman"/>
          <w:sz w:val="28"/>
          <w:szCs w:val="28"/>
        </w:rPr>
        <w:t>вероят-ностей</w:t>
      </w:r>
      <w:proofErr w:type="spellEnd"/>
      <w:proofErr w:type="gramEnd"/>
      <w:r w:rsidRPr="005B1168">
        <w:rPr>
          <w:rFonts w:ascii="Times New Roman" w:eastAsia="Times New Roman" w:hAnsi="Times New Roman" w:cs="Times New Roman"/>
          <w:sz w:val="28"/>
          <w:szCs w:val="28"/>
        </w:rPr>
        <w:t xml:space="preserve"> и математической статистике)</w:t>
      </w:r>
    </w:p>
    <w:p w:rsidR="005B1168" w:rsidRPr="005B1168" w:rsidRDefault="005B1168" w:rsidP="005B1168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1168">
        <w:rPr>
          <w:rFonts w:ascii="Times New Roman" w:eastAsia="Times New Roman" w:hAnsi="Times New Roman" w:cs="Times New Roman"/>
          <w:sz w:val="28"/>
          <w:szCs w:val="28"/>
        </w:rPr>
        <w:t>3 http://www.intuit.ru/department/economics/basicstat/ (Видеокурс «Основы математической статистики»)</w:t>
      </w:r>
    </w:p>
    <w:p w:rsidR="005B1168" w:rsidRPr="005B1168" w:rsidRDefault="005B1168" w:rsidP="005B1168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1168">
        <w:rPr>
          <w:rFonts w:ascii="Times New Roman" w:eastAsia="Times New Roman" w:hAnsi="Times New Roman" w:cs="Times New Roman"/>
          <w:sz w:val="28"/>
          <w:szCs w:val="28"/>
        </w:rPr>
        <w:t>4 http://www.nsu.ru/mmf/tvims/chernova/tv/ (</w:t>
      </w:r>
      <w:proofErr w:type="spellStart"/>
      <w:r w:rsidRPr="005B1168">
        <w:rPr>
          <w:rFonts w:ascii="Times New Roman" w:eastAsia="Times New Roman" w:hAnsi="Times New Roman" w:cs="Times New Roman"/>
          <w:sz w:val="28"/>
          <w:szCs w:val="28"/>
        </w:rPr>
        <w:t>Н.И.Чернова</w:t>
      </w:r>
      <w:proofErr w:type="spellEnd"/>
      <w:r w:rsidRPr="005B1168">
        <w:rPr>
          <w:rFonts w:ascii="Times New Roman" w:eastAsia="Times New Roman" w:hAnsi="Times New Roman" w:cs="Times New Roman"/>
          <w:sz w:val="28"/>
          <w:szCs w:val="28"/>
        </w:rPr>
        <w:t>, НГУ, семестровый курс лекций о теории вероятностей для студентов экономического факультета)</w:t>
      </w:r>
    </w:p>
    <w:p w:rsidR="005B1168" w:rsidRPr="005B1168" w:rsidRDefault="005B1168" w:rsidP="005B1168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1168">
        <w:rPr>
          <w:rFonts w:ascii="Times New Roman" w:eastAsia="Times New Roman" w:hAnsi="Times New Roman" w:cs="Times New Roman"/>
          <w:sz w:val="28"/>
          <w:szCs w:val="28"/>
        </w:rPr>
        <w:t>5 http://www.nsu.ru/mmf/tvims/chernova/ms/index.html (</w:t>
      </w:r>
      <w:proofErr w:type="spellStart"/>
      <w:r w:rsidRPr="005B1168">
        <w:rPr>
          <w:rFonts w:ascii="Times New Roman" w:eastAsia="Times New Roman" w:hAnsi="Times New Roman" w:cs="Times New Roman"/>
          <w:sz w:val="28"/>
          <w:szCs w:val="28"/>
        </w:rPr>
        <w:t>Н.И.Чернова</w:t>
      </w:r>
      <w:proofErr w:type="spellEnd"/>
      <w:r w:rsidRPr="005B1168">
        <w:rPr>
          <w:rFonts w:ascii="Times New Roman" w:eastAsia="Times New Roman" w:hAnsi="Times New Roman" w:cs="Times New Roman"/>
          <w:sz w:val="28"/>
          <w:szCs w:val="28"/>
        </w:rPr>
        <w:t>, НГУ, семестровый курс лекций по математической статистике для студентов экономического факультета)</w:t>
      </w: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1"/>
        <w:rPr>
          <w:rFonts w:eastAsia="Calibri"/>
          <w:b/>
          <w:sz w:val="28"/>
          <w:szCs w:val="28"/>
        </w:rPr>
      </w:pP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t>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B1168">
        <w:rPr>
          <w:rFonts w:ascii="Times New Roman" w:hAnsi="Times New Roman" w:cs="Times New Roman"/>
          <w:sz w:val="28"/>
          <w:szCs w:val="28"/>
        </w:rPr>
        <w:t>Операционная</w:t>
      </w: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168">
        <w:rPr>
          <w:rFonts w:ascii="Times New Roman" w:hAnsi="Times New Roman" w:cs="Times New Roman"/>
          <w:sz w:val="28"/>
          <w:szCs w:val="28"/>
        </w:rPr>
        <w:t>система</w:t>
      </w: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 Microsoft Windows 7 Academic</w:t>
      </w: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B1168">
        <w:rPr>
          <w:rFonts w:ascii="Times New Roman" w:hAnsi="Times New Roman" w:cs="Times New Roman"/>
          <w:sz w:val="28"/>
          <w:szCs w:val="28"/>
        </w:rPr>
        <w:t>Офисные</w:t>
      </w: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168">
        <w:rPr>
          <w:rFonts w:ascii="Times New Roman" w:hAnsi="Times New Roman" w:cs="Times New Roman"/>
          <w:sz w:val="28"/>
          <w:szCs w:val="28"/>
        </w:rPr>
        <w:t>приложения</w:t>
      </w:r>
      <w:r w:rsidRPr="005B1168">
        <w:rPr>
          <w:rFonts w:ascii="Times New Roman" w:hAnsi="Times New Roman" w:cs="Times New Roman"/>
          <w:sz w:val="28"/>
          <w:szCs w:val="28"/>
          <w:lang w:val="en-US"/>
        </w:rPr>
        <w:t xml:space="preserve"> Microsoft Office 2010 Academic</w:t>
      </w: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3 Яндекс-браузер. – Режим доступа: </w:t>
      </w:r>
      <w:hyperlink r:id="rId12" w:history="1"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https://yandex.ru/</w:t>
        </w:r>
      </w:hyperlink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4 Общероссийский математический портал. – Режим доступа: </w:t>
      </w:r>
      <w:hyperlink r:id="rId13" w:history="1"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http://www.mathnet.ru/</w:t>
        </w:r>
      </w:hyperlink>
      <w:r w:rsidRPr="005B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5 Большая российская энциклопедия. - Режим доступа: </w:t>
      </w:r>
      <w:hyperlink r:id="rId14" w:history="1"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https://bigenc.ru/</w:t>
        </w:r>
      </w:hyperlink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>6 СПС «</w:t>
      </w:r>
      <w:proofErr w:type="spellStart"/>
      <w:r w:rsidRPr="005B116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B1168">
        <w:rPr>
          <w:rFonts w:ascii="Times New Roman" w:hAnsi="Times New Roman" w:cs="Times New Roman"/>
          <w:sz w:val="28"/>
          <w:szCs w:val="28"/>
        </w:rPr>
        <w:t xml:space="preserve">». – Режим доступа: </w:t>
      </w:r>
      <w:hyperlink r:id="rId15" w:history="1"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5B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68" w:rsidRP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7 Федеральная служба государственной статистики. – Режим доступа: </w:t>
      </w:r>
      <w:hyperlink r:id="rId16" w:history="1"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wps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wcm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connect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rosstat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main</w:t>
        </w:r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rosstat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11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5B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68" w:rsidRDefault="005B1168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168">
        <w:rPr>
          <w:rFonts w:ascii="Times New Roman" w:hAnsi="Times New Roman" w:cs="Times New Roman"/>
          <w:sz w:val="28"/>
          <w:szCs w:val="28"/>
        </w:rPr>
        <w:t xml:space="preserve">8 Федеральный образовательный портал. – Режим доступа – </w:t>
      </w:r>
      <w:hyperlink r:id="rId17" w:history="1">
        <w:r w:rsidRPr="005B1168">
          <w:rPr>
            <w:rStyle w:val="a7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5B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A3" w:rsidRPr="005B1168" w:rsidRDefault="001314A3" w:rsidP="005B11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168" w:rsidRPr="005B1168" w:rsidRDefault="005B1168" w:rsidP="005B1168">
      <w:pPr>
        <w:pStyle w:val="a8"/>
        <w:tabs>
          <w:tab w:val="clear" w:pos="720"/>
          <w:tab w:val="left" w:pos="851"/>
          <w:tab w:val="left" w:pos="993"/>
        </w:tabs>
        <w:suppressAutoHyphens w:val="0"/>
        <w:spacing w:line="240" w:lineRule="auto"/>
        <w:ind w:left="0" w:firstLine="851"/>
        <w:rPr>
          <w:sz w:val="28"/>
          <w:szCs w:val="28"/>
        </w:rPr>
      </w:pPr>
    </w:p>
    <w:p w:rsidR="005B1168" w:rsidRPr="005B1168" w:rsidRDefault="005B1168" w:rsidP="005B1168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5B1168">
        <w:rPr>
          <w:b/>
          <w:sz w:val="28"/>
          <w:szCs w:val="28"/>
        </w:rPr>
        <w:t xml:space="preserve"> Материально-техническое обеспечение дисциплины</w:t>
      </w:r>
    </w:p>
    <w:p w:rsidR="005B1168" w:rsidRPr="005B1168" w:rsidRDefault="005B1168" w:rsidP="005B1168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B1168" w:rsidRPr="005B1168" w:rsidRDefault="005B1168" w:rsidP="005B1168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B1168">
        <w:rPr>
          <w:sz w:val="28"/>
          <w:szCs w:val="28"/>
        </w:rPr>
        <w:t>Учебная аудитория лекционного типа: стационарный мультимедиа-проектор и проекционный экран, переносной ноутбук, кафедра, посадочные места для обучающихся, рабочее место преподавателя, учебная доска</w:t>
      </w:r>
    </w:p>
    <w:p w:rsidR="005B1168" w:rsidRPr="005B1168" w:rsidRDefault="005B1168" w:rsidP="005B1168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B1168">
        <w:rPr>
          <w:sz w:val="28"/>
          <w:szCs w:val="28"/>
        </w:rPr>
        <w:t xml:space="preserve"> Компьютерный класс, используемый для проведения лабораторных занятий, оборудован: стационарный мультимедиа-проектор и проекционный экран, оборудование для организации локальной вычислительной сети, программное обеспечение, перечисленное в п.5.5, перечни Интернет-ссылок (п.5.4) на электронные источники (на которые разрешен доступ из аудитории) для получения дополнительной информации по дисциплине. Средства пожаротушения, система сигнализации, кондиционер, медицинская аптечка, </w:t>
      </w:r>
      <w:r w:rsidRPr="005B1168">
        <w:rPr>
          <w:sz w:val="28"/>
          <w:szCs w:val="28"/>
        </w:rPr>
        <w:lastRenderedPageBreak/>
        <w:t>жалюзи и распашные решетки, персональные компьютеры, рабочее место преподавателя и студентов, учебная доска.</w:t>
      </w:r>
    </w:p>
    <w:p w:rsidR="005B1168" w:rsidRPr="005B1168" w:rsidRDefault="005B1168" w:rsidP="005B1168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B1168">
        <w:rPr>
          <w:sz w:val="28"/>
          <w:szCs w:val="28"/>
        </w:rPr>
        <w:t>Помещения для самостоятельной работы: комплекты ученической мебели, компьютеры с подключением к сети «Интернет» и обеспечением доступа в электронную информационно-образовательную среду ОГУ, электронные библиотечные системы.</w:t>
      </w:r>
    </w:p>
    <w:p w:rsidR="005B1168" w:rsidRPr="005B1168" w:rsidRDefault="005B1168" w:rsidP="005B1168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B1168">
        <w:rPr>
          <w:sz w:val="28"/>
          <w:szCs w:val="28"/>
        </w:rPr>
        <w:t xml:space="preserve">Учебные аудитории для проведения групповых консультаций, текущего контроля и промежуточной аттестации: комплекты ученической мебели, компьютеры с подключением к сети «Интернет» и обеспечением доступа в электронную информационно-образовательную среду ОГУ, электронные библиотечные системы. </w:t>
      </w:r>
    </w:p>
    <w:sectPr w:rsidR="005B1168" w:rsidRPr="005B1168" w:rsidSect="00BA6E28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74" w:rsidRDefault="00FE2374" w:rsidP="00BA6E28">
      <w:pPr>
        <w:spacing w:after="0" w:line="240" w:lineRule="auto"/>
      </w:pPr>
      <w:r>
        <w:separator/>
      </w:r>
    </w:p>
  </w:endnote>
  <w:endnote w:type="continuationSeparator" w:id="0">
    <w:p w:rsidR="00FE2374" w:rsidRDefault="00FE2374" w:rsidP="00B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7882"/>
      <w:docPartObj>
        <w:docPartGallery w:val="Page Numbers (Bottom of Page)"/>
        <w:docPartUnique/>
      </w:docPartObj>
    </w:sdtPr>
    <w:sdtEndPr/>
    <w:sdtContent>
      <w:p w:rsidR="00BA6E28" w:rsidRDefault="00BA6E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3F">
          <w:rPr>
            <w:noProof/>
          </w:rPr>
          <w:t>2</w:t>
        </w:r>
        <w:r>
          <w:fldChar w:fldCharType="end"/>
        </w:r>
      </w:p>
    </w:sdtContent>
  </w:sdt>
  <w:p w:rsidR="00BA6E28" w:rsidRDefault="00BA6E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74" w:rsidRDefault="00FE2374" w:rsidP="00BA6E28">
      <w:pPr>
        <w:spacing w:after="0" w:line="240" w:lineRule="auto"/>
      </w:pPr>
      <w:r>
        <w:separator/>
      </w:r>
    </w:p>
  </w:footnote>
  <w:footnote w:type="continuationSeparator" w:id="0">
    <w:p w:rsidR="00FE2374" w:rsidRDefault="00FE2374" w:rsidP="00BA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6A"/>
    <w:multiLevelType w:val="hybridMultilevel"/>
    <w:tmpl w:val="FCA02618"/>
    <w:lvl w:ilvl="0" w:tplc="C686829C">
      <w:start w:val="1"/>
      <w:numFmt w:val="bullet"/>
      <w:lvlText w:val="В"/>
      <w:lvlJc w:val="left"/>
    </w:lvl>
    <w:lvl w:ilvl="1" w:tplc="377E613A">
      <w:start w:val="1"/>
      <w:numFmt w:val="decimal"/>
      <w:lvlText w:val="%2."/>
      <w:lvlJc w:val="left"/>
    </w:lvl>
    <w:lvl w:ilvl="2" w:tplc="6E1CB02A">
      <w:numFmt w:val="decimal"/>
      <w:lvlText w:val=""/>
      <w:lvlJc w:val="left"/>
    </w:lvl>
    <w:lvl w:ilvl="3" w:tplc="CD7CB9B6">
      <w:numFmt w:val="decimal"/>
      <w:lvlText w:val=""/>
      <w:lvlJc w:val="left"/>
    </w:lvl>
    <w:lvl w:ilvl="4" w:tplc="00589A42">
      <w:numFmt w:val="decimal"/>
      <w:lvlText w:val=""/>
      <w:lvlJc w:val="left"/>
    </w:lvl>
    <w:lvl w:ilvl="5" w:tplc="707001C2">
      <w:numFmt w:val="decimal"/>
      <w:lvlText w:val=""/>
      <w:lvlJc w:val="left"/>
    </w:lvl>
    <w:lvl w:ilvl="6" w:tplc="B25E601A">
      <w:numFmt w:val="decimal"/>
      <w:lvlText w:val=""/>
      <w:lvlJc w:val="left"/>
    </w:lvl>
    <w:lvl w:ilvl="7" w:tplc="4A5AF4A2">
      <w:numFmt w:val="decimal"/>
      <w:lvlText w:val=""/>
      <w:lvlJc w:val="left"/>
    </w:lvl>
    <w:lvl w:ilvl="8" w:tplc="7E54CA72">
      <w:numFmt w:val="decimal"/>
      <w:lvlText w:val=""/>
      <w:lvlJc w:val="left"/>
    </w:lvl>
  </w:abstractNum>
  <w:abstractNum w:abstractNumId="1" w15:restartNumberingAfterBreak="0">
    <w:nsid w:val="00004C85"/>
    <w:multiLevelType w:val="hybridMultilevel"/>
    <w:tmpl w:val="E06AF3FA"/>
    <w:lvl w:ilvl="0" w:tplc="70F27572">
      <w:start w:val="1"/>
      <w:numFmt w:val="bullet"/>
      <w:lvlText w:val="и"/>
      <w:lvlJc w:val="left"/>
    </w:lvl>
    <w:lvl w:ilvl="1" w:tplc="31422930">
      <w:start w:val="1"/>
      <w:numFmt w:val="decimal"/>
      <w:lvlText w:val="%2."/>
      <w:lvlJc w:val="left"/>
    </w:lvl>
    <w:lvl w:ilvl="2" w:tplc="9C6686C0">
      <w:numFmt w:val="decimal"/>
      <w:lvlText w:val=""/>
      <w:lvlJc w:val="left"/>
    </w:lvl>
    <w:lvl w:ilvl="3" w:tplc="E7787580">
      <w:numFmt w:val="decimal"/>
      <w:lvlText w:val=""/>
      <w:lvlJc w:val="left"/>
    </w:lvl>
    <w:lvl w:ilvl="4" w:tplc="242067A4">
      <w:numFmt w:val="decimal"/>
      <w:lvlText w:val=""/>
      <w:lvlJc w:val="left"/>
    </w:lvl>
    <w:lvl w:ilvl="5" w:tplc="9E828DF2">
      <w:numFmt w:val="decimal"/>
      <w:lvlText w:val=""/>
      <w:lvlJc w:val="left"/>
    </w:lvl>
    <w:lvl w:ilvl="6" w:tplc="08506A58">
      <w:numFmt w:val="decimal"/>
      <w:lvlText w:val=""/>
      <w:lvlJc w:val="left"/>
    </w:lvl>
    <w:lvl w:ilvl="7" w:tplc="1B12D4A2">
      <w:numFmt w:val="decimal"/>
      <w:lvlText w:val=""/>
      <w:lvlJc w:val="left"/>
    </w:lvl>
    <w:lvl w:ilvl="8" w:tplc="008C4038">
      <w:numFmt w:val="decimal"/>
      <w:lvlText w:val=""/>
      <w:lvlJc w:val="left"/>
    </w:lvl>
  </w:abstractNum>
  <w:abstractNum w:abstractNumId="2" w15:restartNumberingAfterBreak="0">
    <w:nsid w:val="00004D9A"/>
    <w:multiLevelType w:val="hybridMultilevel"/>
    <w:tmpl w:val="EC3654DA"/>
    <w:lvl w:ilvl="0" w:tplc="8B4A17B0">
      <w:start w:val="1"/>
      <w:numFmt w:val="bullet"/>
      <w:lvlText w:val="А"/>
      <w:lvlJc w:val="left"/>
    </w:lvl>
    <w:lvl w:ilvl="1" w:tplc="0F50D8F6">
      <w:start w:val="1"/>
      <w:numFmt w:val="decimal"/>
      <w:lvlText w:val="%2."/>
      <w:lvlJc w:val="left"/>
    </w:lvl>
    <w:lvl w:ilvl="2" w:tplc="D7485D4C">
      <w:numFmt w:val="decimal"/>
      <w:lvlText w:val=""/>
      <w:lvlJc w:val="left"/>
    </w:lvl>
    <w:lvl w:ilvl="3" w:tplc="8E5CD256">
      <w:numFmt w:val="decimal"/>
      <w:lvlText w:val=""/>
      <w:lvlJc w:val="left"/>
    </w:lvl>
    <w:lvl w:ilvl="4" w:tplc="DEC4C672">
      <w:numFmt w:val="decimal"/>
      <w:lvlText w:val=""/>
      <w:lvlJc w:val="left"/>
    </w:lvl>
    <w:lvl w:ilvl="5" w:tplc="A96C1694">
      <w:numFmt w:val="decimal"/>
      <w:lvlText w:val=""/>
      <w:lvlJc w:val="left"/>
    </w:lvl>
    <w:lvl w:ilvl="6" w:tplc="9AB21F44">
      <w:numFmt w:val="decimal"/>
      <w:lvlText w:val=""/>
      <w:lvlJc w:val="left"/>
    </w:lvl>
    <w:lvl w:ilvl="7" w:tplc="E6F02FFE">
      <w:numFmt w:val="decimal"/>
      <w:lvlText w:val=""/>
      <w:lvlJc w:val="left"/>
    </w:lvl>
    <w:lvl w:ilvl="8" w:tplc="856CF5F8">
      <w:numFmt w:val="decimal"/>
      <w:lvlText w:val=""/>
      <w:lvlJc w:val="left"/>
    </w:lvl>
  </w:abstractNum>
  <w:abstractNum w:abstractNumId="3" w15:restartNumberingAfterBreak="0">
    <w:nsid w:val="13420B71"/>
    <w:multiLevelType w:val="multilevel"/>
    <w:tmpl w:val="2D92B26A"/>
    <w:lvl w:ilvl="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14C57246"/>
    <w:multiLevelType w:val="hybridMultilevel"/>
    <w:tmpl w:val="C43E2A04"/>
    <w:lvl w:ilvl="0" w:tplc="9496CA0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D4EE2"/>
    <w:multiLevelType w:val="multilevel"/>
    <w:tmpl w:val="12C805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5006D"/>
    <w:multiLevelType w:val="hybridMultilevel"/>
    <w:tmpl w:val="18946F68"/>
    <w:lvl w:ilvl="0" w:tplc="BFC47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63ABB"/>
    <w:multiLevelType w:val="hybridMultilevel"/>
    <w:tmpl w:val="C22212D0"/>
    <w:lvl w:ilvl="0" w:tplc="0AAA9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C4C3E"/>
    <w:multiLevelType w:val="singleLevel"/>
    <w:tmpl w:val="06A088CA"/>
    <w:lvl w:ilvl="0">
      <w:start w:val="1"/>
      <w:numFmt w:val="bullet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9" w15:restartNumberingAfterBreak="0">
    <w:nsid w:val="308C190F"/>
    <w:multiLevelType w:val="multilevel"/>
    <w:tmpl w:val="29E80D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0" w15:restartNumberingAfterBreak="0">
    <w:nsid w:val="4FD43316"/>
    <w:multiLevelType w:val="hybridMultilevel"/>
    <w:tmpl w:val="2C10D796"/>
    <w:lvl w:ilvl="0" w:tplc="F142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843FC"/>
    <w:multiLevelType w:val="hybridMultilevel"/>
    <w:tmpl w:val="A36E494C"/>
    <w:lvl w:ilvl="0" w:tplc="87BE26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465BF7"/>
    <w:multiLevelType w:val="hybridMultilevel"/>
    <w:tmpl w:val="FDB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106"/>
    <w:multiLevelType w:val="hybridMultilevel"/>
    <w:tmpl w:val="830AC09E"/>
    <w:lvl w:ilvl="0" w:tplc="AB24261C">
      <w:start w:val="2"/>
      <w:numFmt w:val="decimal"/>
      <w:lvlText w:val="%1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1595"/>
    <w:multiLevelType w:val="hybridMultilevel"/>
    <w:tmpl w:val="5608D0E8"/>
    <w:lvl w:ilvl="0" w:tplc="E9E6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B6DCD"/>
    <w:multiLevelType w:val="hybridMultilevel"/>
    <w:tmpl w:val="66DC6B28"/>
    <w:lvl w:ilvl="0" w:tplc="4C14021C">
      <w:start w:val="1"/>
      <w:numFmt w:val="bullet"/>
      <w:lvlText w:val=""/>
      <w:lvlJc w:val="left"/>
      <w:rPr>
        <w:rFonts w:ascii="Symbol" w:hAnsi="Symbol" w:hint="default"/>
      </w:rPr>
    </w:lvl>
    <w:lvl w:ilvl="1" w:tplc="435EE7CC">
      <w:numFmt w:val="decimal"/>
      <w:lvlText w:val=""/>
      <w:lvlJc w:val="left"/>
    </w:lvl>
    <w:lvl w:ilvl="2" w:tplc="246497A8">
      <w:numFmt w:val="decimal"/>
      <w:lvlText w:val=""/>
      <w:lvlJc w:val="left"/>
    </w:lvl>
    <w:lvl w:ilvl="3" w:tplc="A13A9AAA">
      <w:numFmt w:val="decimal"/>
      <w:lvlText w:val=""/>
      <w:lvlJc w:val="left"/>
    </w:lvl>
    <w:lvl w:ilvl="4" w:tplc="ED9AC9F6">
      <w:numFmt w:val="decimal"/>
      <w:lvlText w:val=""/>
      <w:lvlJc w:val="left"/>
    </w:lvl>
    <w:lvl w:ilvl="5" w:tplc="96E68A38">
      <w:numFmt w:val="decimal"/>
      <w:lvlText w:val=""/>
      <w:lvlJc w:val="left"/>
    </w:lvl>
    <w:lvl w:ilvl="6" w:tplc="18C45DB4">
      <w:numFmt w:val="decimal"/>
      <w:lvlText w:val=""/>
      <w:lvlJc w:val="left"/>
    </w:lvl>
    <w:lvl w:ilvl="7" w:tplc="17BC040A">
      <w:numFmt w:val="decimal"/>
      <w:lvlText w:val=""/>
      <w:lvlJc w:val="left"/>
    </w:lvl>
    <w:lvl w:ilvl="8" w:tplc="64B00D7C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14"/>
  </w:num>
  <w:num w:numId="14">
    <w:abstractNumId w:val="11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7"/>
    <w:rsid w:val="00014E1D"/>
    <w:rsid w:val="00022F6D"/>
    <w:rsid w:val="000E0B65"/>
    <w:rsid w:val="000F6B74"/>
    <w:rsid w:val="001079AF"/>
    <w:rsid w:val="001314A3"/>
    <w:rsid w:val="00212603"/>
    <w:rsid w:val="00264353"/>
    <w:rsid w:val="0031467C"/>
    <w:rsid w:val="00317824"/>
    <w:rsid w:val="0035485F"/>
    <w:rsid w:val="00374B01"/>
    <w:rsid w:val="0039270F"/>
    <w:rsid w:val="003D4F56"/>
    <w:rsid w:val="004B10B7"/>
    <w:rsid w:val="00523AF2"/>
    <w:rsid w:val="00527693"/>
    <w:rsid w:val="005B1168"/>
    <w:rsid w:val="006173E8"/>
    <w:rsid w:val="006305D6"/>
    <w:rsid w:val="00632A40"/>
    <w:rsid w:val="00686317"/>
    <w:rsid w:val="006A0C8B"/>
    <w:rsid w:val="006E3FBA"/>
    <w:rsid w:val="00734305"/>
    <w:rsid w:val="007C1C19"/>
    <w:rsid w:val="00814CBE"/>
    <w:rsid w:val="008430D9"/>
    <w:rsid w:val="00896AA5"/>
    <w:rsid w:val="008E7552"/>
    <w:rsid w:val="008E78DC"/>
    <w:rsid w:val="00927719"/>
    <w:rsid w:val="009901C3"/>
    <w:rsid w:val="009A282A"/>
    <w:rsid w:val="009E703F"/>
    <w:rsid w:val="00A14C67"/>
    <w:rsid w:val="00A168CB"/>
    <w:rsid w:val="00A404EB"/>
    <w:rsid w:val="00A72287"/>
    <w:rsid w:val="00B329F0"/>
    <w:rsid w:val="00B43174"/>
    <w:rsid w:val="00B86010"/>
    <w:rsid w:val="00BA6E28"/>
    <w:rsid w:val="00C27E66"/>
    <w:rsid w:val="00C30A3D"/>
    <w:rsid w:val="00C43BE1"/>
    <w:rsid w:val="00C64AEE"/>
    <w:rsid w:val="00C65F73"/>
    <w:rsid w:val="00CA3AA6"/>
    <w:rsid w:val="00D62382"/>
    <w:rsid w:val="00D861EC"/>
    <w:rsid w:val="00DA0610"/>
    <w:rsid w:val="00DC224A"/>
    <w:rsid w:val="00E941B5"/>
    <w:rsid w:val="00F2524A"/>
    <w:rsid w:val="00F25D0E"/>
    <w:rsid w:val="00F36B8C"/>
    <w:rsid w:val="00F52BAD"/>
    <w:rsid w:val="00FC042F"/>
    <w:rsid w:val="00FE2374"/>
    <w:rsid w:val="00FE2F9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01B3"/>
  <w15:docId w15:val="{3D01EB74-D23A-4084-9EEF-621D7F7A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05D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96AA5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27E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27E6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014E1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ReportMain0">
    <w:name w:val="Report_Main Знак"/>
    <w:basedOn w:val="a0"/>
    <w:link w:val="ReportMain"/>
    <w:rsid w:val="00014E1D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E941B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96A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6AA5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9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96AA5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ReportHead">
    <w:name w:val="Report_Head"/>
    <w:basedOn w:val="a"/>
    <w:link w:val="ReportHead0"/>
    <w:rsid w:val="00317824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317824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6305D6"/>
    <w:rPr>
      <w:rFonts w:ascii="Arial" w:eastAsia="Calibri" w:hAnsi="Arial" w:cs="Arial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8E78DC"/>
    <w:rPr>
      <w:color w:val="0000FF" w:themeColor="hyperlink"/>
      <w:u w:val="single"/>
    </w:rPr>
  </w:style>
  <w:style w:type="paragraph" w:customStyle="1" w:styleId="a8">
    <w:name w:val="список с точками"/>
    <w:basedOn w:val="a"/>
    <w:uiPriority w:val="99"/>
    <w:rsid w:val="008E78DC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EF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link w:val="22"/>
    <w:rsid w:val="001314A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4A3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BA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E2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E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6721" TargetMode="External"/><Relationship Id="rId13" Type="http://schemas.openxmlformats.org/officeDocument/2006/relationships/hyperlink" Target="http://www.mathne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znanium.com/catalog/product/4513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05699" TargetMode="External"/><Relationship Id="rId14" Type="http://schemas.openxmlformats.org/officeDocument/2006/relationships/hyperlink" Target="https://big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A391-11CA-4F4F-92D2-CF23F09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Расписание</cp:lastModifiedBy>
  <cp:revision>59</cp:revision>
  <cp:lastPrinted>2019-11-12T03:01:00Z</cp:lastPrinted>
  <dcterms:created xsi:type="dcterms:W3CDTF">2017-12-05T05:04:00Z</dcterms:created>
  <dcterms:modified xsi:type="dcterms:W3CDTF">2019-12-07T05:59:00Z</dcterms:modified>
</cp:coreProperties>
</file>