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Минобрнауки России</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высшего образования</w:t>
      </w:r>
    </w:p>
    <w:p w:rsidR="00102C46" w:rsidRPr="00102C46" w:rsidRDefault="00102C46" w:rsidP="00102C46">
      <w:pPr>
        <w:suppressAutoHyphens/>
        <w:spacing w:after="0" w:line="240" w:lineRule="auto"/>
        <w:jc w:val="center"/>
        <w:rPr>
          <w:rFonts w:ascii="Times New Roman" w:eastAsia="Arial Unicode MS" w:hAnsi="Times New Roman"/>
          <w:b/>
          <w:sz w:val="24"/>
          <w:szCs w:val="24"/>
          <w:lang w:eastAsia="ru-RU"/>
        </w:rPr>
      </w:pPr>
      <w:r w:rsidRPr="00102C46">
        <w:rPr>
          <w:rFonts w:ascii="Times New Roman" w:eastAsia="Arial Unicode MS" w:hAnsi="Times New Roman"/>
          <w:b/>
          <w:sz w:val="24"/>
          <w:szCs w:val="24"/>
          <w:lang w:eastAsia="ru-RU"/>
        </w:rPr>
        <w:t>«Оренбургский государственный университет»</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 xml:space="preserve">Кафедра </w:t>
      </w:r>
      <w:r w:rsidR="00813ED0">
        <w:rPr>
          <w:rFonts w:ascii="Times New Roman" w:eastAsia="Arial Unicode MS" w:hAnsi="Times New Roman"/>
          <w:sz w:val="24"/>
          <w:szCs w:val="24"/>
          <w:lang w:eastAsia="ru-RU"/>
        </w:rPr>
        <w:t>юриспруденции</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pacing w:after="0" w:line="240" w:lineRule="auto"/>
        <w:jc w:val="center"/>
        <w:rPr>
          <w:rFonts w:ascii="Times New Roman" w:eastAsia="Times New Roman" w:hAnsi="Times New Roman"/>
          <w:b/>
          <w:sz w:val="24"/>
          <w:szCs w:val="24"/>
        </w:rPr>
      </w:pPr>
      <w:r w:rsidRPr="00102C46">
        <w:rPr>
          <w:rFonts w:ascii="Times New Roman" w:eastAsia="Times New Roman" w:hAnsi="Times New Roman"/>
          <w:b/>
          <w:sz w:val="24"/>
          <w:szCs w:val="24"/>
        </w:rPr>
        <w:t xml:space="preserve">Методические указания для обучающихся по освоению дисциплины  </w:t>
      </w:r>
    </w:p>
    <w:p w:rsidR="00102C46" w:rsidRPr="00102C46" w:rsidRDefault="00102C46" w:rsidP="00102C46">
      <w:pPr>
        <w:suppressAutoHyphens/>
        <w:spacing w:before="120" w:after="0" w:line="240" w:lineRule="auto"/>
        <w:jc w:val="center"/>
        <w:rPr>
          <w:rFonts w:ascii="Times New Roman" w:eastAsia="Arial Unicode MS" w:hAnsi="Times New Roman"/>
          <w:i/>
          <w:sz w:val="24"/>
          <w:szCs w:val="24"/>
          <w:lang w:eastAsia="ru-RU"/>
        </w:rPr>
      </w:pPr>
      <w:r w:rsidRPr="00102C46">
        <w:rPr>
          <w:rFonts w:ascii="Times New Roman" w:eastAsia="Arial Unicode MS" w:hAnsi="Times New Roman"/>
          <w:i/>
          <w:sz w:val="24"/>
          <w:szCs w:val="24"/>
          <w:lang w:eastAsia="ru-RU"/>
        </w:rPr>
        <w:t>по дисциплине «Б.1.В.ДВ.4.1 Основы противодействия коррупции»</w:t>
      </w: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Уровень высшего образования</w:t>
      </w: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БАКАЛАВРИАТ</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Направление подготовки</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40.03.01 Юриспруденция</w:t>
      </w:r>
    </w:p>
    <w:p w:rsidR="00102C46" w:rsidRPr="00102C46" w:rsidRDefault="00102C46" w:rsidP="00102C46">
      <w:pPr>
        <w:suppressAutoHyphens/>
        <w:spacing w:after="0" w:line="240" w:lineRule="auto"/>
        <w:jc w:val="center"/>
        <w:rPr>
          <w:rFonts w:ascii="Times New Roman" w:eastAsia="Arial Unicode MS" w:hAnsi="Times New Roman"/>
          <w:sz w:val="24"/>
          <w:szCs w:val="24"/>
          <w:vertAlign w:val="superscript"/>
          <w:lang w:eastAsia="ru-RU"/>
        </w:rPr>
      </w:pPr>
      <w:r w:rsidRPr="00102C46">
        <w:rPr>
          <w:rFonts w:ascii="Times New Roman" w:eastAsia="Arial Unicode MS" w:hAnsi="Times New Roman"/>
          <w:sz w:val="24"/>
          <w:szCs w:val="24"/>
          <w:vertAlign w:val="superscript"/>
          <w:lang w:eastAsia="ru-RU"/>
        </w:rPr>
        <w:t>(код и наименование направления подготовки)</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Общий профиль</w:t>
      </w:r>
    </w:p>
    <w:p w:rsidR="00102C46" w:rsidRPr="00102C46" w:rsidRDefault="00102C46" w:rsidP="00102C46">
      <w:pPr>
        <w:suppressAutoHyphens/>
        <w:spacing w:after="0" w:line="240" w:lineRule="auto"/>
        <w:jc w:val="center"/>
        <w:rPr>
          <w:rFonts w:ascii="Times New Roman" w:eastAsia="Arial Unicode MS" w:hAnsi="Times New Roman"/>
          <w:sz w:val="24"/>
          <w:szCs w:val="24"/>
          <w:vertAlign w:val="superscript"/>
          <w:lang w:eastAsia="ru-RU"/>
        </w:rPr>
      </w:pPr>
      <w:r w:rsidRPr="00102C46">
        <w:rPr>
          <w:rFonts w:ascii="Times New Roman" w:eastAsia="Arial Unicode MS" w:hAnsi="Times New Roman"/>
          <w:sz w:val="24"/>
          <w:szCs w:val="24"/>
          <w:vertAlign w:val="superscript"/>
          <w:lang w:eastAsia="ru-RU"/>
        </w:rPr>
        <w:t>(наименование направленности (профиля) образовательной программы)</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Квалификация</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бакалавр</w:t>
      </w:r>
    </w:p>
    <w:p w:rsidR="00102C46" w:rsidRPr="00102C46" w:rsidRDefault="00102C46" w:rsidP="00102C46">
      <w:pPr>
        <w:suppressAutoHyphens/>
        <w:spacing w:before="120"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Форма обучения</w:t>
      </w:r>
    </w:p>
    <w:p w:rsidR="00102C46" w:rsidRPr="00102C46" w:rsidRDefault="00F16AB3" w:rsidP="00102C46">
      <w:pPr>
        <w:suppressAutoHyphens/>
        <w:spacing w:after="0" w:line="240" w:lineRule="auto"/>
        <w:jc w:val="center"/>
        <w:rPr>
          <w:rFonts w:ascii="Times New Roman" w:eastAsia="Arial Unicode MS" w:hAnsi="Times New Roman"/>
          <w:i/>
          <w:sz w:val="24"/>
          <w:szCs w:val="24"/>
          <w:u w:val="single"/>
          <w:lang w:eastAsia="ru-RU"/>
        </w:rPr>
      </w:pPr>
      <w:r>
        <w:rPr>
          <w:rFonts w:ascii="Times New Roman" w:eastAsia="Arial Unicode MS" w:hAnsi="Times New Roman"/>
          <w:i/>
          <w:sz w:val="24"/>
          <w:szCs w:val="24"/>
          <w:u w:val="single"/>
          <w:lang w:eastAsia="ru-RU"/>
        </w:rPr>
        <w:t xml:space="preserve">очная, </w:t>
      </w:r>
      <w:r w:rsidR="00102C46" w:rsidRPr="00102C46">
        <w:rPr>
          <w:rFonts w:ascii="Times New Roman" w:eastAsia="Arial Unicode MS" w:hAnsi="Times New Roman"/>
          <w:i/>
          <w:sz w:val="24"/>
          <w:szCs w:val="24"/>
          <w:u w:val="single"/>
          <w:lang w:eastAsia="ru-RU"/>
        </w:rPr>
        <w:t>заочная</w:t>
      </w:r>
      <w:r w:rsidR="00813ED0">
        <w:rPr>
          <w:rFonts w:ascii="Times New Roman" w:eastAsia="Arial Unicode MS" w:hAnsi="Times New Roman"/>
          <w:i/>
          <w:sz w:val="24"/>
          <w:szCs w:val="24"/>
          <w:u w:val="single"/>
          <w:lang w:eastAsia="ru-RU"/>
        </w:rPr>
        <w:t>, очно-заочная</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813ED0" w:rsidP="00102C46">
      <w:pPr>
        <w:spacing w:after="0" w:line="240" w:lineRule="auto"/>
        <w:jc w:val="center"/>
        <w:rPr>
          <w:rFonts w:ascii="Times New Roman" w:hAnsi="Times New Roman"/>
          <w:sz w:val="24"/>
          <w:szCs w:val="24"/>
        </w:rPr>
      </w:pPr>
      <w:r>
        <w:rPr>
          <w:rFonts w:ascii="Times New Roman" w:eastAsia="Times New Roman" w:hAnsi="Times New Roman"/>
          <w:sz w:val="24"/>
          <w:szCs w:val="24"/>
        </w:rPr>
        <w:t>Бузулук, 2018</w:t>
      </w:r>
    </w:p>
    <w:p w:rsidR="00102C46" w:rsidRPr="00102C46" w:rsidRDefault="00102C46" w:rsidP="00102C46">
      <w:pPr>
        <w:tabs>
          <w:tab w:val="left" w:pos="851"/>
          <w:tab w:val="left" w:pos="1560"/>
          <w:tab w:val="left" w:pos="4110"/>
        </w:tabs>
        <w:spacing w:after="0" w:line="240" w:lineRule="auto"/>
        <w:jc w:val="both"/>
        <w:rPr>
          <w:rFonts w:ascii="Times New Roman" w:hAnsi="Times New Roman"/>
          <w:sz w:val="24"/>
          <w:szCs w:val="24"/>
        </w:rPr>
      </w:pPr>
      <w:r w:rsidRPr="00102C46">
        <w:rPr>
          <w:rFonts w:ascii="Times New Roman" w:hAnsi="Times New Roman"/>
          <w:sz w:val="24"/>
          <w:szCs w:val="24"/>
        </w:rPr>
        <w:lastRenderedPageBreak/>
        <w:t xml:space="preserve">Основы противодействия коррупции: методические указания для обучающихся по освоению дисциплины / </w:t>
      </w:r>
      <w:r>
        <w:rPr>
          <w:rFonts w:ascii="Times New Roman" w:hAnsi="Times New Roman"/>
          <w:sz w:val="24"/>
          <w:szCs w:val="24"/>
        </w:rPr>
        <w:t>Т.П. Пестова</w:t>
      </w:r>
      <w:r w:rsidRPr="00102C46">
        <w:rPr>
          <w:rFonts w:ascii="Times New Roman" w:hAnsi="Times New Roman"/>
          <w:sz w:val="24"/>
          <w:szCs w:val="24"/>
        </w:rPr>
        <w:t>; Бузулукский гуманитарно-технолог. ин-т (филиал) ОГУ. – Бузулук: БГТИ (филиал) ОГУ, 201</w:t>
      </w:r>
      <w:r w:rsidR="00813ED0">
        <w:rPr>
          <w:rFonts w:ascii="Times New Roman" w:hAnsi="Times New Roman"/>
          <w:sz w:val="24"/>
          <w:szCs w:val="24"/>
        </w:rPr>
        <w:t>8</w:t>
      </w:r>
      <w:r w:rsidRPr="00102C46">
        <w:rPr>
          <w:rFonts w:ascii="Times New Roman" w:hAnsi="Times New Roman"/>
          <w:sz w:val="24"/>
          <w:szCs w:val="24"/>
        </w:rPr>
        <w:t>.</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Составитель ________________ </w:t>
      </w:r>
      <w:r>
        <w:rPr>
          <w:rFonts w:ascii="Times New Roman" w:eastAsia="Times New Roman" w:hAnsi="Times New Roman"/>
          <w:sz w:val="24"/>
          <w:szCs w:val="24"/>
          <w:lang w:eastAsia="ru-RU"/>
        </w:rPr>
        <w:t>Пестова Т.П</w:t>
      </w:r>
      <w:r w:rsidRPr="00102C46">
        <w:rPr>
          <w:rFonts w:ascii="Times New Roman" w:eastAsia="Times New Roman" w:hAnsi="Times New Roman"/>
          <w:sz w:val="24"/>
          <w:szCs w:val="24"/>
          <w:lang w:eastAsia="ru-RU"/>
        </w:rPr>
        <w:t>.</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tabs>
          <w:tab w:val="left" w:pos="1134"/>
        </w:tabs>
        <w:spacing w:after="0" w:line="240" w:lineRule="auto"/>
        <w:jc w:val="both"/>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 xml:space="preserve">       </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right"/>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813ED0">
        <w:rPr>
          <w:rFonts w:ascii="Times New Roman" w:eastAsia="Times New Roman" w:hAnsi="Times New Roman"/>
          <w:sz w:val="24"/>
          <w:szCs w:val="24"/>
          <w:lang w:eastAsia="ru-RU"/>
        </w:rPr>
        <w:t xml:space="preserve">очной, </w:t>
      </w:r>
      <w:r w:rsidRPr="00102C46">
        <w:rPr>
          <w:rFonts w:ascii="Times New Roman" w:eastAsia="Times New Roman" w:hAnsi="Times New Roman"/>
          <w:sz w:val="24"/>
          <w:szCs w:val="24"/>
          <w:lang w:eastAsia="ru-RU"/>
        </w:rPr>
        <w:t>заочной</w:t>
      </w:r>
      <w:r w:rsidR="00813ED0">
        <w:rPr>
          <w:rFonts w:ascii="Times New Roman" w:eastAsia="Times New Roman" w:hAnsi="Times New Roman"/>
          <w:sz w:val="24"/>
          <w:szCs w:val="24"/>
          <w:lang w:eastAsia="ru-RU"/>
        </w:rPr>
        <w:t>, очно-заочной</w:t>
      </w:r>
      <w:r w:rsidRPr="00102C46">
        <w:rPr>
          <w:rFonts w:ascii="Times New Roman" w:eastAsia="Times New Roman" w:hAnsi="Times New Roman"/>
          <w:sz w:val="24"/>
          <w:szCs w:val="24"/>
          <w:lang w:eastAsia="ru-RU"/>
        </w:rPr>
        <w:t xml:space="preserve"> форм обучения</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BD1133" w:rsidRPr="00102C46" w:rsidRDefault="00BD1133" w:rsidP="006E5944">
      <w:pPr>
        <w:keepNext/>
        <w:spacing w:after="0" w:line="240" w:lineRule="auto"/>
        <w:ind w:firstLine="709"/>
        <w:jc w:val="center"/>
        <w:outlineLvl w:val="8"/>
        <w:rPr>
          <w:rFonts w:ascii="Times New Roman" w:eastAsia="Times New Roman" w:hAnsi="Times New Roman"/>
          <w:b/>
          <w:sz w:val="24"/>
          <w:szCs w:val="24"/>
          <w:lang w:eastAsia="ru-RU"/>
        </w:rPr>
      </w:pPr>
    </w:p>
    <w:p w:rsidR="006E5944" w:rsidRPr="00102C46" w:rsidRDefault="006E5944" w:rsidP="00BD1133">
      <w:pPr>
        <w:keepNext/>
        <w:spacing w:after="0" w:line="240" w:lineRule="auto"/>
        <w:jc w:val="center"/>
        <w:outlineLvl w:val="8"/>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Содержание</w:t>
      </w:r>
    </w:p>
    <w:p w:rsidR="006E5944" w:rsidRPr="00102C46" w:rsidRDefault="006E5944" w:rsidP="006E5944">
      <w:pPr>
        <w:rPr>
          <w:b/>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493"/>
        <w:gridCol w:w="512"/>
      </w:tblGrid>
      <w:tr w:rsidR="006E5944" w:rsidRPr="00102C46" w:rsidTr="00B6063F">
        <w:tc>
          <w:tcPr>
            <w:tcW w:w="566" w:type="dxa"/>
          </w:tcPr>
          <w:p w:rsidR="006E5944" w:rsidRPr="00102C46" w:rsidRDefault="006E5944" w:rsidP="007D5553">
            <w:pPr>
              <w:rPr>
                <w:rFonts w:ascii="Times New Roman" w:hAnsi="Times New Roman"/>
                <w:sz w:val="24"/>
                <w:szCs w:val="24"/>
                <w:lang w:eastAsia="ru-RU"/>
              </w:rPr>
            </w:pPr>
            <w:r w:rsidRPr="00102C46">
              <w:rPr>
                <w:rFonts w:ascii="Times New Roman" w:hAnsi="Times New Roman"/>
                <w:sz w:val="24"/>
                <w:szCs w:val="24"/>
                <w:lang w:eastAsia="ru-RU"/>
              </w:rPr>
              <w:t>1</w:t>
            </w:r>
          </w:p>
        </w:tc>
        <w:tc>
          <w:tcPr>
            <w:tcW w:w="8493" w:type="dxa"/>
          </w:tcPr>
          <w:p w:rsidR="006E5944" w:rsidRPr="00102C46" w:rsidRDefault="00BD1133" w:rsidP="007D5553">
            <w:pPr>
              <w:jc w:val="both"/>
              <w:rPr>
                <w:rFonts w:ascii="Times New Roman" w:hAnsi="Times New Roman"/>
                <w:color w:val="FF0000"/>
                <w:sz w:val="24"/>
                <w:szCs w:val="24"/>
                <w:lang w:eastAsia="ru-RU"/>
              </w:rPr>
            </w:pPr>
            <w:r w:rsidRPr="00102C46">
              <w:rPr>
                <w:rFonts w:ascii="Times New Roman" w:hAnsi="Times New Roman"/>
                <w:sz w:val="24"/>
                <w:szCs w:val="24"/>
                <w:lang w:eastAsia="ru-RU"/>
              </w:rPr>
              <w:t>Методические рекомендации по изучению теоретических основ дис</w:t>
            </w:r>
            <w:r w:rsidR="00102C46">
              <w:rPr>
                <w:rFonts w:ascii="Times New Roman" w:hAnsi="Times New Roman"/>
                <w:sz w:val="24"/>
                <w:szCs w:val="24"/>
                <w:lang w:eastAsia="ru-RU"/>
              </w:rPr>
              <w:t>циплины…</w:t>
            </w:r>
          </w:p>
        </w:tc>
        <w:tc>
          <w:tcPr>
            <w:tcW w:w="512" w:type="dxa"/>
          </w:tcPr>
          <w:p w:rsidR="006E5944" w:rsidRPr="00102C46" w:rsidRDefault="006E5944" w:rsidP="00BD1133">
            <w:pPr>
              <w:jc w:val="both"/>
              <w:rPr>
                <w:rFonts w:ascii="Times New Roman" w:hAnsi="Times New Roman"/>
                <w:color w:val="FF0000"/>
                <w:sz w:val="24"/>
                <w:szCs w:val="24"/>
                <w:lang w:eastAsia="ru-RU"/>
              </w:rPr>
            </w:pPr>
            <w:r w:rsidRPr="00102C46">
              <w:rPr>
                <w:rFonts w:ascii="Times New Roman" w:hAnsi="Times New Roman"/>
                <w:sz w:val="24"/>
                <w:szCs w:val="24"/>
                <w:lang w:eastAsia="ru-RU"/>
              </w:rPr>
              <w:t>3</w:t>
            </w:r>
          </w:p>
        </w:tc>
      </w:tr>
      <w:tr w:rsidR="006E5944" w:rsidRPr="00102C46" w:rsidTr="00B6063F">
        <w:tc>
          <w:tcPr>
            <w:tcW w:w="566" w:type="dxa"/>
          </w:tcPr>
          <w:p w:rsidR="006E5944" w:rsidRPr="00102C46" w:rsidRDefault="006E5944" w:rsidP="007D5553">
            <w:pPr>
              <w:rPr>
                <w:rFonts w:ascii="Times New Roman" w:hAnsi="Times New Roman"/>
                <w:sz w:val="24"/>
                <w:szCs w:val="24"/>
                <w:lang w:eastAsia="ru-RU"/>
              </w:rPr>
            </w:pPr>
            <w:r w:rsidRPr="00102C46">
              <w:rPr>
                <w:rFonts w:ascii="Times New Roman" w:hAnsi="Times New Roman"/>
                <w:sz w:val="24"/>
                <w:szCs w:val="24"/>
                <w:lang w:eastAsia="ru-RU"/>
              </w:rPr>
              <w:t>2</w:t>
            </w:r>
          </w:p>
        </w:tc>
        <w:tc>
          <w:tcPr>
            <w:tcW w:w="8493" w:type="dxa"/>
          </w:tcPr>
          <w:p w:rsidR="006E5944" w:rsidRPr="00102C46" w:rsidRDefault="00BD1133" w:rsidP="007D5553">
            <w:pPr>
              <w:jc w:val="both"/>
              <w:rPr>
                <w:rFonts w:ascii="Times New Roman" w:hAnsi="Times New Roman"/>
                <w:sz w:val="24"/>
                <w:szCs w:val="24"/>
                <w:lang w:eastAsia="ru-RU"/>
              </w:rPr>
            </w:pPr>
            <w:r w:rsidRPr="00102C46">
              <w:rPr>
                <w:rFonts w:ascii="Times New Roman" w:hAnsi="Times New Roman"/>
                <w:sz w:val="24"/>
                <w:szCs w:val="24"/>
                <w:lang w:eastAsia="ru-RU"/>
              </w:rPr>
              <w:t xml:space="preserve">Виды аудиторной и внеаудиторной самостоятельной работы студентов </w:t>
            </w:r>
            <w:r w:rsidR="00102C46">
              <w:rPr>
                <w:rFonts w:ascii="Times New Roman" w:hAnsi="Times New Roman"/>
                <w:sz w:val="24"/>
                <w:szCs w:val="24"/>
                <w:lang w:eastAsia="ru-RU"/>
              </w:rPr>
              <w:t>по дисциплине…………………………………………………………………………….</w:t>
            </w:r>
          </w:p>
        </w:tc>
        <w:tc>
          <w:tcPr>
            <w:tcW w:w="512" w:type="dxa"/>
          </w:tcPr>
          <w:p w:rsidR="00102C46" w:rsidRDefault="00102C46" w:rsidP="00BD1133">
            <w:pPr>
              <w:jc w:val="both"/>
              <w:rPr>
                <w:rFonts w:ascii="Times New Roman" w:hAnsi="Times New Roman"/>
                <w:sz w:val="24"/>
                <w:szCs w:val="24"/>
                <w:lang w:eastAsia="ru-RU"/>
              </w:rPr>
            </w:pPr>
          </w:p>
          <w:p w:rsidR="006E5944" w:rsidRPr="00102C46" w:rsidRDefault="00102C46" w:rsidP="00BD1133">
            <w:pPr>
              <w:jc w:val="both"/>
              <w:rPr>
                <w:rFonts w:ascii="Times New Roman" w:hAnsi="Times New Roman"/>
                <w:sz w:val="24"/>
                <w:szCs w:val="24"/>
                <w:lang w:eastAsia="ru-RU"/>
              </w:rPr>
            </w:pPr>
            <w:r>
              <w:rPr>
                <w:rFonts w:ascii="Times New Roman" w:hAnsi="Times New Roman"/>
                <w:sz w:val="24"/>
                <w:szCs w:val="24"/>
                <w:lang w:eastAsia="ru-RU"/>
              </w:rPr>
              <w:t>6</w:t>
            </w:r>
          </w:p>
        </w:tc>
      </w:tr>
      <w:tr w:rsidR="006E5944" w:rsidRPr="00102C46" w:rsidTr="00B6063F">
        <w:tc>
          <w:tcPr>
            <w:tcW w:w="566" w:type="dxa"/>
          </w:tcPr>
          <w:p w:rsidR="006E5944" w:rsidRPr="00102C46" w:rsidRDefault="0005094C" w:rsidP="007D5553">
            <w:pPr>
              <w:rPr>
                <w:rFonts w:ascii="Times New Roman" w:hAnsi="Times New Roman"/>
                <w:sz w:val="24"/>
                <w:szCs w:val="24"/>
                <w:lang w:eastAsia="ru-RU"/>
              </w:rPr>
            </w:pPr>
            <w:r w:rsidRPr="00102C46">
              <w:rPr>
                <w:rFonts w:ascii="Times New Roman" w:hAnsi="Times New Roman"/>
                <w:sz w:val="24"/>
                <w:szCs w:val="24"/>
                <w:lang w:eastAsia="ru-RU"/>
              </w:rPr>
              <w:t>3</w:t>
            </w:r>
          </w:p>
        </w:tc>
        <w:tc>
          <w:tcPr>
            <w:tcW w:w="8493" w:type="dxa"/>
          </w:tcPr>
          <w:p w:rsidR="006E5944" w:rsidRPr="00102C46" w:rsidRDefault="00BD1133" w:rsidP="00BD1133">
            <w:pPr>
              <w:jc w:val="both"/>
              <w:rPr>
                <w:rFonts w:ascii="Times New Roman" w:hAnsi="Times New Roman"/>
                <w:sz w:val="24"/>
                <w:szCs w:val="24"/>
                <w:lang w:eastAsia="ru-RU"/>
              </w:rPr>
            </w:pPr>
            <w:r w:rsidRPr="00102C46">
              <w:rPr>
                <w:rFonts w:ascii="Times New Roman" w:hAnsi="Times New Roman"/>
                <w:sz w:val="24"/>
                <w:szCs w:val="24"/>
                <w:lang w:eastAsia="ru-RU"/>
              </w:rPr>
              <w:t>Методические рекомендации по выполнению контрольной работы. Задания для выполнения контрольной работы</w:t>
            </w:r>
            <w:r w:rsidR="006E5944" w:rsidRPr="00102C46">
              <w:rPr>
                <w:rFonts w:ascii="Times New Roman" w:hAnsi="Times New Roman"/>
                <w:sz w:val="24"/>
                <w:szCs w:val="24"/>
                <w:lang w:eastAsia="ru-RU"/>
              </w:rPr>
              <w:t>……………………</w:t>
            </w:r>
            <w:r w:rsidRPr="00102C46">
              <w:rPr>
                <w:rFonts w:ascii="Times New Roman" w:hAnsi="Times New Roman"/>
                <w:sz w:val="24"/>
                <w:szCs w:val="24"/>
                <w:lang w:eastAsia="ru-RU"/>
              </w:rPr>
              <w:t>…</w:t>
            </w:r>
            <w:r w:rsidR="00102C46">
              <w:rPr>
                <w:rFonts w:ascii="Times New Roman" w:hAnsi="Times New Roman"/>
                <w:sz w:val="24"/>
                <w:szCs w:val="24"/>
                <w:lang w:eastAsia="ru-RU"/>
              </w:rPr>
              <w:t>…………………………….</w:t>
            </w:r>
          </w:p>
        </w:tc>
        <w:tc>
          <w:tcPr>
            <w:tcW w:w="512" w:type="dxa"/>
          </w:tcPr>
          <w:p w:rsidR="00102C46" w:rsidRDefault="00102C46" w:rsidP="00F750B3">
            <w:pPr>
              <w:rPr>
                <w:rFonts w:ascii="Times New Roman" w:hAnsi="Times New Roman"/>
                <w:sz w:val="24"/>
                <w:szCs w:val="24"/>
                <w:lang w:eastAsia="ru-RU"/>
              </w:rPr>
            </w:pPr>
          </w:p>
          <w:p w:rsidR="006E5944" w:rsidRPr="00102C46" w:rsidRDefault="00102C46" w:rsidP="00F750B3">
            <w:pPr>
              <w:rPr>
                <w:rFonts w:ascii="Times New Roman" w:hAnsi="Times New Roman"/>
                <w:sz w:val="24"/>
                <w:szCs w:val="24"/>
                <w:lang w:eastAsia="ru-RU"/>
              </w:rPr>
            </w:pPr>
            <w:r>
              <w:rPr>
                <w:rFonts w:ascii="Times New Roman" w:hAnsi="Times New Roman"/>
                <w:sz w:val="24"/>
                <w:szCs w:val="24"/>
                <w:lang w:eastAsia="ru-RU"/>
              </w:rPr>
              <w:t>9</w:t>
            </w:r>
          </w:p>
        </w:tc>
      </w:tr>
      <w:tr w:rsidR="006E5944" w:rsidRPr="00102C46" w:rsidTr="00B6063F">
        <w:tc>
          <w:tcPr>
            <w:tcW w:w="566" w:type="dxa"/>
          </w:tcPr>
          <w:p w:rsidR="006E5944" w:rsidRPr="00102C46" w:rsidRDefault="0005094C" w:rsidP="007D5553">
            <w:pPr>
              <w:rPr>
                <w:rFonts w:ascii="Times New Roman" w:hAnsi="Times New Roman"/>
                <w:sz w:val="24"/>
                <w:szCs w:val="24"/>
                <w:lang w:eastAsia="ru-RU"/>
              </w:rPr>
            </w:pPr>
            <w:r w:rsidRPr="00102C46">
              <w:rPr>
                <w:rFonts w:ascii="Times New Roman" w:hAnsi="Times New Roman"/>
                <w:sz w:val="24"/>
                <w:szCs w:val="24"/>
                <w:lang w:eastAsia="ru-RU"/>
              </w:rPr>
              <w:t>4</w:t>
            </w:r>
          </w:p>
        </w:tc>
        <w:tc>
          <w:tcPr>
            <w:tcW w:w="8493" w:type="dxa"/>
          </w:tcPr>
          <w:p w:rsidR="006E5944" w:rsidRPr="00102C46" w:rsidRDefault="00BD1133" w:rsidP="007D5553">
            <w:pPr>
              <w:jc w:val="both"/>
              <w:rPr>
                <w:rFonts w:ascii="Times New Roman" w:hAnsi="Times New Roman"/>
                <w:color w:val="FF0000"/>
                <w:sz w:val="24"/>
                <w:szCs w:val="24"/>
                <w:lang w:eastAsia="ru-RU"/>
              </w:rPr>
            </w:pPr>
            <w:r w:rsidRPr="00102C46">
              <w:rPr>
                <w:rFonts w:ascii="Times New Roman" w:hAnsi="Times New Roman"/>
                <w:sz w:val="24"/>
                <w:szCs w:val="24"/>
                <w:lang w:eastAsia="ru-RU"/>
              </w:rPr>
              <w:t xml:space="preserve">Методические рекомендации по подготовке к практическим занятиям </w:t>
            </w:r>
            <w:r w:rsidR="00102C46">
              <w:rPr>
                <w:rFonts w:ascii="Times New Roman" w:hAnsi="Times New Roman"/>
                <w:sz w:val="24"/>
                <w:szCs w:val="24"/>
                <w:lang w:eastAsia="ru-RU"/>
              </w:rPr>
              <w:t>…………</w:t>
            </w:r>
          </w:p>
        </w:tc>
        <w:tc>
          <w:tcPr>
            <w:tcW w:w="512" w:type="dxa"/>
          </w:tcPr>
          <w:p w:rsidR="006E5944" w:rsidRPr="00102C46" w:rsidRDefault="00102C46" w:rsidP="003658B9">
            <w:pPr>
              <w:rPr>
                <w:rFonts w:ascii="Times New Roman" w:hAnsi="Times New Roman"/>
                <w:sz w:val="24"/>
                <w:szCs w:val="24"/>
                <w:lang w:eastAsia="ru-RU"/>
              </w:rPr>
            </w:pPr>
            <w:r>
              <w:rPr>
                <w:rFonts w:ascii="Times New Roman" w:hAnsi="Times New Roman"/>
                <w:sz w:val="24"/>
                <w:szCs w:val="24"/>
                <w:lang w:eastAsia="ru-RU"/>
              </w:rPr>
              <w:t>18</w:t>
            </w:r>
          </w:p>
        </w:tc>
      </w:tr>
      <w:tr w:rsidR="00D54F49" w:rsidRPr="00102C46" w:rsidTr="00B6063F">
        <w:tc>
          <w:tcPr>
            <w:tcW w:w="566" w:type="dxa"/>
          </w:tcPr>
          <w:p w:rsidR="00D54F49" w:rsidRPr="00102C46" w:rsidRDefault="000C3D40" w:rsidP="007D5553">
            <w:pPr>
              <w:rPr>
                <w:rFonts w:ascii="Times New Roman" w:hAnsi="Times New Roman"/>
                <w:sz w:val="24"/>
                <w:szCs w:val="24"/>
                <w:lang w:eastAsia="ru-RU"/>
              </w:rPr>
            </w:pPr>
            <w:r w:rsidRPr="00102C46">
              <w:rPr>
                <w:rFonts w:ascii="Times New Roman" w:hAnsi="Times New Roman"/>
                <w:sz w:val="24"/>
                <w:szCs w:val="24"/>
                <w:lang w:eastAsia="ru-RU"/>
              </w:rPr>
              <w:t>5</w:t>
            </w:r>
          </w:p>
        </w:tc>
        <w:tc>
          <w:tcPr>
            <w:tcW w:w="8493" w:type="dxa"/>
          </w:tcPr>
          <w:p w:rsidR="00D54F49" w:rsidRPr="00102C46" w:rsidRDefault="00B6063F" w:rsidP="0005094C">
            <w:pPr>
              <w:jc w:val="both"/>
              <w:rPr>
                <w:rFonts w:ascii="Times New Roman" w:hAnsi="Times New Roman"/>
                <w:sz w:val="24"/>
                <w:szCs w:val="24"/>
                <w:lang w:eastAsia="ru-RU"/>
              </w:rPr>
            </w:pPr>
            <w:r w:rsidRPr="00102C46">
              <w:rPr>
                <w:rFonts w:ascii="Times New Roman" w:hAnsi="Times New Roman"/>
                <w:sz w:val="24"/>
                <w:szCs w:val="24"/>
                <w:lang w:eastAsia="ru-RU"/>
              </w:rPr>
              <w:t xml:space="preserve">Методические рекомендации по подготовке </w:t>
            </w:r>
            <w:r w:rsidR="0005094C" w:rsidRPr="00102C46">
              <w:rPr>
                <w:rFonts w:ascii="Times New Roman" w:hAnsi="Times New Roman"/>
                <w:sz w:val="24"/>
                <w:szCs w:val="24"/>
                <w:lang w:eastAsia="ru-RU"/>
              </w:rPr>
              <w:t>зачету</w:t>
            </w:r>
            <w:r w:rsidRPr="00102C46">
              <w:rPr>
                <w:rFonts w:ascii="Times New Roman" w:hAnsi="Times New Roman"/>
                <w:sz w:val="24"/>
                <w:szCs w:val="24"/>
                <w:lang w:eastAsia="ru-RU"/>
              </w:rPr>
              <w:t>………………</w:t>
            </w:r>
            <w:r w:rsidR="00102C46">
              <w:rPr>
                <w:rFonts w:ascii="Times New Roman" w:hAnsi="Times New Roman"/>
                <w:sz w:val="24"/>
                <w:szCs w:val="24"/>
                <w:lang w:eastAsia="ru-RU"/>
              </w:rPr>
              <w:t>……………….</w:t>
            </w:r>
          </w:p>
        </w:tc>
        <w:tc>
          <w:tcPr>
            <w:tcW w:w="512" w:type="dxa"/>
          </w:tcPr>
          <w:p w:rsidR="00D54F49" w:rsidRPr="00102C46" w:rsidRDefault="00EB5EFB" w:rsidP="00F750B3">
            <w:pPr>
              <w:rPr>
                <w:rFonts w:ascii="Times New Roman" w:hAnsi="Times New Roman"/>
                <w:sz w:val="24"/>
                <w:szCs w:val="24"/>
                <w:lang w:eastAsia="ru-RU"/>
              </w:rPr>
            </w:pPr>
            <w:r>
              <w:rPr>
                <w:rFonts w:ascii="Times New Roman" w:hAnsi="Times New Roman"/>
                <w:sz w:val="24"/>
                <w:szCs w:val="24"/>
                <w:lang w:eastAsia="ru-RU"/>
              </w:rPr>
              <w:t>36</w:t>
            </w:r>
          </w:p>
        </w:tc>
      </w:tr>
      <w:tr w:rsidR="006E5944" w:rsidRPr="00102C46" w:rsidTr="00B6063F">
        <w:tc>
          <w:tcPr>
            <w:tcW w:w="566" w:type="dxa"/>
          </w:tcPr>
          <w:p w:rsidR="006E5944" w:rsidRPr="00102C46" w:rsidRDefault="000C3D40" w:rsidP="007D5553">
            <w:pPr>
              <w:rPr>
                <w:rFonts w:ascii="Times New Roman" w:hAnsi="Times New Roman"/>
                <w:sz w:val="24"/>
                <w:szCs w:val="24"/>
                <w:lang w:eastAsia="ru-RU"/>
              </w:rPr>
            </w:pPr>
            <w:r w:rsidRPr="00102C46">
              <w:rPr>
                <w:rFonts w:ascii="Times New Roman" w:hAnsi="Times New Roman"/>
                <w:sz w:val="24"/>
                <w:szCs w:val="24"/>
                <w:lang w:eastAsia="ru-RU"/>
              </w:rPr>
              <w:t>6</w:t>
            </w:r>
          </w:p>
        </w:tc>
        <w:tc>
          <w:tcPr>
            <w:tcW w:w="8493" w:type="dxa"/>
          </w:tcPr>
          <w:p w:rsidR="006E5944" w:rsidRPr="00102C46" w:rsidRDefault="00B6063F" w:rsidP="007D5553">
            <w:pPr>
              <w:jc w:val="both"/>
              <w:rPr>
                <w:rFonts w:ascii="Times New Roman" w:hAnsi="Times New Roman"/>
                <w:sz w:val="24"/>
                <w:szCs w:val="24"/>
                <w:lang w:eastAsia="ru-RU"/>
              </w:rPr>
            </w:pPr>
            <w:r w:rsidRPr="00102C46">
              <w:rPr>
                <w:rFonts w:ascii="Times New Roman" w:hAnsi="Times New Roman"/>
                <w:sz w:val="24"/>
                <w:szCs w:val="24"/>
                <w:lang w:eastAsia="ru-RU"/>
              </w:rPr>
              <w:t>Критерии оценки…………………………………………………………</w:t>
            </w:r>
            <w:r w:rsidR="00102C46">
              <w:rPr>
                <w:rFonts w:ascii="Times New Roman" w:hAnsi="Times New Roman"/>
                <w:sz w:val="24"/>
                <w:szCs w:val="24"/>
                <w:lang w:eastAsia="ru-RU"/>
              </w:rPr>
              <w:t>……………</w:t>
            </w:r>
          </w:p>
        </w:tc>
        <w:tc>
          <w:tcPr>
            <w:tcW w:w="512" w:type="dxa"/>
          </w:tcPr>
          <w:p w:rsidR="006E5944" w:rsidRPr="00102C46" w:rsidRDefault="00EB5EFB" w:rsidP="00F750B3">
            <w:pPr>
              <w:rPr>
                <w:rFonts w:ascii="Times New Roman" w:hAnsi="Times New Roman"/>
                <w:sz w:val="24"/>
                <w:szCs w:val="24"/>
                <w:lang w:eastAsia="ru-RU"/>
              </w:rPr>
            </w:pPr>
            <w:r>
              <w:rPr>
                <w:rFonts w:ascii="Times New Roman" w:hAnsi="Times New Roman"/>
                <w:sz w:val="24"/>
                <w:szCs w:val="24"/>
                <w:lang w:eastAsia="ru-RU"/>
              </w:rPr>
              <w:t>38</w:t>
            </w:r>
          </w:p>
        </w:tc>
      </w:tr>
      <w:tr w:rsidR="00910517" w:rsidRPr="00102C46" w:rsidTr="00B6063F">
        <w:tc>
          <w:tcPr>
            <w:tcW w:w="9059" w:type="dxa"/>
            <w:gridSpan w:val="2"/>
          </w:tcPr>
          <w:p w:rsidR="00910517" w:rsidRPr="00102C46" w:rsidRDefault="00910517" w:rsidP="00B6063F">
            <w:pPr>
              <w:jc w:val="both"/>
              <w:rPr>
                <w:rFonts w:ascii="Times New Roman" w:hAnsi="Times New Roman"/>
                <w:sz w:val="24"/>
                <w:szCs w:val="24"/>
                <w:lang w:eastAsia="ru-RU"/>
              </w:rPr>
            </w:pPr>
            <w:r w:rsidRPr="00102C46">
              <w:rPr>
                <w:rFonts w:ascii="Times New Roman" w:hAnsi="Times New Roman"/>
                <w:sz w:val="24"/>
                <w:szCs w:val="24"/>
                <w:lang w:eastAsia="ru-RU"/>
              </w:rPr>
              <w:t>Список рекомендуемы</w:t>
            </w:r>
            <w:r w:rsidR="00B6063F" w:rsidRPr="00102C46">
              <w:rPr>
                <w:rFonts w:ascii="Times New Roman" w:hAnsi="Times New Roman"/>
                <w:sz w:val="24"/>
                <w:szCs w:val="24"/>
                <w:lang w:eastAsia="ru-RU"/>
              </w:rPr>
              <w:t>х</w:t>
            </w:r>
            <w:r w:rsidRPr="00102C46">
              <w:rPr>
                <w:rFonts w:ascii="Times New Roman" w:hAnsi="Times New Roman"/>
                <w:sz w:val="24"/>
                <w:szCs w:val="24"/>
                <w:lang w:eastAsia="ru-RU"/>
              </w:rPr>
              <w:t xml:space="preserve"> источников………………………………………</w:t>
            </w:r>
            <w:r w:rsidR="00102C46">
              <w:rPr>
                <w:rFonts w:ascii="Times New Roman" w:hAnsi="Times New Roman"/>
                <w:sz w:val="24"/>
                <w:szCs w:val="24"/>
                <w:lang w:eastAsia="ru-RU"/>
              </w:rPr>
              <w:t>……………….</w:t>
            </w:r>
          </w:p>
        </w:tc>
        <w:tc>
          <w:tcPr>
            <w:tcW w:w="512" w:type="dxa"/>
          </w:tcPr>
          <w:p w:rsidR="00910517" w:rsidRPr="00102C46" w:rsidRDefault="00EB5EFB" w:rsidP="00F750B3">
            <w:pPr>
              <w:rPr>
                <w:rFonts w:ascii="Times New Roman" w:hAnsi="Times New Roman"/>
                <w:sz w:val="24"/>
                <w:szCs w:val="24"/>
                <w:lang w:eastAsia="ru-RU"/>
              </w:rPr>
            </w:pPr>
            <w:r>
              <w:rPr>
                <w:rFonts w:ascii="Times New Roman" w:hAnsi="Times New Roman"/>
                <w:sz w:val="24"/>
                <w:szCs w:val="24"/>
                <w:lang w:eastAsia="ru-RU"/>
              </w:rPr>
              <w:t>41</w:t>
            </w:r>
          </w:p>
        </w:tc>
      </w:tr>
    </w:tbl>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05094C" w:rsidRPr="00102C46" w:rsidRDefault="0005094C" w:rsidP="006E5944">
      <w:pPr>
        <w:tabs>
          <w:tab w:val="left" w:pos="4020"/>
        </w:tabs>
        <w:spacing w:after="0" w:line="240" w:lineRule="auto"/>
        <w:ind w:firstLine="709"/>
        <w:jc w:val="both"/>
        <w:rPr>
          <w:rFonts w:ascii="Times New Roman" w:hAnsi="Times New Roman"/>
          <w:b/>
          <w:sz w:val="24"/>
          <w:szCs w:val="24"/>
        </w:rPr>
      </w:pPr>
    </w:p>
    <w:p w:rsidR="0005094C" w:rsidRPr="00102C46" w:rsidRDefault="0005094C" w:rsidP="006E5944">
      <w:pPr>
        <w:tabs>
          <w:tab w:val="left" w:pos="4020"/>
        </w:tabs>
        <w:spacing w:after="0" w:line="240" w:lineRule="auto"/>
        <w:ind w:firstLine="709"/>
        <w:jc w:val="both"/>
        <w:rPr>
          <w:rFonts w:ascii="Times New Roman" w:hAnsi="Times New Roman"/>
          <w:b/>
          <w:sz w:val="24"/>
          <w:szCs w:val="24"/>
        </w:rPr>
      </w:pPr>
    </w:p>
    <w:p w:rsidR="000C3D40" w:rsidRPr="00102C46" w:rsidRDefault="000C3D40" w:rsidP="006E5944">
      <w:pPr>
        <w:tabs>
          <w:tab w:val="left" w:pos="4020"/>
        </w:tabs>
        <w:spacing w:after="0" w:line="240" w:lineRule="auto"/>
        <w:ind w:firstLine="709"/>
        <w:jc w:val="both"/>
        <w:rPr>
          <w:rFonts w:ascii="Times New Roman" w:hAnsi="Times New Roman"/>
          <w:b/>
          <w:sz w:val="24"/>
          <w:szCs w:val="24"/>
        </w:rPr>
      </w:pPr>
    </w:p>
    <w:p w:rsidR="00B6063F" w:rsidRDefault="00B6063F"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Pr="00102C46" w:rsidRDefault="00102C46" w:rsidP="006E5944">
      <w:pPr>
        <w:tabs>
          <w:tab w:val="left" w:pos="4020"/>
        </w:tabs>
        <w:spacing w:after="0" w:line="240" w:lineRule="auto"/>
        <w:ind w:firstLine="709"/>
        <w:jc w:val="both"/>
        <w:rPr>
          <w:rFonts w:ascii="Times New Roman" w:hAnsi="Times New Roman"/>
          <w:b/>
          <w:sz w:val="24"/>
          <w:szCs w:val="24"/>
        </w:rPr>
      </w:pPr>
    </w:p>
    <w:p w:rsidR="00910517" w:rsidRPr="00102C46" w:rsidRDefault="00910517" w:rsidP="006E5944">
      <w:pPr>
        <w:tabs>
          <w:tab w:val="left" w:pos="4020"/>
        </w:tabs>
        <w:spacing w:after="0" w:line="240" w:lineRule="auto"/>
        <w:ind w:firstLine="709"/>
        <w:jc w:val="both"/>
        <w:rPr>
          <w:rFonts w:ascii="Times New Roman" w:hAnsi="Times New Roman"/>
          <w:b/>
          <w:sz w:val="24"/>
          <w:szCs w:val="24"/>
        </w:rPr>
      </w:pPr>
    </w:p>
    <w:p w:rsidR="006E5944" w:rsidRPr="00102C46" w:rsidRDefault="00066713" w:rsidP="006E5944">
      <w:pPr>
        <w:spacing w:after="0" w:line="240" w:lineRule="auto"/>
        <w:ind w:firstLine="851"/>
        <w:jc w:val="both"/>
        <w:rPr>
          <w:rFonts w:ascii="Times New Roman" w:eastAsia="Times New Roman" w:hAnsi="Times New Roman"/>
          <w:b/>
          <w:bCs/>
          <w:color w:val="FF0000"/>
          <w:sz w:val="24"/>
          <w:szCs w:val="24"/>
          <w:lang w:eastAsia="ru-RU"/>
        </w:rPr>
      </w:pPr>
      <w:r w:rsidRPr="00102C46">
        <w:rPr>
          <w:rFonts w:ascii="Times New Roman" w:eastAsia="Times New Roman" w:hAnsi="Times New Roman"/>
          <w:b/>
          <w:bCs/>
          <w:sz w:val="24"/>
          <w:szCs w:val="24"/>
          <w:lang w:eastAsia="ru-RU"/>
        </w:rPr>
        <w:lastRenderedPageBreak/>
        <w:t>1</w:t>
      </w:r>
      <w:r w:rsidR="006E5944" w:rsidRPr="00102C46">
        <w:rPr>
          <w:rFonts w:ascii="Times New Roman" w:eastAsia="Times New Roman" w:hAnsi="Times New Roman"/>
          <w:b/>
          <w:bCs/>
          <w:sz w:val="24"/>
          <w:szCs w:val="24"/>
          <w:lang w:eastAsia="ru-RU"/>
        </w:rPr>
        <w:t xml:space="preserve"> Методические рекомендации по изучению теоретических основ дисциплины </w:t>
      </w:r>
    </w:p>
    <w:p w:rsidR="006E5944" w:rsidRPr="00102C46" w:rsidRDefault="006E5944" w:rsidP="006E5944">
      <w:pPr>
        <w:spacing w:after="0" w:line="240" w:lineRule="auto"/>
        <w:ind w:firstLine="851"/>
        <w:jc w:val="both"/>
        <w:rPr>
          <w:rFonts w:ascii="Times New Roman" w:eastAsia="Times New Roman" w:hAnsi="Times New Roman"/>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Важным условием успешного освоения учебной дисциплины «</w:t>
      </w:r>
      <w:r w:rsidR="009B6EF4" w:rsidRPr="00102C46">
        <w:rPr>
          <w:rFonts w:ascii="Times New Roman" w:eastAsia="Times New Roman" w:hAnsi="Times New Roman"/>
          <w:sz w:val="24"/>
          <w:szCs w:val="24"/>
          <w:lang w:eastAsia="ru-RU"/>
        </w:rPr>
        <w:t>Основы противодействия коррупции</w:t>
      </w:r>
      <w:r w:rsidRPr="00102C46">
        <w:rPr>
          <w:rFonts w:ascii="Times New Roman" w:eastAsia="Times New Roman" w:hAnsi="Times New Roman"/>
          <w:sz w:val="24"/>
          <w:szCs w:val="24"/>
          <w:lang w:eastAsia="ru-RU"/>
        </w:rPr>
        <w:t>», как и любой другой учебной дисциплины, является создание студентом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следует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Система обучения в ВУЗе основывается на рациональном сочетании нескольких видов учебных занятий (в первую очередь, лекций и практических занятий</w:t>
      </w:r>
      <w:r w:rsidR="00820A6C" w:rsidRPr="00102C46">
        <w:rPr>
          <w:rFonts w:ascii="Times New Roman" w:eastAsia="Times New Roman" w:hAnsi="Times New Roman"/>
          <w:sz w:val="24"/>
          <w:szCs w:val="24"/>
          <w:lang w:eastAsia="ru-RU"/>
        </w:rPr>
        <w:t xml:space="preserve"> (семинаров)</w:t>
      </w:r>
      <w:r w:rsidRPr="00102C46">
        <w:rPr>
          <w:rFonts w:ascii="Times New Roman" w:eastAsia="Times New Roman" w:hAnsi="Times New Roman"/>
          <w:sz w:val="24"/>
          <w:szCs w:val="24"/>
          <w:lang w:eastAsia="ru-RU"/>
        </w:rPr>
        <w:t>), работа на которых обладает определенной спецификой.</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b/>
          <w:bCs/>
          <w:sz w:val="24"/>
          <w:szCs w:val="24"/>
          <w:lang w:eastAsia="ru-RU"/>
        </w:rPr>
        <w:t>Подготовка к лекциям</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Работая над конспектом лекций, студенту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b/>
          <w:bCs/>
          <w:sz w:val="24"/>
          <w:szCs w:val="24"/>
          <w:lang w:eastAsia="ru-RU"/>
        </w:rPr>
        <w:lastRenderedPageBreak/>
        <w:t>Рекомендации по работе с литературой</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норм действующего законодательства, а также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Работу с источниками следует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1) главного в тексте;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2) основных аргументов;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3) выводов.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Особое внимание следует обратить на то, вытекает тезис из аргументов или нет.</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Следующим этапом работы</w:t>
      </w:r>
      <w:r w:rsidRPr="00102C46">
        <w:rPr>
          <w:rFonts w:ascii="Times New Roman" w:eastAsia="Times New Roman" w:hAnsi="Times New Roman"/>
          <w:b/>
          <w:bCs/>
          <w:sz w:val="24"/>
          <w:szCs w:val="24"/>
          <w:lang w:eastAsia="ru-RU"/>
        </w:rPr>
        <w:t xml:space="preserve"> </w:t>
      </w:r>
      <w:r w:rsidRPr="00102C46">
        <w:rPr>
          <w:rFonts w:ascii="Times New Roman" w:eastAsia="Times New Roman" w:hAnsi="Times New Roman"/>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Таким образом, при работе с источниками и литературой важно уметь:</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xml:space="preserve">обобщать полученную информацию, оценивать прослушанное и прочитанное;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готовить и презентовать развернутые сообщения типа доклада;</w:t>
      </w:r>
      <w:r w:rsidRPr="00102C46">
        <w:rPr>
          <w:rFonts w:ascii="Times New Roman" w:eastAsia="Times New Roman" w:hAnsi="Times New Roman"/>
          <w:b/>
          <w:bCs/>
          <w:i/>
          <w:iCs/>
          <w:sz w:val="24"/>
          <w:szCs w:val="24"/>
          <w:lang w:eastAsia="ru-RU"/>
        </w:rPr>
        <w:t xml:space="preserve">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работать в разных режимах (индивидуально, в паре, в группе), взаимодействуя друг с другом;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пользоваться реферативными и справочными материалами;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контролировать свои действия и действия своих товарищей, объективно оценивать свои действия;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обращаться за помощью, дополнительными разъяснениями к преподавателю, другим студентам;</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обратиться за помощью к собеседнику (уточнить вопрос, переспросить и др.);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Рекомендации по работе с нормативными правовыми актами</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Работа с нормативными правовыми актами включает в себя несколько стадий: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t xml:space="preserve">первая стадия - </w:t>
      </w:r>
      <w:r w:rsidRPr="00102C46">
        <w:rPr>
          <w:rFonts w:ascii="Times New Roman" w:eastAsia="Times New Roman" w:hAnsi="Times New Roman"/>
          <w:bCs/>
          <w:sz w:val="24"/>
          <w:szCs w:val="24"/>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Алгоритм включает следующие шаги: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внимательно прочитайте название юридического текста (раздела, главы, статьи).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внимательно прочитайте текст нормативного акта и постарайтесь понять содержание норм права.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определите главное понятие и понятия, которые являются его признаками.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выпишите неизвестные понятия и дайте им определения.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t xml:space="preserve">вторая стадия - </w:t>
      </w:r>
      <w:r w:rsidRPr="00102C46">
        <w:rPr>
          <w:rFonts w:ascii="Times New Roman" w:eastAsia="Times New Roman" w:hAnsi="Times New Roman"/>
          <w:bCs/>
          <w:sz w:val="24"/>
          <w:szCs w:val="24"/>
          <w:lang w:eastAsia="ru-RU"/>
        </w:rPr>
        <w:t xml:space="preserve">студенты работают без опоры на образец (алгоритм). Студенты объясняют последовательность своих действий, решая </w:t>
      </w:r>
      <w:r w:rsidR="007D5553" w:rsidRPr="00102C46">
        <w:rPr>
          <w:rFonts w:ascii="Times New Roman" w:eastAsia="Times New Roman" w:hAnsi="Times New Roman"/>
          <w:bCs/>
          <w:sz w:val="24"/>
          <w:szCs w:val="24"/>
          <w:lang w:eastAsia="ru-RU"/>
        </w:rPr>
        <w:t>практические задачи, выполняя задания для творческой работы, комплексные ситуационные задания</w:t>
      </w:r>
      <w:r w:rsidRPr="00102C46">
        <w:rPr>
          <w:rFonts w:ascii="Times New Roman" w:eastAsia="Times New Roman" w:hAnsi="Times New Roman"/>
          <w:bCs/>
          <w:sz w:val="24"/>
          <w:szCs w:val="24"/>
          <w:lang w:eastAsia="ru-RU"/>
        </w:rPr>
        <w:t xml:space="preserve">. </w:t>
      </w:r>
    </w:p>
    <w:p w:rsidR="00066713" w:rsidRPr="00102C46" w:rsidRDefault="00066713" w:rsidP="004151A4">
      <w:pPr>
        <w:spacing w:after="0" w:line="240" w:lineRule="auto"/>
        <w:ind w:firstLine="567"/>
        <w:jc w:val="both"/>
        <w:rPr>
          <w:rFonts w:ascii="Times New Roman" w:hAnsi="Times New Roman"/>
          <w:b/>
          <w:sz w:val="24"/>
          <w:szCs w:val="24"/>
        </w:rPr>
      </w:pPr>
    </w:p>
    <w:p w:rsidR="00066713" w:rsidRPr="00102C46" w:rsidRDefault="00066713" w:rsidP="004151A4">
      <w:pPr>
        <w:spacing w:after="0" w:line="240" w:lineRule="auto"/>
        <w:ind w:firstLine="567"/>
        <w:jc w:val="both"/>
        <w:rPr>
          <w:rFonts w:ascii="Times New Roman" w:hAnsi="Times New Roman"/>
          <w:b/>
          <w:sz w:val="24"/>
          <w:szCs w:val="24"/>
        </w:rPr>
      </w:pPr>
      <w:r w:rsidRPr="00102C46">
        <w:rPr>
          <w:rFonts w:ascii="Times New Roman" w:hAnsi="Times New Roman"/>
          <w:b/>
          <w:sz w:val="24"/>
          <w:szCs w:val="24"/>
        </w:rPr>
        <w:t>2 Виды аудиторной и внеаудиторной самостоятельной работы студентов по дисциплине</w:t>
      </w:r>
    </w:p>
    <w:p w:rsidR="00066713" w:rsidRPr="00102C46" w:rsidRDefault="00066713" w:rsidP="004151A4">
      <w:pPr>
        <w:spacing w:after="0" w:line="240" w:lineRule="auto"/>
        <w:ind w:firstLine="567"/>
        <w:jc w:val="both"/>
        <w:rPr>
          <w:rFonts w:ascii="Times New Roman" w:hAnsi="Times New Roman"/>
          <w:b/>
          <w:sz w:val="24"/>
          <w:szCs w:val="24"/>
        </w:rPr>
      </w:pP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Самостоятельная работа выполняет ряд функций, к которым относятся: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информационно-обучающая (учебная деятельность студентов на аудиторных занятиях, неподкрепленная самостоятельной работой, становится малорезультативной);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w:t>
      </w:r>
      <w:r w:rsidRPr="00102C46">
        <w:rPr>
          <w:rFonts w:ascii="Times New Roman" w:eastAsia="Times New Roman" w:hAnsi="Times New Roman"/>
          <w:bCs/>
          <w:sz w:val="24"/>
          <w:szCs w:val="24"/>
          <w:lang w:eastAsia="ru-RU"/>
        </w:rPr>
        <w:tab/>
        <w:t>ориентирующая и стимулирующая (процессу обучения придается профессиональное ускорение);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воспитательная (формируются и развиваются профессиональные качества специалиста);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исследовательская (новый уровень профессионально-творческого мышления).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основе самостоятельной работы студентов лежат принципы:</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самостоятельности;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развивающе-творческой направленности;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целевого планирования;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личностно-деятельностного подхода.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Самостоятельная работа студентов проводится с целью:</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систематизации и закрепления полученных теоретических знаний и практических умений студентов;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углубления и расширения теоретических знаний;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формирования умений использовать нормативную, правовую, справочную документацию и специальную литературу;</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формирования самостоятельности мышления, способностей к саморазвитию, самосовершенствованию и самореализации;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развития исследовательских умений.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учебном процессе высшего учебного заведения выделяют два вида самостоятельной работы: аудиторная и внеаудиторная.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Аудиторная самостоятельная работа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выполняется на учебных занятиях под непосредственным руководством преподавателя и по его заданиям.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подготовка к практическим занятиям, в том числе к устному собеседованию, решение практических задач</w:t>
      </w:r>
      <w:r w:rsidR="0005094C" w:rsidRPr="00102C46">
        <w:rPr>
          <w:rFonts w:ascii="Times New Roman" w:eastAsia="Times New Roman" w:hAnsi="Times New Roman"/>
          <w:bCs/>
          <w:sz w:val="24"/>
          <w:szCs w:val="24"/>
          <w:lang w:eastAsia="ru-RU"/>
        </w:rPr>
        <w:t>, выполнение практических заданий</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выполнение задания для творческой работы (ЗТР), комплексных ситуационных заданий (КСЗ);</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подготовка</w:t>
      </w:r>
      <w:r w:rsidR="0005094C" w:rsidRPr="00102C46">
        <w:rPr>
          <w:rFonts w:ascii="Times New Roman" w:eastAsia="Times New Roman" w:hAnsi="Times New Roman"/>
          <w:bCs/>
          <w:sz w:val="24"/>
          <w:szCs w:val="24"/>
          <w:lang w:eastAsia="ru-RU"/>
        </w:rPr>
        <w:t>, зачету</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Виды заданий для внеаудиторной самостоятельной работы следующие: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для овладения знаниями: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составление плана текста, графическое изображение структуры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конспектирование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проработка учебного и научного материала, нормативных правовых актов по печатным, электронным и другим источникам;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самостоятельное изучение разделов (перечень разделов приводится в рабочей программе учебной дисциплины);</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для закрепления и систематизации знаний: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работа с конспектом лекции (обработка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w:t>
      </w:r>
      <w:r w:rsidRPr="00102C46">
        <w:rPr>
          <w:rFonts w:ascii="Times New Roman" w:eastAsia="Times New Roman" w:hAnsi="Times New Roman"/>
          <w:bCs/>
          <w:sz w:val="24"/>
          <w:szCs w:val="24"/>
          <w:lang w:eastAsia="ru-RU"/>
        </w:rPr>
        <w:tab/>
        <w:t>составление плана и тезисов ответа, схем, таблиц и пр. для систематизации учебного материала, в том числе по разделам, которые выносятся на самостоятельное изучение;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тестовых заданий;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контрольных заданий (заочная форма обучения).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подготовка ответов на вопросы для устного собеседования на практических занятиях (семинарах);</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подготовка к рубежному контролю;</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 xml:space="preserve">подготовка к сдаче </w:t>
      </w:r>
      <w:r w:rsidR="00A36848" w:rsidRPr="00102C46">
        <w:rPr>
          <w:rFonts w:ascii="Times New Roman" w:eastAsia="Times New Roman" w:hAnsi="Times New Roman"/>
          <w:bCs/>
          <w:sz w:val="24"/>
          <w:szCs w:val="24"/>
          <w:lang w:eastAsia="ru-RU"/>
        </w:rPr>
        <w:t>зачета</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для формирования умений: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практических задач</w:t>
      </w:r>
      <w:r w:rsidR="0005094C" w:rsidRPr="00102C46">
        <w:rPr>
          <w:rFonts w:ascii="Times New Roman" w:eastAsia="Times New Roman" w:hAnsi="Times New Roman"/>
          <w:bCs/>
          <w:sz w:val="24"/>
          <w:szCs w:val="24"/>
          <w:lang w:eastAsia="ru-RU"/>
        </w:rPr>
        <w:t xml:space="preserve"> и заданий</w:t>
      </w:r>
      <w:r w:rsidRPr="00102C46">
        <w:rPr>
          <w:rFonts w:ascii="Times New Roman" w:eastAsia="Times New Roman" w:hAnsi="Times New Roman"/>
          <w:bCs/>
          <w:sz w:val="24"/>
          <w:szCs w:val="24"/>
          <w:lang w:eastAsia="ru-RU"/>
        </w:rPr>
        <w:t>,</w:t>
      </w:r>
      <w:r w:rsidRPr="00102C46">
        <w:rPr>
          <w:sz w:val="24"/>
          <w:szCs w:val="24"/>
        </w:rPr>
        <w:t xml:space="preserve"> </w:t>
      </w:r>
      <w:r w:rsidRPr="00102C46">
        <w:rPr>
          <w:rFonts w:ascii="Times New Roman" w:eastAsia="Times New Roman" w:hAnsi="Times New Roman"/>
          <w:bCs/>
          <w:sz w:val="24"/>
          <w:szCs w:val="24"/>
          <w:lang w:eastAsia="ru-RU"/>
        </w:rPr>
        <w:t>предусмотренных планом по соответствующей теме практического занятия (семинара);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для формирования навыков: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задания для творческой работы (ЗТР), комплексных ситуационных заданий (КСЗ).</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Приступая к изучению дисциплины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студент должен внимательно ознакомиться с методическими материалами, направляющими самостоятельную работу студентов</w:t>
      </w:r>
      <w:r w:rsidR="00A22896"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 xml:space="preserve">планирование самостоятельной работы; </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изучение предмета согласно тематическому плану;</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тестовых заданий, подготовка к устному собеседованию – опросу, письменной контрольной работы (заочная форма обучения), письменное решение практических задач</w:t>
      </w:r>
      <w:r w:rsidR="0005094C" w:rsidRPr="00102C46">
        <w:rPr>
          <w:rFonts w:ascii="Times New Roman" w:eastAsia="Times New Roman" w:hAnsi="Times New Roman"/>
          <w:bCs/>
          <w:sz w:val="24"/>
          <w:szCs w:val="24"/>
          <w:lang w:eastAsia="ru-RU"/>
        </w:rPr>
        <w:t xml:space="preserve"> и заданий</w:t>
      </w:r>
      <w:r w:rsidRPr="00102C46">
        <w:rPr>
          <w:rFonts w:ascii="Times New Roman" w:eastAsia="Times New Roman" w:hAnsi="Times New Roman"/>
          <w:bCs/>
          <w:sz w:val="24"/>
          <w:szCs w:val="24"/>
          <w:lang w:eastAsia="ru-RU"/>
        </w:rPr>
        <w:t>, выполнение задания для творческой работы, комплексных ситуационных заданий.</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 лекции, практические занятия и вненеаудиторную самостоятельную работу студентов по данной учебной дисциплине.</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 самостоятельной работы студента по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устанавливается в следующих формах:</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включение вопросов выносимых на самостоятельное изучение в перечень контрольных вопросов для самопроверки;</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тестовый контроль.</w:t>
      </w:r>
    </w:p>
    <w:p w:rsidR="004151A4" w:rsidRPr="00102C46" w:rsidRDefault="004151A4" w:rsidP="007C69FE">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Итоговой формой контроля знаний, умений и навыков по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xml:space="preserve">» является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xml:space="preserve">.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xml:space="preserve"> проводится в </w:t>
      </w:r>
      <w:r w:rsidR="003F6DE4" w:rsidRPr="00102C46">
        <w:rPr>
          <w:rFonts w:ascii="Times New Roman" w:eastAsia="Times New Roman" w:hAnsi="Times New Roman"/>
          <w:bCs/>
          <w:sz w:val="24"/>
          <w:szCs w:val="24"/>
          <w:lang w:eastAsia="ru-RU"/>
        </w:rPr>
        <w:t>форме</w:t>
      </w:r>
      <w:r w:rsidR="00A36848" w:rsidRPr="00102C46">
        <w:rPr>
          <w:rFonts w:ascii="Times New Roman" w:eastAsia="Times New Roman" w:hAnsi="Times New Roman"/>
          <w:bCs/>
          <w:sz w:val="24"/>
          <w:szCs w:val="24"/>
          <w:lang w:eastAsia="ru-RU"/>
        </w:rPr>
        <w:t xml:space="preserve"> тестирования с использование программы УТК</w:t>
      </w:r>
      <w:r w:rsidRPr="00102C46">
        <w:rPr>
          <w:rFonts w:ascii="Times New Roman" w:eastAsia="Times New Roman" w:hAnsi="Times New Roman"/>
          <w:bCs/>
          <w:sz w:val="24"/>
          <w:szCs w:val="24"/>
          <w:lang w:eastAsia="ru-RU"/>
        </w:rPr>
        <w:t>.</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Управление самостоятельной работы студентов осуществляется через следующие формы контроля и обучения:</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3) текущий контроль осуществляется на практических занятиях</w:t>
      </w:r>
      <w:r w:rsidR="003F6DE4" w:rsidRPr="00102C46">
        <w:rPr>
          <w:rFonts w:ascii="Times New Roman" w:eastAsia="Times New Roman" w:hAnsi="Times New Roman"/>
          <w:bCs/>
          <w:sz w:val="24"/>
          <w:szCs w:val="24"/>
          <w:lang w:eastAsia="ru-RU"/>
        </w:rPr>
        <w:t xml:space="preserve"> (семинарах)</w:t>
      </w:r>
      <w:r w:rsidRPr="00102C46">
        <w:rPr>
          <w:rFonts w:ascii="Times New Roman" w:eastAsia="Times New Roman" w:hAnsi="Times New Roman"/>
          <w:bCs/>
          <w:sz w:val="24"/>
          <w:szCs w:val="24"/>
          <w:lang w:eastAsia="ru-RU"/>
        </w:rPr>
        <w:t>;</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4) итоговый контроль осуществляется через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предусмотренный учебным планом.</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p>
    <w:p w:rsidR="006E5944" w:rsidRPr="00102C46" w:rsidRDefault="0005094C"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3</w:t>
      </w:r>
      <w:r w:rsidR="006E5944" w:rsidRPr="00102C46">
        <w:rPr>
          <w:rFonts w:ascii="Times New Roman" w:eastAsia="Times New Roman" w:hAnsi="Times New Roman"/>
          <w:b/>
          <w:bCs/>
          <w:sz w:val="24"/>
          <w:szCs w:val="24"/>
          <w:lang w:eastAsia="ru-RU"/>
        </w:rPr>
        <w:t xml:space="preserve"> Методические </w:t>
      </w:r>
      <w:r w:rsidR="00BD1133" w:rsidRPr="00102C46">
        <w:rPr>
          <w:rFonts w:ascii="Times New Roman" w:eastAsia="Times New Roman" w:hAnsi="Times New Roman"/>
          <w:b/>
          <w:bCs/>
          <w:sz w:val="24"/>
          <w:szCs w:val="24"/>
          <w:lang w:eastAsia="ru-RU"/>
        </w:rPr>
        <w:t>рекомендации</w:t>
      </w:r>
      <w:r w:rsidR="006E5944" w:rsidRPr="00102C46">
        <w:rPr>
          <w:rFonts w:ascii="Times New Roman" w:eastAsia="Times New Roman" w:hAnsi="Times New Roman"/>
          <w:b/>
          <w:bCs/>
          <w:sz w:val="24"/>
          <w:szCs w:val="24"/>
          <w:lang w:eastAsia="ru-RU"/>
        </w:rPr>
        <w:t xml:space="preserve"> </w:t>
      </w:r>
      <w:r w:rsidR="007D5553" w:rsidRPr="00102C46">
        <w:rPr>
          <w:rFonts w:ascii="Times New Roman" w:eastAsia="Times New Roman" w:hAnsi="Times New Roman"/>
          <w:b/>
          <w:bCs/>
          <w:sz w:val="24"/>
          <w:szCs w:val="24"/>
          <w:lang w:eastAsia="ru-RU"/>
        </w:rPr>
        <w:t>по</w:t>
      </w:r>
      <w:r w:rsidR="006E5944" w:rsidRPr="00102C46">
        <w:rPr>
          <w:rFonts w:ascii="Times New Roman" w:eastAsia="Times New Roman" w:hAnsi="Times New Roman"/>
          <w:b/>
          <w:bCs/>
          <w:sz w:val="24"/>
          <w:szCs w:val="24"/>
          <w:lang w:eastAsia="ru-RU"/>
        </w:rPr>
        <w:t xml:space="preserve"> выполнению контрольной работы</w:t>
      </w:r>
      <w:r w:rsidR="007D5553" w:rsidRPr="00102C46">
        <w:rPr>
          <w:rFonts w:ascii="Times New Roman" w:eastAsia="Times New Roman" w:hAnsi="Times New Roman"/>
          <w:b/>
          <w:bCs/>
          <w:sz w:val="24"/>
          <w:szCs w:val="24"/>
          <w:lang w:eastAsia="ru-RU"/>
        </w:rPr>
        <w:t>. Задания для выполнения контрольной работы</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соответствии с учебным планом образовательной программы высшего образования по направлению подготовки 40.03.01 Юриспруденция студенты заочной формы обучения выполняют контрольную работу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являющуюся одной из важнейших форм самостоятельной работы студента.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учебной дисци</w:t>
      </w:r>
      <w:r w:rsidR="007D5553" w:rsidRPr="00102C46">
        <w:rPr>
          <w:rFonts w:ascii="Times New Roman" w:eastAsia="Times New Roman" w:hAnsi="Times New Roman"/>
          <w:bCs/>
          <w:sz w:val="24"/>
          <w:szCs w:val="24"/>
          <w:lang w:eastAsia="ru-RU"/>
        </w:rPr>
        <w:t>п</w:t>
      </w:r>
      <w:r w:rsidRPr="00102C46">
        <w:rPr>
          <w:rFonts w:ascii="Times New Roman" w:eastAsia="Times New Roman" w:hAnsi="Times New Roman"/>
          <w:bCs/>
          <w:sz w:val="24"/>
          <w:szCs w:val="24"/>
          <w:lang w:eastAsia="ru-RU"/>
        </w:rPr>
        <w:t>лины и получению навыков применения норм права к конкретным практическим ситуациям.</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Контрольная работа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 представленной на проверку контрольной работе предъявляются следующие требования:</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1) работа должна быть выполнена в печатном варианте на листах формата А4 в текстовом редакторе Microsoft Word, 14 пт шрифтом, с одинарным интервалом. Параметры страниц (поля): сверху, снизу по 1 см, слева 3 см, справа 1,5 см. Нумерация страниц сквозная в правом нижнем  углу. </w:t>
      </w:r>
    </w:p>
    <w:p w:rsidR="00C20F9E"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2) </w:t>
      </w:r>
      <w:r w:rsidR="00C20F9E" w:rsidRPr="00102C46">
        <w:rPr>
          <w:rFonts w:ascii="Times New Roman" w:eastAsia="Times New Roman" w:hAnsi="Times New Roman"/>
          <w:bCs/>
          <w:sz w:val="24"/>
          <w:szCs w:val="24"/>
          <w:lang w:eastAsia="ru-RU"/>
        </w:rPr>
        <w:t xml:space="preserve">структура контрольной работы: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титульный лист;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содержание выполненных заданий (</w:t>
      </w:r>
      <w:r w:rsidR="00476B39" w:rsidRPr="00102C46">
        <w:rPr>
          <w:rFonts w:ascii="Times New Roman" w:eastAsia="Times New Roman" w:hAnsi="Times New Roman"/>
          <w:bCs/>
          <w:sz w:val="24"/>
          <w:szCs w:val="24"/>
          <w:lang w:eastAsia="ru-RU"/>
        </w:rPr>
        <w:t>теоретический вопрос</w:t>
      </w:r>
      <w:r w:rsidRPr="00102C46">
        <w:rPr>
          <w:rFonts w:ascii="Times New Roman" w:eastAsia="Times New Roman" w:hAnsi="Times New Roman"/>
          <w:bCs/>
          <w:sz w:val="24"/>
          <w:szCs w:val="24"/>
          <w:lang w:eastAsia="ru-RU"/>
        </w:rPr>
        <w:t xml:space="preserve">, </w:t>
      </w:r>
      <w:r w:rsidR="00476B39" w:rsidRPr="00102C46">
        <w:rPr>
          <w:rFonts w:ascii="Times New Roman" w:eastAsia="Times New Roman" w:hAnsi="Times New Roman"/>
          <w:bCs/>
          <w:sz w:val="24"/>
          <w:szCs w:val="24"/>
          <w:lang w:eastAsia="ru-RU"/>
        </w:rPr>
        <w:t xml:space="preserve">практическая </w:t>
      </w:r>
      <w:r w:rsidRPr="00102C46">
        <w:rPr>
          <w:rFonts w:ascii="Times New Roman" w:eastAsia="Times New Roman" w:hAnsi="Times New Roman"/>
          <w:bCs/>
          <w:sz w:val="24"/>
          <w:szCs w:val="24"/>
          <w:lang w:eastAsia="ru-RU"/>
        </w:rPr>
        <w:t xml:space="preserve">задача, тесты);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список использованных источников. </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Задание 1 – теоретический вопрос, раскрывая который обучающийся демонстрирует не только «сумму знаний», но и собственное мнение, отношение к тому, о чем он пишет. Необходимо проанализировать действующие нормы права по изучаемой проблеме, материалы учебной и научной литературы.  </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Теоретический вопрос 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вопроса необходимо освещать каждый из вопросов плана (содержание структурных частей работы должно соответствовать пунктам плана).</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Практика написания контрольных работ свидетельствует о том, что студенты пытаются подготовить теоретический вопрос по собственному 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Для оптимального сочетания теоретической и практической составляющих, контрольная работа включает в себя также решение практической задачи и тестовые задания.</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Задание 2 – практическая задача.</w:t>
      </w:r>
      <w:r w:rsidRPr="00102C46">
        <w:rPr>
          <w:sz w:val="24"/>
          <w:szCs w:val="24"/>
        </w:rPr>
        <w:t xml:space="preserve">  </w:t>
      </w:r>
      <w:r w:rsidRPr="00102C46">
        <w:rPr>
          <w:rFonts w:ascii="Times New Roman" w:eastAsia="Times New Roman" w:hAnsi="Times New Roman"/>
          <w:bCs/>
          <w:sz w:val="24"/>
          <w:szCs w:val="24"/>
          <w:lang w:eastAsia="ru-RU"/>
        </w:rPr>
        <w:t>Решение практических задач должно быть обосновано правовыми нормами. Следует так же использовать учебную и научную литературы, текст первоисточника.</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 оформлении списка использованных источников следует придерживаться следующих правил.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В список включают все источники, на которые имеются ссылки в тексте контрольной работы.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Ссылки в тексте приводят в квадратных скобках.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1  – [5],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2  – [7, с. 54]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3  – [8, с. 44-45].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Сведения об источниках приводятся в соответствии с ГОСТ 7.1, ГОСТ 7.82, сокращения слов – по ГОСТ 7.11, ГОСТ Р 7.0.12. </w:t>
      </w:r>
    </w:p>
    <w:p w:rsidR="006E5944"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Объем контрольной работы - 15-20 страниц.</w:t>
      </w:r>
      <w:r w:rsidR="007D5553" w:rsidRPr="00102C46">
        <w:rPr>
          <w:rFonts w:ascii="Times New Roman" w:eastAsia="Times New Roman" w:hAnsi="Times New Roman"/>
          <w:bCs/>
          <w:sz w:val="24"/>
          <w:szCs w:val="24"/>
          <w:lang w:eastAsia="ru-RU"/>
        </w:rPr>
        <w:t xml:space="preserve"> </w:t>
      </w:r>
      <w:r w:rsidR="006E5944" w:rsidRPr="00102C46">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05094C" w:rsidRPr="00102C46" w:rsidRDefault="0005094C" w:rsidP="004151A4">
      <w:pPr>
        <w:spacing w:after="0" w:line="240" w:lineRule="auto"/>
        <w:ind w:firstLine="567"/>
        <w:jc w:val="both"/>
        <w:rPr>
          <w:rFonts w:ascii="Times New Roman" w:eastAsia="Times New Roman" w:hAnsi="Times New Roman"/>
          <w:b/>
          <w:bCs/>
          <w:color w:val="FF0000"/>
          <w:sz w:val="24"/>
          <w:szCs w:val="24"/>
          <w:lang w:eastAsia="ru-RU"/>
        </w:rPr>
      </w:pPr>
    </w:p>
    <w:p w:rsidR="007D5553" w:rsidRPr="00102C46" w:rsidRDefault="007D5553"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Задания для выполнения контрольной работы</w:t>
      </w:r>
    </w:p>
    <w:p w:rsidR="007D5553" w:rsidRPr="00102C46" w:rsidRDefault="007D5553" w:rsidP="004151A4">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1 вариант </w:t>
      </w:r>
      <w:r w:rsidRPr="00102C46">
        <w:rPr>
          <w:rFonts w:ascii="Times New Roman" w:eastAsia="Times New Roman" w:hAnsi="Times New Roman"/>
          <w:sz w:val="24"/>
          <w:szCs w:val="24"/>
          <w:lang w:eastAsia="ru-RU"/>
        </w:rPr>
        <w:t>(А, Б, В, Г, Д)</w:t>
      </w:r>
    </w:p>
    <w:p w:rsidR="007D5553" w:rsidRPr="00102C46" w:rsidRDefault="007D5553" w:rsidP="004151A4">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b/>
          <w:sz w:val="24"/>
          <w:szCs w:val="24"/>
        </w:rPr>
        <w:t>«</w:t>
      </w:r>
      <w:r w:rsidR="009B6EF4" w:rsidRPr="00102C46">
        <w:rPr>
          <w:rFonts w:ascii="Times New Roman" w:hAnsi="Times New Roman"/>
          <w:sz w:val="24"/>
          <w:szCs w:val="24"/>
        </w:rPr>
        <w:t>Теоретико-методологические основы противодействия коррупции</w:t>
      </w:r>
      <w:r w:rsidRPr="00102C46">
        <w:rPr>
          <w:rFonts w:ascii="Times New Roman" w:hAnsi="Times New Roman"/>
          <w:sz w:val="24"/>
          <w:szCs w:val="24"/>
        </w:rPr>
        <w:t>»</w:t>
      </w:r>
    </w:p>
    <w:p w:rsidR="009B6EF4" w:rsidRPr="00102C46" w:rsidRDefault="0005094C"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Понятие, признаки, сущность коррупции как социально-правового явления.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Принципы противодействия коррупции.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Правовые средства противодействия коррупции: понятие и социальная роль.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4. Правовые предписания как средства борьбы с коррупцией. </w:t>
      </w:r>
    </w:p>
    <w:p w:rsidR="0005094C"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5. Правовые технологии как условие противодействия коррупции.</w:t>
      </w:r>
    </w:p>
    <w:p w:rsidR="00454157" w:rsidRPr="00102C46" w:rsidRDefault="007D5553"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w:t>
      </w:r>
      <w:r w:rsidR="00454157" w:rsidRPr="00102C46">
        <w:rPr>
          <w:rFonts w:ascii="Times New Roman" w:hAnsi="Times New Roman"/>
          <w:b/>
          <w:sz w:val="24"/>
          <w:szCs w:val="24"/>
        </w:rPr>
        <w:t>–</w:t>
      </w:r>
      <w:r w:rsidRPr="00102C46">
        <w:rPr>
          <w:rFonts w:ascii="Times New Roman" w:hAnsi="Times New Roman"/>
          <w:b/>
          <w:sz w:val="24"/>
          <w:szCs w:val="24"/>
        </w:rPr>
        <w:t xml:space="preserve"> </w:t>
      </w:r>
      <w:r w:rsidR="00454157" w:rsidRPr="00102C46">
        <w:rPr>
          <w:rFonts w:ascii="Times New Roman" w:hAnsi="Times New Roman"/>
          <w:b/>
          <w:sz w:val="24"/>
          <w:szCs w:val="24"/>
        </w:rPr>
        <w:t xml:space="preserve">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«Fraxinius holdings limited», затем зарегистрированная на Британских Виргинских островах компания «Baylight holdings limited»; после этого российское общество с ограниченной ответственностью «Интеркон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w:t>
      </w:r>
      <w:r w:rsidRPr="00102C46">
        <w:rPr>
          <w:rFonts w:ascii="Times New Roman" w:hAnsi="Times New Roman"/>
          <w:sz w:val="24"/>
          <w:szCs w:val="24"/>
        </w:rPr>
        <w:lastRenderedPageBreak/>
        <w:t xml:space="preserve">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w:t>
      </w:r>
      <w:r w:rsidR="00476B39" w:rsidRPr="00102C46">
        <w:rPr>
          <w:rFonts w:ascii="Times New Roman" w:hAnsi="Times New Roman"/>
          <w:b/>
          <w:sz w:val="24"/>
          <w:szCs w:val="24"/>
        </w:rPr>
        <w:t>3</w:t>
      </w:r>
      <w:r w:rsidRPr="00102C46">
        <w:rPr>
          <w:rFonts w:ascii="Times New Roman" w:hAnsi="Times New Roman"/>
          <w:b/>
          <w:sz w:val="24"/>
          <w:szCs w:val="24"/>
        </w:rPr>
        <w:t xml:space="preserve"> – тесты</w:t>
      </w:r>
    </w:p>
    <w:p w:rsidR="00897BF1" w:rsidRPr="00102C46" w:rsidRDefault="00454157"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w:t>
      </w:r>
      <w:r w:rsidR="00897BF1" w:rsidRPr="00102C46">
        <w:rPr>
          <w:sz w:val="24"/>
          <w:szCs w:val="24"/>
        </w:rPr>
        <w:t xml:space="preserve"> </w:t>
      </w:r>
      <w:r w:rsidR="00897BF1" w:rsidRPr="00102C46">
        <w:rPr>
          <w:rFonts w:ascii="Times New Roman" w:eastAsia="Times New Roman" w:hAnsi="Times New Roman"/>
          <w:sz w:val="24"/>
          <w:szCs w:val="24"/>
          <w:lang w:eastAsia="ru-RU"/>
        </w:rPr>
        <w:t>Что входит в понятие «профилактика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институтов гражданского общества, организаций и физических лиц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454157"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Какая из перечисленных ниже мер является профилактикой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определение основных направлений государственной политики в области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координации деятельности в области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формирование в обществе нетерпимости к коррупционному поведению</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создание нормативной правовой базы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Виды правовых технологий в сфере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антикоррупционное правовое прогнозирование</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антикоррупционный правовой мониторинг</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антикоррупционная экспертиза нормативных правовых актов и проектов нормативных правовых актов</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4. Предметом получения взятки являются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деньги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иное чем деньги и ценные бумаг имущество</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имущество, изъятое из оборота или ограниченное в обороте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различные услуги имущественного характера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незаконное оказание услуг имущественного характера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5. В обществе с ограниченной ответственностью образование ревизионной комиссии (избрание ревизора) общества является обязательным, если в обществе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-более 15 участников</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более 1 участника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более 100 участников</w:t>
      </w:r>
    </w:p>
    <w:p w:rsidR="00454157" w:rsidRPr="00102C46" w:rsidRDefault="00454157"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2 вариант </w:t>
      </w:r>
      <w:r w:rsidRPr="00102C46">
        <w:rPr>
          <w:rFonts w:ascii="Times New Roman" w:eastAsia="Times New Roman" w:hAnsi="Times New Roman"/>
          <w:sz w:val="24"/>
          <w:szCs w:val="24"/>
          <w:lang w:eastAsia="ru-RU"/>
        </w:rPr>
        <w:t>(Е, Ж, З, И, К)</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b/>
          <w:sz w:val="24"/>
          <w:szCs w:val="24"/>
        </w:rPr>
        <w:t>«</w:t>
      </w:r>
      <w:r w:rsidR="009B6EF4" w:rsidRPr="00102C46">
        <w:rPr>
          <w:rFonts w:ascii="Times New Roman" w:hAnsi="Times New Roman"/>
          <w:sz w:val="24"/>
          <w:szCs w:val="24"/>
        </w:rPr>
        <w:t>Административно-правовые средства противодействия коррупции</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lastRenderedPageBreak/>
        <w:t>1.</w:t>
      </w:r>
      <w:r w:rsidRPr="00102C46">
        <w:rPr>
          <w:rFonts w:ascii="Times New Roman" w:hAnsi="Times New Roman"/>
          <w:sz w:val="24"/>
          <w:szCs w:val="24"/>
        </w:rPr>
        <w:tab/>
      </w:r>
      <w:r w:rsidR="009B6EF4" w:rsidRPr="00102C46">
        <w:rPr>
          <w:rFonts w:ascii="Times New Roman" w:hAnsi="Times New Roman"/>
          <w:sz w:val="24"/>
          <w:szCs w:val="24"/>
        </w:rPr>
        <w:t xml:space="preserve">Административно-правовые средства противодействия коррупции в системе государственной службы.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Государственная антикоррупционная политика.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Конфликт интересов на государственной и муниципальной службе: понятие, сущность.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4. Принципы управления конфликтом интересов. Порядок выявления конфликта интересов.</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Можно ли данное поведение квалифицировать как коррупционное? Ответ обоснуйте.</w:t>
      </w:r>
    </w:p>
    <w:p w:rsidR="007D5553"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 xml:space="preserve">Задание </w:t>
      </w:r>
      <w:r w:rsidR="00476B39" w:rsidRPr="00102C46">
        <w:rPr>
          <w:rFonts w:ascii="Times New Roman" w:hAnsi="Times New Roman"/>
          <w:b/>
          <w:sz w:val="24"/>
          <w:szCs w:val="24"/>
        </w:rPr>
        <w:t>3</w:t>
      </w:r>
      <w:r w:rsidRPr="00102C46">
        <w:rPr>
          <w:rFonts w:ascii="Times New Roman" w:hAnsi="Times New Roman"/>
          <w:b/>
          <w:sz w:val="24"/>
          <w:szCs w:val="24"/>
        </w:rPr>
        <w:t xml:space="preserve"> – тесты</w:t>
      </w:r>
    </w:p>
    <w:p w:rsidR="00897BF1" w:rsidRPr="00102C46" w:rsidRDefault="00476B39"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1. </w:t>
      </w:r>
      <w:r w:rsidR="00897BF1" w:rsidRPr="00102C46">
        <w:rPr>
          <w:rFonts w:ascii="Times New Roman" w:eastAsia="Times New Roman" w:hAnsi="Times New Roman"/>
          <w:sz w:val="24"/>
          <w:szCs w:val="24"/>
          <w:lang w:eastAsia="ru-RU"/>
        </w:rPr>
        <w:t>Что такое коррупция?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необходимое условие для существования российского общества</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удобный формат решения вопросов</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454157"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К числу основных мер профилактики коррупции НЕ относятся: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формирование в обществе нетерпимости к коррупционному поведению</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3. Функциональный анализ деятельности органа власти (исходя из нормативного акта и ограничиваясь им) – это составляющая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- 1-й стадии антикоррупционной экспертизы нормативного правового акта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- 2-й стадии антикоррупционной экспертизы нормативного правового акта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- 3-й стадии антикоррупционной экспертизы нормативного правового акта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4. 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Иван Грозный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Петр I</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Александр II</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5. В качестве аудитора согласно российскому законодательству может выступать</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аудиторская организация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физическое лицо, зарегистрированное в качестве индивидуального предпринимателя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физическое лицо с экономическим образованием</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перечисленное</w:t>
      </w:r>
    </w:p>
    <w:p w:rsidR="00476B39" w:rsidRPr="00102C46" w:rsidRDefault="00476B39"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3 вариант </w:t>
      </w:r>
      <w:r w:rsidRPr="00102C46">
        <w:rPr>
          <w:rFonts w:ascii="Times New Roman" w:eastAsia="Times New Roman" w:hAnsi="Times New Roman"/>
          <w:sz w:val="24"/>
          <w:szCs w:val="24"/>
          <w:lang w:eastAsia="ru-RU"/>
        </w:rPr>
        <w:t>(Л, М, Н, О, П)</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Коррупционные правонарушения и административная ответственность за их совершение</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Виды и состав административных коррупционных правонарушений.</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454157" w:rsidRPr="00102C46" w:rsidRDefault="00454157" w:rsidP="007D2E2B">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476B39"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w:t>
      </w:r>
      <w:r w:rsidR="00897BF1" w:rsidRPr="00102C46">
        <w:rPr>
          <w:rFonts w:ascii="Times New Roman" w:eastAsia="Times New Roman" w:hAnsi="Times New Roman"/>
          <w:sz w:val="24"/>
          <w:szCs w:val="24"/>
          <w:lang w:eastAsia="ru-RU"/>
        </w:rPr>
        <w:t>.</w:t>
      </w:r>
      <w:r w:rsidR="00897BF1" w:rsidRPr="00102C46">
        <w:rPr>
          <w:sz w:val="24"/>
          <w:szCs w:val="24"/>
        </w:rPr>
        <w:t xml:space="preserve"> </w:t>
      </w:r>
      <w:r w:rsidR="00897BF1" w:rsidRPr="00102C46">
        <w:rPr>
          <w:rFonts w:ascii="Times New Roman" w:eastAsia="Times New Roman" w:hAnsi="Times New Roman"/>
          <w:sz w:val="24"/>
          <w:szCs w:val="24"/>
          <w:lang w:eastAsia="ru-RU"/>
        </w:rPr>
        <w:t>На основе каких принципов строится противодействие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неотвратимость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приоритетное применение мер по предупреждению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сотрудничество государства с институтами гражданского общества, международными организациями и физическими лицами</w:t>
      </w:r>
    </w:p>
    <w:p w:rsidR="00C611F8"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защищенность служащих от неправомерного вмешательства в их профессиональную служебную деятельность</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Президент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Федеральная служба по труду и занятости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Министерство финансов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Генеральный прокурор Российской Федерации и подчиненные ему прокуроры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несоблюдением требований к служебному поведению, влекущим наложение дисциплинарного взыскания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правонарушением, влекущим увольнение гражданского служащего с гражданской службы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несоблюдением обязанностей, установленных в целях противодействия коррупции, влекущим наложение дисциплинарного взыскания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4. В соответствии с уголовным законодательством Российской Федерации предметом взятки могут являться: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деньги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имущество</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5. Проведение аудиторской проверки ведения бухгалтерского учета и финансовой (бухгалтерской) отчетности (обязательный аудит) обязательно, если: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имеет организационно-правовую форму открытого акционерного общества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имеет организационно-правовую форму общества с ограниченной ответственностью</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 организации допущены к обращению на торгах фондовых бирж и (или) иных организаторов торговли на рынке ценных бумаг</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является кредитной организацией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представляет и (или) публикует сводную (консолидированную) бухгалтерскую (финансовую) отчетность</w:t>
      </w:r>
    </w:p>
    <w:p w:rsidR="00C611F8" w:rsidRPr="00102C46" w:rsidRDefault="00C611F8" w:rsidP="00454157">
      <w:pPr>
        <w:spacing w:after="0" w:line="240" w:lineRule="auto"/>
        <w:ind w:firstLine="567"/>
        <w:rPr>
          <w:rFonts w:ascii="Times New Roman" w:eastAsia="Times New Roman" w:hAnsi="Times New Roman"/>
          <w:b/>
          <w:sz w:val="24"/>
          <w:szCs w:val="24"/>
          <w:lang w:eastAsia="ru-RU"/>
        </w:rPr>
      </w:pPr>
    </w:p>
    <w:p w:rsidR="007D2E2B" w:rsidRPr="00102C46" w:rsidRDefault="007D2E2B" w:rsidP="00454157">
      <w:pPr>
        <w:spacing w:after="0" w:line="240" w:lineRule="auto"/>
        <w:ind w:firstLine="567"/>
        <w:rPr>
          <w:rFonts w:ascii="Times New Roman" w:eastAsia="Times New Roman" w:hAnsi="Times New Roman"/>
          <w:b/>
          <w:sz w:val="24"/>
          <w:szCs w:val="24"/>
          <w:lang w:eastAsia="ru-RU"/>
        </w:rPr>
      </w:pPr>
    </w:p>
    <w:p w:rsidR="007D2E2B" w:rsidRPr="00102C46" w:rsidRDefault="007D2E2B"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4 вариант </w:t>
      </w:r>
      <w:r w:rsidRPr="00102C46">
        <w:rPr>
          <w:rFonts w:ascii="Times New Roman" w:eastAsia="Times New Roman" w:hAnsi="Times New Roman"/>
          <w:sz w:val="24"/>
          <w:szCs w:val="24"/>
          <w:lang w:eastAsia="ru-RU"/>
        </w:rPr>
        <w:t>(Р, С, Т, У, Ф)</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Уголовно-правовые средства противодействия коррупции</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Развитие уголовного законодательства по борьбе с коррупцией в исторической ретроспективе.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3. Актуальные проблемы уголовного  законодательства по борьбе с коррупцией</w:t>
      </w:r>
      <w:r w:rsidR="00454157" w:rsidRPr="00102C46">
        <w:rPr>
          <w:rFonts w:ascii="Times New Roman" w:hAnsi="Times New Roman"/>
          <w:sz w:val="24"/>
          <w:szCs w:val="24"/>
        </w:rPr>
        <w:t>.</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Оцените порядок действий должностных лиц Минобороны России при получении такого запроса.</w:t>
      </w:r>
    </w:p>
    <w:p w:rsidR="00454157"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897BF1"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 Какое из данных утверждений является правильным?</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C611F8"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Основные направления государственной политики в области противодействия коррупции определяются: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Советом Безопасности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Федеральным Собранием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Президентом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Правительством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Какие из данных правонарушений являются коррупционными: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служебным положением</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дача взятки, получение взятки, посредничество во взяточничестве</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полномочиями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коммерческий подкуп</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 указанные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4. Расследование преступлений коррупционной направленности относится к компетенции: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Следственного комитета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Федеральной Службы безопасности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Счетной палаты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Генеральной прокуратуры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5. Запрос котировок может иметь место только в случае, если цена государственного или муниципального заказа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 превышает 500 000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 превышает 5 000 000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превышает 500 000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превышает 5 000 000 рублей</w:t>
      </w:r>
    </w:p>
    <w:p w:rsidR="00897BF1" w:rsidRPr="00102C46" w:rsidRDefault="00897BF1"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5 вариант </w:t>
      </w:r>
      <w:r w:rsidRPr="00102C46">
        <w:rPr>
          <w:rFonts w:ascii="Times New Roman" w:eastAsia="Times New Roman" w:hAnsi="Times New Roman"/>
          <w:sz w:val="24"/>
          <w:szCs w:val="24"/>
          <w:lang w:eastAsia="ru-RU"/>
        </w:rPr>
        <w:t>(Х, Ц, Ч, Ш, Щ)</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Система гражданско-правовых средств противодействия коррупции  в бизнес-структурах</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Система гражданско-правовых средств противодействия коррупции  в бизнес-структурах.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Определение «конфликта интересов»  в бизнес-организациях и установление  правового режима его регулирования.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Правовые нормы, устанавливающие  ответственность членов органов управления  за причинение убытков.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4. 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Решением Городской думой города И от 6 июня 2016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«Город И».</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w:t>
      </w:r>
      <w:r w:rsidRPr="00102C46">
        <w:rPr>
          <w:rFonts w:ascii="Times New Roman" w:hAnsi="Times New Roman"/>
          <w:sz w:val="24"/>
          <w:szCs w:val="24"/>
        </w:rPr>
        <w:lastRenderedPageBreak/>
        <w:t>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Подлежит ли иск удовлетворению?</w:t>
      </w:r>
    </w:p>
    <w:p w:rsidR="00454157" w:rsidRPr="00102C46" w:rsidRDefault="00454157" w:rsidP="00FA0C33">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Примерами коррупции являются: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получение государственным служащим любого подарка, связанного с его служебной деятельностью</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EB2E29"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К числу основных принципов противодействия коррупции в Российской Федерации НЕ относится принцип:</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законности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конфиденциальности при решении вопроса о привлечении к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неотвратимости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приоритетного применения мер по предупреждению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сотрудничества государства с институтами гражданского общества, международными организациями и физическими лицами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да, при условии добросовестного и эффективного исполнения гражданским служащим своих должностных обязанностей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да, по ходатайству непосредственного руководителя государственного гражданского служащего</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законом такое право представителя нанимателя не предусмотрено</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В соответствии с законом уголовная ответственность не предусмотрена: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дачу взятки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незаконное вознаграждение от имени юридического лица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посредничество во взяточничестве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непринятие мер по урегулированию конфликта интересов на государственной службе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5. Федеральная контрактная система включает следующие элементы:</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прогнозирование и планирование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осуществление закупок</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контроль и аудит исполненных контрактов</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все перечисленное</w:t>
      </w:r>
    </w:p>
    <w:p w:rsidR="00897BF1" w:rsidRPr="00102C46" w:rsidRDefault="00897BF1"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6 вариант </w:t>
      </w:r>
      <w:r w:rsidRPr="00102C46">
        <w:rPr>
          <w:rFonts w:ascii="Times New Roman" w:eastAsia="Times New Roman" w:hAnsi="Times New Roman"/>
          <w:sz w:val="24"/>
          <w:szCs w:val="24"/>
          <w:lang w:eastAsia="ru-RU"/>
        </w:rPr>
        <w:t>(Э, Ю, Я)</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lastRenderedPageBreak/>
        <w:t xml:space="preserve">Задание 1 - теоретический вопрос </w:t>
      </w:r>
      <w:r w:rsidRPr="00102C46">
        <w:rPr>
          <w:rFonts w:ascii="Times New Roman" w:hAnsi="Times New Roman"/>
          <w:sz w:val="24"/>
          <w:szCs w:val="24"/>
        </w:rPr>
        <w:t>«Система гражданско-правовых средств противодействия коррупции  в бизнес-структурах»:</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t xml:space="preserve">Система гражданско-правовых средств противодействия коррупции  в бизнес-структурах. </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2.</w:t>
      </w:r>
      <w:r w:rsidRPr="00102C46">
        <w:rPr>
          <w:rFonts w:ascii="Times New Roman" w:hAnsi="Times New Roman"/>
          <w:sz w:val="24"/>
          <w:szCs w:val="24"/>
        </w:rPr>
        <w:tab/>
      </w:r>
      <w:r w:rsidR="009B6EF4" w:rsidRPr="00102C46">
        <w:rPr>
          <w:rFonts w:ascii="Times New Roman" w:hAnsi="Times New Roman"/>
          <w:sz w:val="24"/>
          <w:szCs w:val="24"/>
        </w:rPr>
        <w:t xml:space="preserve">Правовой режим органов и организаций контроля  и процедуры аудита и внутреннего контроля  как средство противодействия коррупции. </w:t>
      </w:r>
    </w:p>
    <w:p w:rsidR="00454157" w:rsidRPr="00102C46" w:rsidRDefault="009B6EF4" w:rsidP="009B6EF4">
      <w:pPr>
        <w:suppressAutoHyphens/>
        <w:spacing w:after="0" w:line="240" w:lineRule="auto"/>
        <w:ind w:firstLine="567"/>
        <w:jc w:val="both"/>
        <w:rPr>
          <w:rFonts w:ascii="Times New Roman" w:hAnsi="Times New Roman"/>
          <w:b/>
          <w:sz w:val="24"/>
          <w:szCs w:val="24"/>
        </w:rPr>
      </w:pPr>
      <w:r w:rsidRPr="00102C46">
        <w:rPr>
          <w:rFonts w:ascii="Times New Roman" w:hAnsi="Times New Roman"/>
          <w:sz w:val="24"/>
          <w:szCs w:val="24"/>
        </w:rPr>
        <w:t>3. Правовые нормы (позитивные обвязывания), устанавливающие специальный конкурентный порядок совершения сделок конкретными субъектами.</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Н. А. Лопашенко считает, что противодействие российской коррупции: обоснованность и достаточность уголовно-правовых мер. «При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 - пишет Н.А. Лопашенко.</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Какие дополнения к понятию «коррупция» внес Н.А. Лопашенко? Почему в число субъектов коррупции включаются не только должностные лица, но и рядовые служащие?  Как вы думаете, кто подразумевается под «питательной средой коррупции»? В чем причины коррупционного поведения?</w:t>
      </w:r>
    </w:p>
    <w:p w:rsidR="00454157"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w:t>
      </w:r>
      <w:r w:rsidR="00476B39" w:rsidRPr="00102C46">
        <w:rPr>
          <w:rFonts w:ascii="Times New Roman" w:hAnsi="Times New Roman"/>
          <w:b/>
          <w:sz w:val="24"/>
          <w:szCs w:val="24"/>
        </w:rPr>
        <w:t xml:space="preserve"> </w:t>
      </w:r>
      <w:r w:rsidRPr="00102C46">
        <w:rPr>
          <w:rFonts w:ascii="Times New Roman" w:hAnsi="Times New Roman"/>
          <w:b/>
          <w:sz w:val="24"/>
          <w:szCs w:val="24"/>
        </w:rPr>
        <w:t>тесты</w:t>
      </w:r>
    </w:p>
    <w:p w:rsidR="00897BF1" w:rsidRPr="00102C46" w:rsidRDefault="00EB2E29"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w:t>
      </w:r>
      <w:r w:rsidR="00897BF1" w:rsidRPr="00102C46">
        <w:rPr>
          <w:sz w:val="24"/>
          <w:szCs w:val="24"/>
        </w:rPr>
        <w:t xml:space="preserve"> </w:t>
      </w:r>
      <w:r w:rsidR="00897BF1" w:rsidRPr="00102C46">
        <w:rPr>
          <w:rFonts w:ascii="Times New Roman" w:eastAsia="Times New Roman" w:hAnsi="Times New Roman"/>
          <w:bCs/>
          <w:sz w:val="24"/>
          <w:szCs w:val="24"/>
          <w:lang w:eastAsia="ru-RU"/>
        </w:rPr>
        <w:t>Выберите все верные утверждения из перечисленных:</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выявление коррупционных преступлений и уголовное преследование виновных лиц является основным способом профилактики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коррупция свойственна только исполнительной ветви государственной власти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коррупция существует как в государственном, так и частном секторе экономики</w:t>
      </w:r>
    </w:p>
    <w:p w:rsidR="00823BA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коррупционная выгода всегда имеет денежную форму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Правовая основа противодействия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только Федеральный закон «О противодействии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нормативные правовые акты только федерльного уровня управления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В каких ситуациях гражданский служащий должен представить сведения о расходах?</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w:t>
      </w:r>
      <w:r w:rsidRPr="00102C46">
        <w:rPr>
          <w:rFonts w:ascii="Times New Roman" w:eastAsia="Times New Roman" w:hAnsi="Times New Roman"/>
          <w:bCs/>
          <w:sz w:val="24"/>
          <w:szCs w:val="24"/>
          <w:lang w:eastAsia="ru-RU"/>
        </w:rPr>
        <w:lastRenderedPageBreak/>
        <w:t>доход данного лица и его супруги (супруга) за два последних года, предшествующих отчетному периоду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В каких ситуациях лицо, которое дало взятку освобождается от уголовной ответственности: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если имело место вымогательство взятки со стороны должностного лица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деятельного раскаяния</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если лицо добровольно сообщило органу, имеющему право возбудить уголовное дело, о даче взятки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при возмещении причиненного вреда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5. В экономической теории коррупция в среде бизнеса называется</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оппортунистическим поведением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агломерационным эффектом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бименталлизмом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градулированием</w:t>
      </w:r>
    </w:p>
    <w:p w:rsidR="0005094C" w:rsidRPr="00102C46" w:rsidRDefault="0005094C" w:rsidP="004151A4">
      <w:pPr>
        <w:spacing w:after="0" w:line="240" w:lineRule="auto"/>
        <w:ind w:firstLine="567"/>
        <w:jc w:val="both"/>
        <w:rPr>
          <w:rFonts w:ascii="Times New Roman" w:eastAsia="Times New Roman" w:hAnsi="Times New Roman"/>
          <w:b/>
          <w:bCs/>
          <w:sz w:val="24"/>
          <w:szCs w:val="24"/>
          <w:lang w:eastAsia="ru-RU"/>
        </w:rPr>
      </w:pPr>
    </w:p>
    <w:p w:rsidR="00FA0C33" w:rsidRPr="00102C46" w:rsidRDefault="00FA0C33"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970360"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4</w:t>
      </w:r>
      <w:r w:rsidR="006E5944" w:rsidRPr="00102C46">
        <w:rPr>
          <w:rFonts w:ascii="Times New Roman" w:eastAsia="Times New Roman" w:hAnsi="Times New Roman"/>
          <w:b/>
          <w:bCs/>
          <w:sz w:val="24"/>
          <w:szCs w:val="24"/>
          <w:lang w:eastAsia="ru-RU"/>
        </w:rPr>
        <w:t xml:space="preserve"> Методические рекомендации по подготовке к практическим занятиям</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содержатся  условия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Практические (семинарские) занятия проводятся в форме устной беседы, решения </w:t>
      </w:r>
      <w:r w:rsidR="00CB1F6C" w:rsidRPr="00102C46">
        <w:rPr>
          <w:rFonts w:ascii="Times New Roman" w:eastAsia="Times New Roman" w:hAnsi="Times New Roman"/>
          <w:bCs/>
          <w:sz w:val="24"/>
          <w:szCs w:val="24"/>
          <w:lang w:eastAsia="ru-RU"/>
        </w:rPr>
        <w:t>практических</w:t>
      </w:r>
      <w:r w:rsidRPr="00102C46">
        <w:rPr>
          <w:rFonts w:ascii="Times New Roman" w:eastAsia="Times New Roman" w:hAnsi="Times New Roman"/>
          <w:bCs/>
          <w:sz w:val="24"/>
          <w:szCs w:val="24"/>
          <w:lang w:eastAsia="ru-RU"/>
        </w:rPr>
        <w:t xml:space="preserve"> задач, </w:t>
      </w:r>
      <w:r w:rsidR="00CB1F6C" w:rsidRPr="00102C46">
        <w:rPr>
          <w:rFonts w:ascii="Times New Roman" w:eastAsia="Times New Roman" w:hAnsi="Times New Roman"/>
          <w:bCs/>
          <w:sz w:val="24"/>
          <w:szCs w:val="24"/>
          <w:lang w:eastAsia="ru-RU"/>
        </w:rPr>
        <w:t xml:space="preserve">выполнение </w:t>
      </w:r>
      <w:r w:rsidR="0005094C" w:rsidRPr="00102C46">
        <w:rPr>
          <w:rFonts w:ascii="Times New Roman" w:eastAsia="Times New Roman" w:hAnsi="Times New Roman"/>
          <w:bCs/>
          <w:sz w:val="24"/>
          <w:szCs w:val="24"/>
          <w:lang w:eastAsia="ru-RU"/>
        </w:rPr>
        <w:t xml:space="preserve">практических заданий, </w:t>
      </w:r>
      <w:r w:rsidR="00CB1F6C" w:rsidRPr="00102C46">
        <w:rPr>
          <w:rFonts w:ascii="Times New Roman" w:eastAsia="Times New Roman" w:hAnsi="Times New Roman"/>
          <w:bCs/>
          <w:sz w:val="24"/>
          <w:szCs w:val="24"/>
          <w:lang w:eastAsia="ru-RU"/>
        </w:rPr>
        <w:t>задани</w:t>
      </w:r>
      <w:r w:rsidR="0005094C" w:rsidRPr="00102C46">
        <w:rPr>
          <w:rFonts w:ascii="Times New Roman" w:eastAsia="Times New Roman" w:hAnsi="Times New Roman"/>
          <w:bCs/>
          <w:sz w:val="24"/>
          <w:szCs w:val="24"/>
          <w:lang w:eastAsia="ru-RU"/>
        </w:rPr>
        <w:t>й</w:t>
      </w:r>
      <w:r w:rsidR="00CB1F6C" w:rsidRPr="00102C46">
        <w:rPr>
          <w:rFonts w:ascii="Times New Roman" w:eastAsia="Times New Roman" w:hAnsi="Times New Roman"/>
          <w:bCs/>
          <w:sz w:val="24"/>
          <w:szCs w:val="24"/>
          <w:lang w:eastAsia="ru-RU"/>
        </w:rPr>
        <w:t xml:space="preserve"> для творческой работы (ЗТР), комплексных ситуационных заданий (КСЗ)</w:t>
      </w:r>
      <w:r w:rsidRPr="00102C46">
        <w:rPr>
          <w:rFonts w:ascii="Times New Roman" w:eastAsia="Times New Roman" w:hAnsi="Times New Roman"/>
          <w:bCs/>
          <w:sz w:val="24"/>
          <w:szCs w:val="24"/>
          <w:lang w:eastAsia="ru-RU"/>
        </w:rPr>
        <w:t>.</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По завершению практического (семинарского) занятия студенту выставляется зачет (оценка). Студенты, не явившиеся на занятие, независимо от причины неявки, а т.ж. студенты</w:t>
      </w:r>
      <w:r w:rsidR="007D5553"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 xml:space="preserve"> получившие на занятии неудовлетворительную оценку проходят индивидуальное устное собеседование по пропущенной теме и представляют на проверку выполненную </w:t>
      </w:r>
      <w:r w:rsidR="0005094C" w:rsidRPr="00102C46">
        <w:rPr>
          <w:rFonts w:ascii="Times New Roman" w:eastAsia="Times New Roman" w:hAnsi="Times New Roman"/>
          <w:bCs/>
          <w:sz w:val="24"/>
          <w:szCs w:val="24"/>
          <w:lang w:eastAsia="ru-RU"/>
        </w:rPr>
        <w:t>практическую</w:t>
      </w:r>
      <w:r w:rsidRPr="00102C46">
        <w:rPr>
          <w:rFonts w:ascii="Times New Roman" w:eastAsia="Times New Roman" w:hAnsi="Times New Roman"/>
          <w:bCs/>
          <w:sz w:val="24"/>
          <w:szCs w:val="24"/>
          <w:lang w:eastAsia="ru-RU"/>
        </w:rPr>
        <w:t xml:space="preserve"> задачу, </w:t>
      </w:r>
      <w:r w:rsidR="0005094C" w:rsidRPr="00102C46">
        <w:rPr>
          <w:rFonts w:ascii="Times New Roman" w:eastAsia="Times New Roman" w:hAnsi="Times New Roman"/>
          <w:bCs/>
          <w:sz w:val="24"/>
          <w:szCs w:val="24"/>
          <w:lang w:eastAsia="ru-RU"/>
        </w:rPr>
        <w:t xml:space="preserve">практическое задание, </w:t>
      </w:r>
      <w:r w:rsidRPr="00102C46">
        <w:rPr>
          <w:rFonts w:ascii="Times New Roman" w:eastAsia="Times New Roman" w:hAnsi="Times New Roman"/>
          <w:bCs/>
          <w:sz w:val="24"/>
          <w:szCs w:val="24"/>
          <w:lang w:eastAsia="ru-RU"/>
        </w:rPr>
        <w:t>творческое задание, предусмотренные планом практического (семинарского) занятия.</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Студенты, не получившие за</w:t>
      </w:r>
      <w:r w:rsidR="007D5553" w:rsidRPr="00102C46">
        <w:rPr>
          <w:rFonts w:ascii="Times New Roman" w:eastAsia="Times New Roman" w:hAnsi="Times New Roman"/>
          <w:bCs/>
          <w:sz w:val="24"/>
          <w:szCs w:val="24"/>
          <w:lang w:eastAsia="ru-RU"/>
        </w:rPr>
        <w:t xml:space="preserve">четы (оценки) по практическому </w:t>
      </w:r>
      <w:r w:rsidRPr="00102C46">
        <w:rPr>
          <w:rFonts w:ascii="Times New Roman" w:eastAsia="Times New Roman" w:hAnsi="Times New Roman"/>
          <w:bCs/>
          <w:sz w:val="24"/>
          <w:szCs w:val="24"/>
          <w:lang w:eastAsia="ru-RU"/>
        </w:rPr>
        <w:t>занятию</w:t>
      </w:r>
      <w:r w:rsidR="007D5553" w:rsidRPr="00102C46">
        <w:rPr>
          <w:rFonts w:ascii="Times New Roman" w:eastAsia="Times New Roman" w:hAnsi="Times New Roman"/>
          <w:bCs/>
          <w:sz w:val="24"/>
          <w:szCs w:val="24"/>
          <w:lang w:eastAsia="ru-RU"/>
        </w:rPr>
        <w:t xml:space="preserve"> (семинару)</w:t>
      </w:r>
      <w:r w:rsidRPr="00102C46">
        <w:rPr>
          <w:rFonts w:ascii="Times New Roman" w:eastAsia="Times New Roman" w:hAnsi="Times New Roman"/>
          <w:bCs/>
          <w:sz w:val="24"/>
          <w:szCs w:val="24"/>
          <w:lang w:eastAsia="ru-RU"/>
        </w:rPr>
        <w:t xml:space="preserve">, к сдаче </w:t>
      </w:r>
      <w:r w:rsidR="00A36848" w:rsidRPr="00102C46">
        <w:rPr>
          <w:rFonts w:ascii="Times New Roman" w:eastAsia="Times New Roman" w:hAnsi="Times New Roman"/>
          <w:bCs/>
          <w:sz w:val="24"/>
          <w:szCs w:val="24"/>
          <w:lang w:eastAsia="ru-RU"/>
        </w:rPr>
        <w:t>зачета</w:t>
      </w:r>
      <w:r w:rsidRPr="00102C46">
        <w:rPr>
          <w:rFonts w:ascii="Times New Roman" w:eastAsia="Times New Roman" w:hAnsi="Times New Roman"/>
          <w:bCs/>
          <w:sz w:val="24"/>
          <w:szCs w:val="24"/>
          <w:lang w:eastAsia="ru-RU"/>
        </w:rPr>
        <w:t xml:space="preserve"> по учебной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не допускаются.</w:t>
      </w:r>
    </w:p>
    <w:p w:rsidR="004A74AC" w:rsidRDefault="004A74AC" w:rsidP="004151A4">
      <w:pPr>
        <w:spacing w:after="0" w:line="240" w:lineRule="auto"/>
        <w:ind w:firstLine="567"/>
        <w:jc w:val="both"/>
        <w:rPr>
          <w:rFonts w:ascii="Times New Roman" w:eastAsia="Times New Roman" w:hAnsi="Times New Roman"/>
          <w:b/>
          <w:sz w:val="24"/>
          <w:szCs w:val="24"/>
          <w:lang w:eastAsia="ru-RU"/>
        </w:rPr>
      </w:pPr>
    </w:p>
    <w:p w:rsidR="00F16AB3" w:rsidRPr="00F16AB3" w:rsidRDefault="00F16AB3" w:rsidP="00F16AB3">
      <w:pPr>
        <w:spacing w:after="0" w:line="240" w:lineRule="auto"/>
        <w:ind w:firstLine="567"/>
        <w:rPr>
          <w:rFonts w:ascii="Times New Roman" w:eastAsia="Times New Roman" w:hAnsi="Times New Roman"/>
          <w:b/>
          <w:sz w:val="24"/>
          <w:szCs w:val="24"/>
          <w:lang w:eastAsia="ru-RU"/>
        </w:rPr>
      </w:pPr>
      <w:r w:rsidRPr="00F16AB3">
        <w:rPr>
          <w:rFonts w:ascii="Times New Roman" w:eastAsia="Times New Roman" w:hAnsi="Times New Roman"/>
          <w:b/>
          <w:sz w:val="24"/>
          <w:szCs w:val="24"/>
          <w:lang w:eastAsia="ru-RU"/>
        </w:rPr>
        <w:t>Темы практических занятий для студентов очной формы обучения</w:t>
      </w:r>
    </w:p>
    <w:p w:rsidR="00F16AB3" w:rsidRPr="00F16AB3" w:rsidRDefault="00F16AB3" w:rsidP="00F16AB3">
      <w:pPr>
        <w:spacing w:after="0" w:line="240" w:lineRule="auto"/>
        <w:ind w:firstLine="567"/>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F16AB3" w:rsidRPr="00F16AB3" w:rsidTr="00F16AB3">
        <w:trPr>
          <w:tblHeader/>
        </w:trPr>
        <w:tc>
          <w:tcPr>
            <w:tcW w:w="576"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 занятия</w:t>
            </w:r>
          </w:p>
        </w:tc>
        <w:tc>
          <w:tcPr>
            <w:tcW w:w="549"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 раздела</w:t>
            </w:r>
          </w:p>
        </w:tc>
        <w:tc>
          <w:tcPr>
            <w:tcW w:w="3239"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Тема</w:t>
            </w:r>
          </w:p>
        </w:tc>
        <w:tc>
          <w:tcPr>
            <w:tcW w:w="636"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Кол-во часов</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1</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1</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Коррупция и формы ее проявления</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2,3</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1</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Антикоррупционная экспертиза нормативных правовых актов</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Административно-правовые средства противодействия коррупции в системе государственной службы</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5</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6</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3</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Преступления коррупционной направленности и уголовная ответственность за их совершение</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7</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Ответственность членов органов управления  юридического лица за причинение убытков</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8</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Правовой режим органов и организаций контроля и процедуры аудита и внутреннего контроля как средство противодействия коррупции</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636EA7">
            <w:pPr>
              <w:suppressAutoHyphens/>
              <w:spacing w:after="0" w:line="240" w:lineRule="auto"/>
              <w:jc w:val="center"/>
              <w:rPr>
                <w:rFonts w:ascii="Times New Roman" w:hAnsi="Times New Roman"/>
                <w:sz w:val="24"/>
                <w:szCs w:val="24"/>
              </w:rPr>
            </w:pPr>
          </w:p>
        </w:tc>
        <w:tc>
          <w:tcPr>
            <w:tcW w:w="549" w:type="pct"/>
            <w:shd w:val="clear" w:color="auto" w:fill="auto"/>
          </w:tcPr>
          <w:p w:rsidR="00F16AB3" w:rsidRPr="00F16AB3" w:rsidRDefault="00F16AB3" w:rsidP="00636EA7">
            <w:pPr>
              <w:suppressAutoHyphens/>
              <w:spacing w:after="0" w:line="240" w:lineRule="auto"/>
              <w:jc w:val="center"/>
              <w:rPr>
                <w:rFonts w:ascii="Times New Roman" w:hAnsi="Times New Roman"/>
                <w:sz w:val="24"/>
                <w:szCs w:val="24"/>
              </w:rPr>
            </w:pPr>
          </w:p>
        </w:tc>
        <w:tc>
          <w:tcPr>
            <w:tcW w:w="3239" w:type="pct"/>
            <w:shd w:val="clear" w:color="auto" w:fill="auto"/>
          </w:tcPr>
          <w:p w:rsidR="00F16AB3" w:rsidRPr="00F16AB3" w:rsidRDefault="00F16AB3" w:rsidP="00636EA7">
            <w:pPr>
              <w:suppressAutoHyphens/>
              <w:spacing w:after="0" w:line="240" w:lineRule="auto"/>
              <w:rPr>
                <w:rFonts w:ascii="Times New Roman" w:hAnsi="Times New Roman"/>
                <w:sz w:val="24"/>
                <w:szCs w:val="24"/>
              </w:rPr>
            </w:pPr>
            <w:r w:rsidRPr="00F16AB3">
              <w:rPr>
                <w:rFonts w:ascii="Times New Roman" w:hAnsi="Times New Roman"/>
                <w:sz w:val="24"/>
                <w:szCs w:val="24"/>
              </w:rPr>
              <w:t>Итого:</w:t>
            </w:r>
          </w:p>
        </w:tc>
        <w:tc>
          <w:tcPr>
            <w:tcW w:w="636" w:type="pct"/>
            <w:shd w:val="clear" w:color="auto" w:fill="auto"/>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16</w:t>
            </w:r>
          </w:p>
        </w:tc>
      </w:tr>
    </w:tbl>
    <w:p w:rsidR="00F16AB3" w:rsidRPr="00F16AB3" w:rsidRDefault="00F16AB3" w:rsidP="00F16AB3">
      <w:pPr>
        <w:spacing w:after="0" w:line="240" w:lineRule="auto"/>
        <w:ind w:firstLine="567"/>
        <w:rPr>
          <w:rFonts w:ascii="Times New Roman" w:eastAsiaTheme="minorHAnsi" w:hAnsi="Times New Roman"/>
          <w:sz w:val="24"/>
          <w:szCs w:val="24"/>
        </w:rPr>
      </w:pPr>
    </w:p>
    <w:p w:rsidR="00F16AB3" w:rsidRPr="00F16AB3" w:rsidRDefault="00F16AB3" w:rsidP="00F16AB3">
      <w:pPr>
        <w:spacing w:after="0" w:line="240" w:lineRule="auto"/>
        <w:ind w:firstLine="851"/>
        <w:jc w:val="both"/>
        <w:rPr>
          <w:rFonts w:ascii="Times New Roman" w:eastAsia="Times New Roman" w:hAnsi="Times New Roman"/>
          <w:bCs/>
          <w:sz w:val="24"/>
          <w:szCs w:val="24"/>
          <w:lang w:eastAsia="ru-RU"/>
        </w:rPr>
      </w:pPr>
    </w:p>
    <w:p w:rsidR="00F16AB3" w:rsidRPr="00F16AB3" w:rsidRDefault="00F16AB3" w:rsidP="00F16AB3">
      <w:pPr>
        <w:spacing w:after="0" w:line="240" w:lineRule="auto"/>
        <w:ind w:firstLine="567"/>
        <w:outlineLvl w:val="0"/>
        <w:rPr>
          <w:rFonts w:ascii="Times New Roman" w:eastAsia="Times New Roman" w:hAnsi="Times New Roman" w:cstheme="minorBidi"/>
          <w:b/>
          <w:sz w:val="24"/>
          <w:szCs w:val="24"/>
          <w:lang w:eastAsia="ru-RU"/>
        </w:rPr>
      </w:pPr>
      <w:r w:rsidRPr="00F16AB3">
        <w:rPr>
          <w:rFonts w:ascii="Times New Roman" w:eastAsia="Times New Roman" w:hAnsi="Times New Roman" w:cstheme="minorBidi"/>
          <w:b/>
          <w:sz w:val="24"/>
          <w:szCs w:val="24"/>
          <w:lang w:eastAsia="ru-RU"/>
        </w:rPr>
        <w:t xml:space="preserve">Планы практических занятий (семинаров) </w:t>
      </w:r>
      <w:r>
        <w:rPr>
          <w:rFonts w:ascii="Times New Roman" w:eastAsia="Times New Roman" w:hAnsi="Times New Roman" w:cstheme="minorBidi"/>
          <w:b/>
          <w:sz w:val="24"/>
          <w:szCs w:val="24"/>
          <w:lang w:eastAsia="ru-RU"/>
        </w:rPr>
        <w:t>для обучающихся очной формы обучения</w:t>
      </w:r>
      <w:r w:rsidRPr="00F16AB3">
        <w:rPr>
          <w:rFonts w:ascii="Times New Roman" w:eastAsia="Times New Roman" w:hAnsi="Times New Roman" w:cstheme="minorBidi"/>
          <w:b/>
          <w:sz w:val="24"/>
          <w:szCs w:val="24"/>
          <w:lang w:eastAsia="ru-RU"/>
        </w:rPr>
        <w:t xml:space="preserve">  </w:t>
      </w:r>
    </w:p>
    <w:p w:rsidR="00F16AB3" w:rsidRPr="00F16AB3" w:rsidRDefault="00F16AB3" w:rsidP="00F16AB3">
      <w:pPr>
        <w:spacing w:after="0" w:line="240" w:lineRule="auto"/>
        <w:ind w:firstLine="567"/>
        <w:outlineLvl w:val="0"/>
        <w:rPr>
          <w:rFonts w:ascii="Times New Roman" w:eastAsia="Times New Roman" w:hAnsi="Times New Roman" w:cstheme="minorBidi"/>
          <w:b/>
          <w:sz w:val="24"/>
          <w:szCs w:val="24"/>
          <w:lang w:eastAsia="ru-RU"/>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Тема практического занятия (семинара) № 1</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«Коррупция и формы ее проявления»</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выполнение практических заданий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Понятие, признаки, сущность коррупции как социально-правового явления.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Условия проявления коррупции.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3. Причины проявления коррупции.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4. Формы проявления коррупции.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5. Последствия коррупции</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задач заданий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1.1 Прочитайте рассказ и объясните его название. Какая проблема поднимается в рассказе? Актуальна ли она в современной России?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Из рассказа Аркадия Аверченко «Хлопотливая нация» (1912 г.)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…Недавно я сообщил своим друзьям, что хочу поехать на южный берег Крыма.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Идея, - похвалили друзья. - Только ты похлопочи заранее о разрешении жить там.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Похлопочи? Как так похлопочи?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Очень просто. Ты писатель, а не всякому писателю удается жить в Крыму. Нужно хлопотать. Арцыбашев хлопочет, Куприн тоже хлопочет.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Как же они хлопочут? - заинтересовался 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Да так. Как обыкновенно хлопочут.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Мне живо представилось, как Куприн и Арцыбашев суетливо бегают по берегу Крыма, бормочут, размахивают руками и тычутся носами во все углы… У меня осталось детское представление о хлопотах, и иначе я не мог себе вообразить поведение вышеназванных писателей.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Ну что ж, - вздохнул я. — Похлопочу и 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С этим решением я и поехал в Крым. </w:t>
      </w:r>
    </w:p>
    <w:p w:rsidR="00F16AB3" w:rsidRPr="00F16AB3" w:rsidRDefault="00F16AB3" w:rsidP="00F16AB3">
      <w:pPr>
        <w:spacing w:after="0" w:line="240" w:lineRule="auto"/>
        <w:ind w:firstLine="567"/>
        <w:jc w:val="center"/>
        <w:rPr>
          <w:rFonts w:ascii="Times New Roman" w:eastAsiaTheme="minorHAnsi" w:hAnsi="Times New Roman"/>
          <w:sz w:val="24"/>
          <w:szCs w:val="24"/>
        </w:rPr>
      </w:pPr>
      <w:r w:rsidRPr="00F16AB3">
        <w:rPr>
          <w:rFonts w:ascii="Times New Roman" w:eastAsiaTheme="minorHAnsi" w:hAnsi="Times New Roman"/>
          <w:sz w:val="24"/>
          <w:szCs w:val="24"/>
        </w:rPr>
        <w:t>* *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Когда я шел в канцелярию ялтинского генерал-губернатора, мне казалось непонятным и странным: неужели о таком пустяке, как проживание в Крыму — нужно еще хлопотать? Я православный русский гражданин, имею прекрасный непросроченный экземпляр паспорта — и мне же еще нужно хлопотать! Стоит после этого делать честь нации и быть русским… Гораздо выгоднее и приятнее для собственного самолюбия быть французом или американцем.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В канцелярии генерал-губернатора, когда узнали, зачем я пришел, то ответили: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Вам нельзя здесь жить. Или уезжайте немедленно, или будете высланы.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По какой причине?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На основании чрезвычайной охраны.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А по какой причине?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На основании чрезвычайной охраны!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Да по ка-кой при-чи-не?!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На осно-ва-нии чрез-вы-чай-ной ох-ра-ны!!!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Мы стояли друг против друга и кричали, открыв рты, как два разозленных осла. Я приблизил свое лицо к побагровевшему лицу чиновника и завопил: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Да поймите же вы, черт возьми, что это не причина!!! Что - это какая-нибудь заразительная болезнь, которой я болен, что ли, — ваша чрезвычайная охрана?!! Ведь я не болен чрезвычайной охраной - за что же вы меня высылаете?.. Или это такая вещь, которая дает вам право развести меня с женой?! Можете вы развести меня с женой на основании чрезвычайной охраны? Он подумал. По лицу его было видно, что он хотел сказать: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Могу.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Но вместо этого сказал: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Удивительная публика… Не хотят понять самых простых вещей. Имеем ли мы право выслать вас на основании охраны? Имеем. Ну, вот и высылаем.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Послушайте, - смиренно возразил я. - За что же? Я никого не убивал и не буду убивать. Я никому в своей жизни не давал даже хорошей затрещины, хотя некоторые очень ее заслуживали. Буду я себе каждый день гулять тут по бережку, смирненько </w:t>
      </w:r>
      <w:r w:rsidRPr="00F16AB3">
        <w:rPr>
          <w:rFonts w:ascii="Times New Roman" w:eastAsiaTheme="minorHAnsi" w:hAnsi="Times New Roman"/>
          <w:sz w:val="24"/>
          <w:szCs w:val="24"/>
        </w:rPr>
        <w:lastRenderedPageBreak/>
        <w:t xml:space="preserve">смотреть на птичек, собирать цветные камушки… Плюньте на вашу охрану, разрешите жить, а?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Нельзя,-  сказал губернаторский чиновник.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Я зачесал затылок, забегал из угла в угол и забормотал: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Ну, разрешите, ну, пожалуйста. Я не такой, как другие писатели, которые, может быть, каждый день по человеку режут и бросают бомбы так часто, что даже развивают себе мускулатуру… Я тихий. Разрешите? Можно жить? Я думал, что то, что я сейчас делаю и говорю, и есть хлопоты. Но крепкоголовый чиновник замотал тем аппаратом, который возвышался у него над плечами. И заявил: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Тогда - если вы так хотите - начните хлопотать об этом.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Я с суеверным ужасом поглядел на него.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Как? Значит, все то, что я старался вдолбить ему в голову, - не хлопоты?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Значит, существуют еще какие-то другие загадочные, неведомые мне хлопоты, сложные, утомительные, которые мне надлежит взвалить себе на плечи, чтобы добиться права побродить по этим пыльным берегам?.. Да ну вас к… Я уехал. </w:t>
      </w:r>
    </w:p>
    <w:p w:rsidR="00F16AB3" w:rsidRPr="00F16AB3" w:rsidRDefault="00F16AB3" w:rsidP="00F16AB3">
      <w:pPr>
        <w:spacing w:after="0" w:line="240" w:lineRule="auto"/>
        <w:ind w:firstLine="567"/>
        <w:jc w:val="center"/>
        <w:rPr>
          <w:rFonts w:ascii="Times New Roman" w:eastAsiaTheme="minorHAnsi" w:hAnsi="Times New Roman"/>
          <w:sz w:val="24"/>
          <w:szCs w:val="24"/>
        </w:rPr>
      </w:pPr>
      <w:r w:rsidRPr="00F16AB3">
        <w:rPr>
          <w:rFonts w:ascii="Times New Roman" w:eastAsiaTheme="minorHAnsi" w:hAnsi="Times New Roman"/>
          <w:sz w:val="24"/>
          <w:szCs w:val="24"/>
        </w:rPr>
        <w:t>* *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Теперь я совсем сбился: Человек хочет полетать на аэроплане. Об этом нужно «хлопотать». Несколько человек хотят устроить писательский съезд. Нужно хлопотать и об этом. …И сижу я дома в уголку на диване (кстати, нужно будет похлопотать: можно ли сидеть дома в уголку на диване?) - сижу и думаю: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Если бы человек захотел себе ярко представить Россию - как она ему представится?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Вот как: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Огромный человеческий русский муравейник «хлопочет». Никакой никому от этого пользы нет, никому это не нужно, но все обязаны хлопотать: бегают из угла в угол, часто почесывают затылок, размахивают руками, наклеивают какие-то марки и о чем-то бормочут, бормочут.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Хорошо бы это все взять да изменить…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Нужно будет похлопотать об этом.</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1.2 Н. А. Лопашенко считает, что противодействие российской коррупции: обоснованность и достаточность уголовно-правовых мер. «При определении сферы существования коррупции принципиально указание на ее субъекта.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 - пишет Н.А. Лопашенко.</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Какие дополнения к понятию «коррупция» внес Н.А. Лопашенко? Почему в число субъектов коррупции включаются не только должностные лица, но и рядовые служащие?  Как вы думаете, кто подразумевается под «питательной средой коррупции»? В чем причины коррупционного поведения?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1.3 Согласно исследователю Р. Клигарду, «уравнение коррупции» выглядит так: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 xml:space="preserve">Коррупция = монополия + свобода действий — подотчетность. </w:t>
      </w:r>
    </w:p>
    <w:p w:rsidR="00F16AB3" w:rsidRPr="00F16AB3" w:rsidRDefault="00F16AB3" w:rsidP="00F16AB3">
      <w:pPr>
        <w:spacing w:after="0" w:line="240" w:lineRule="auto"/>
        <w:ind w:firstLine="567"/>
        <w:jc w:val="both"/>
        <w:rPr>
          <w:rFonts w:ascii="Times New Roman" w:eastAsia="Times New Roman" w:hAnsi="Times New Roman"/>
          <w:b/>
          <w:bCs/>
          <w:sz w:val="24"/>
          <w:szCs w:val="24"/>
          <w:lang w:eastAsia="ru-RU"/>
        </w:rPr>
      </w:pPr>
      <w:r w:rsidRPr="00F16AB3">
        <w:rPr>
          <w:rFonts w:ascii="Times New Roman" w:eastAsiaTheme="minorHAnsi" w:hAnsi="Times New Roman"/>
          <w:sz w:val="24"/>
          <w:szCs w:val="24"/>
        </w:rPr>
        <w:t>Объясните, как вы понимаете данное уравнение? Согласны ли вы с ним? Почему? Составьте уравнение «некорруппированная власть».</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Тема практического занятия (семинара) № 2</w:t>
      </w:r>
      <w:r>
        <w:rPr>
          <w:rFonts w:ascii="Times New Roman" w:eastAsiaTheme="minorHAnsi" w:hAnsi="Times New Roman"/>
          <w:b/>
          <w:sz w:val="24"/>
          <w:szCs w:val="24"/>
        </w:rPr>
        <w:t>, 3</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«Антикоррупционная экспертиза нормативных правовых актов»</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практической задачи, выполнение заданий для творческой работы (деловая игра)</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Правовая природа, цели, принципы, субъекты  антикоррупционной экспертизы нормативных правовых актов.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Классификация антикоррупционной экспертизы нормативных правовых актов.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Классификация коррупционных факторов, применяемую при проведении экспертизы нормативных правовых актов на коррупциогенность.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4.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практической задачи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Решением Городской думой города И от 6 июня 2016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«Город 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Подлежит ли иск удовлетворению?</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imes New Roman" w:hAnsi="Times New Roman"/>
          <w:b/>
          <w:bCs/>
          <w:sz w:val="24"/>
          <w:szCs w:val="24"/>
          <w:lang w:eastAsia="ru-RU"/>
        </w:rPr>
      </w:pPr>
      <w:r w:rsidRPr="00F16AB3">
        <w:rPr>
          <w:rFonts w:ascii="Times New Roman" w:eastAsia="Times New Roman" w:hAnsi="Times New Roman"/>
          <w:b/>
          <w:bCs/>
          <w:sz w:val="24"/>
          <w:szCs w:val="24"/>
          <w:lang w:eastAsia="ru-RU"/>
        </w:rPr>
        <w:t>Задания для творческой работы</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1.</w:t>
      </w:r>
      <w:r w:rsidRPr="00F16AB3">
        <w:rPr>
          <w:rFonts w:ascii="Times New Roman" w:eastAsia="Times New Roman" w:hAnsi="Times New Roman"/>
          <w:b/>
          <w:sz w:val="24"/>
          <w:szCs w:val="24"/>
        </w:rPr>
        <w:t xml:space="preserve"> </w:t>
      </w:r>
      <w:r w:rsidRPr="00F16AB3">
        <w:rPr>
          <w:rFonts w:ascii="Times New Roman" w:eastAsia="Times New Roman" w:hAnsi="Times New Roman"/>
          <w:sz w:val="24"/>
          <w:szCs w:val="24"/>
        </w:rPr>
        <w:t xml:space="preserve">Студенческая группа делится на подгруппы из 2-х обучающихся. За одинаковый для всех интервал времени внеаудиторной работы каждая подгруппа должна провести независимоую антикоррупционную экспертизу нормативного правового акта (либо проекта нормативного правового акта), используя классификацию коррупционных факторов, применяемую при проведении экспертизы нормативных правовых актов на </w:t>
      </w:r>
      <w:r w:rsidRPr="00F16AB3">
        <w:rPr>
          <w:rFonts w:ascii="Times New Roman" w:eastAsia="Times New Roman" w:hAnsi="Times New Roman"/>
          <w:sz w:val="24"/>
          <w:szCs w:val="24"/>
        </w:rPr>
        <w:lastRenderedPageBreak/>
        <w:t>коррупциогенность. По результатам антикоррупционной экспертизы нормативных правовых актов подгруппа готовит заключение, в котором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2.</w:t>
      </w:r>
      <w:r w:rsidRPr="00F16AB3">
        <w:rPr>
          <w:rFonts w:ascii="Times New Roman" w:eastAsia="Times New Roman" w:hAnsi="Times New Roman"/>
          <w:b/>
          <w:sz w:val="24"/>
          <w:szCs w:val="24"/>
        </w:rPr>
        <w:t xml:space="preserve"> </w:t>
      </w:r>
      <w:r w:rsidRPr="00F16AB3">
        <w:rPr>
          <w:rFonts w:ascii="Times New Roman" w:eastAsia="Times New Roman" w:hAnsi="Times New Roman"/>
          <w:sz w:val="24"/>
          <w:szCs w:val="24"/>
        </w:rPr>
        <w:t>Деловая игра «Рассмотрение результатов независимой антикоррупционной экспертизы нормативного правового акта (либо проекта нормативного правового акта)»</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 xml:space="preserve">Группа делится на команды по два человека – «орган власти», издавший нормативный правовой акт, который подвергался  независимой антикоррупционной экспертизе и «группу активистов», которые провели независимой антикоррупционную экспертизу нормативного правового акта. </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 xml:space="preserve">«Группа активистов» представляет аудитории  заключение независимой антикоррупционной экспертизы нормативного правового акта (подготовленный заранее при выполнении задания 1). </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 xml:space="preserve">«Орган власти» представляет мотивированный ответ на заключение независимой антикоррупционной экспертизы нормативного правового акта (по правилам игры «орган власти» заблаговременно должен быть ознакомлен с текстом заключение независимой антикоррупционной экспертизы нормативного правового акта). </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Победителем игры становится тот, кто был убедительнее, грамотнее и корректнее представлял свою позицию.</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«Административно-правовые средства противодействия коррупции в системе государственной службы»</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дискуссия</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Административно-правовые средства противодействия коррупции в системе государственной службы.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Государственная антикоррупционная политика.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Конфликт интересов на государственной и муниципальной службе: понятие, сущность.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4. Принципы управления конфликтом интересов.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5. Порядок выявления конфликта интересов. </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sz w:val="24"/>
          <w:szCs w:val="24"/>
        </w:rPr>
        <w:t>6. Порядок применения к государственному служащему дисциплинарного взыскания  за коррупционные правонарушения.</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Комплексное ситуационное задание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Дискуссия на тему  «Административно-правовые средства противодействия коррупции в системе государственной службы»</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Задача для обсуждения – эффективность административно-правовых средств противодействия коррупции в системе государственной службы.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Обучающиеся разбиваются на две группы:</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w:t>
      </w:r>
      <w:r w:rsidRPr="00F16AB3">
        <w:rPr>
          <w:rFonts w:ascii="Times New Roman" w:eastAsiaTheme="minorHAnsi" w:hAnsi="Times New Roman"/>
          <w:sz w:val="24"/>
          <w:szCs w:val="24"/>
        </w:rPr>
        <w:tab/>
        <w:t>оптимисты</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w:t>
      </w:r>
      <w:r w:rsidRPr="00F16AB3">
        <w:rPr>
          <w:rFonts w:ascii="Times New Roman" w:eastAsiaTheme="minorHAnsi" w:hAnsi="Times New Roman"/>
          <w:sz w:val="24"/>
          <w:szCs w:val="24"/>
        </w:rPr>
        <w:tab/>
        <w:t xml:space="preserve">пессимисты.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Под руководством преподавателя с участием тьютора в форме открытой дискуссии происходит обсуждение вопросов, насколько действенными являются меры противодействия коррупции, предусмотренные антикоррупционным законодательством:</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возложение на государственных служащих обязанности представлять сведения о доходах, об имуществе и обязательствах имущественного характера;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возложение служащих обязанности информировать работодателя о фактах склонения к совершению коррупционных правонарушений;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антикоррупционная экспертиза нормативных правовых актов и их проектов;</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w:t>
      </w:r>
      <w:r w:rsidRPr="00F16AB3">
        <w:rPr>
          <w:rFonts w:ascii="Times New Roman" w:eastAsiaTheme="minorHAnsi" w:hAnsi="Times New Roman"/>
          <w:sz w:val="24"/>
          <w:szCs w:val="24"/>
        </w:rPr>
        <w:tab/>
        <w:t>внедрение принципа, при котором длительное и безупречное прохождение государственной службы является основным критерием при продвижения служащих по службе и при их поощрении;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внедрение системы антикоррупционного воспитания и просвещения служащих.</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 Виды и состав коррупционных правонарушений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 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порядок действий должностных лиц Минобороны России при получении такого запроса.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3. 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Проанализируйте данный приказ на соответствие законодательству.</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4. Сазонов Н.А. – начальник отдела департамента женился на Матвеевой М.Г. – ведущем специалисте того же департамента.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Могут ли после заключения брака супруги Сазоновы проходить государственную службу в одном подразделении?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5. 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w:t>
      </w:r>
      <w:r w:rsidRPr="00F16AB3">
        <w:rPr>
          <w:rFonts w:ascii="Times New Roman" w:eastAsiaTheme="minorHAnsi" w:hAnsi="Times New Roman"/>
          <w:sz w:val="24"/>
          <w:szCs w:val="24"/>
        </w:rPr>
        <w:lastRenderedPageBreak/>
        <w:t>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Совершил ли Фаустов коррупционное правонарушение?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6. 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правомерность данных указаний.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7. 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Усматривается ли в данном случае конфликт интересов у начальника филиала? Ка-кие действия должен произвести Кузьмин в данном случае?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8. Трубников К.В. является прокурором г. Рязани, а его жена –Трубникова Г.Н. работает делопроизводителем Рязанского медицинского училища.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9. 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Совершил ли Марецкий правонарушение? Будет ли законным увольнение Марецкого с государственной службы за данное деяние?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10. 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Как можно квалифицировать действия данных служащих? Совершил ли руководитель преступление, предусмотренное ст. 290 УК РФ (получение взятки)? Влияет </w:t>
      </w:r>
      <w:r w:rsidRPr="00F16AB3">
        <w:rPr>
          <w:rFonts w:ascii="Times New Roman" w:eastAsiaTheme="minorHAnsi" w:hAnsi="Times New Roman"/>
          <w:sz w:val="24"/>
          <w:szCs w:val="24"/>
        </w:rPr>
        <w:lastRenderedPageBreak/>
        <w:t>ли стоимость переданного имущества (1 000 руб.) на квалификацию такого действия в качестве коррупционного?</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11. 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Являются ли действия Ивановой коррупционными? Можно ли расценивать в качестве взятки приглашение в ресторан?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12. Изучите содержание ст. 10, 11, 11.1 Федерального закона «О противодействии коррупции» и ответьте на вопросы: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считаете ли вы меры, представленные в данных статьях, эффективными для разрешения конфликта интересов? Почему вы так думаете?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13. Изучите содержание ст.1.2, 1.4, 2.4, 3.11  Кодекса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6</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«Преступления коррупционной направленности и уголовная ответственность за их совершение»</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Развитие уголовного законодательства по борьбе с коррупцией в исторической ретроспективе.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3. Актуальные проблемы уголовного  законодательства по борьбе с коррупцией.</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 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w:t>
      </w:r>
      <w:r w:rsidRPr="00F16AB3">
        <w:rPr>
          <w:rFonts w:ascii="Times New Roman" w:eastAsiaTheme="minorHAnsi" w:hAnsi="Times New Roman"/>
          <w:sz w:val="24"/>
          <w:szCs w:val="24"/>
        </w:rPr>
        <w:lastRenderedPageBreak/>
        <w:t xml:space="preserve">текстом статьи 291 Уголовного кодекса РФ  в  местах, активно посещаемых гражданами, кабинетах чиновников, на уличных рекламных баннерах (щитах).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Как вы думаете, эффективное ли это средство предотвращения коррупционных действий? Обоснуйте свою точку зрения.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7</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«Ответственность членов органов управления  юридического лица за причинение убытков»</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практических задач и выполнение комплексного ситуационного задания</w:t>
      </w:r>
    </w:p>
    <w:p w:rsidR="00F16AB3" w:rsidRPr="00F16AB3" w:rsidRDefault="00F16AB3" w:rsidP="00F16AB3">
      <w:pPr>
        <w:spacing w:after="0" w:line="240" w:lineRule="auto"/>
        <w:ind w:firstLine="567"/>
        <w:jc w:val="both"/>
        <w:rPr>
          <w:rFonts w:ascii="Times New Roman" w:eastAsiaTheme="minorHAnsi" w:hAnsi="Times New Roman"/>
          <w:color w:val="C00000"/>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Принципы лояльности, добросовестности и разумности в поведении управляющих.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Основания гражданско-правовой ответственности управляющих. </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sz w:val="24"/>
          <w:szCs w:val="24"/>
        </w:rPr>
        <w:t>4. Процедура привлечения к гражданско-правовой ответственности управляющих</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заданий</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1. 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Можно ли данное поведение квалифицировать как коррупционное? Ответ обоснуйте.</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 xml:space="preserve">2. 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«Fraxinius holdings limited», затем зарегистрированная на Британских Виргинских островах компания «Baylight holdings limited»; после этого российское общество с ограниченной ответственностью «Интеркон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w:t>
      </w:r>
      <w:r w:rsidRPr="00F16AB3">
        <w:rPr>
          <w:rFonts w:ascii="Times New Roman" w:hAnsi="Times New Roman"/>
          <w:sz w:val="24"/>
          <w:szCs w:val="24"/>
        </w:rPr>
        <w:lastRenderedPageBreak/>
        <w:t xml:space="preserve">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F16AB3" w:rsidRPr="00F16AB3" w:rsidRDefault="00F16AB3" w:rsidP="00F16AB3">
      <w:pPr>
        <w:suppressAutoHyphens/>
        <w:spacing w:after="0" w:line="240" w:lineRule="auto"/>
        <w:ind w:firstLine="567"/>
        <w:jc w:val="both"/>
        <w:rPr>
          <w:rFonts w:ascii="Times New Roman" w:hAnsi="Times New Roman"/>
          <w:sz w:val="24"/>
          <w:szCs w:val="24"/>
        </w:rPr>
      </w:pPr>
    </w:p>
    <w:p w:rsidR="00F16AB3" w:rsidRPr="00F16AB3" w:rsidRDefault="00F16AB3" w:rsidP="00F16AB3">
      <w:pPr>
        <w:suppressAutoHyphens/>
        <w:spacing w:after="0" w:line="240" w:lineRule="auto"/>
        <w:ind w:firstLine="567"/>
        <w:jc w:val="both"/>
        <w:rPr>
          <w:rFonts w:ascii="Times New Roman" w:hAnsi="Times New Roman"/>
          <w:b/>
          <w:sz w:val="24"/>
          <w:szCs w:val="24"/>
        </w:rPr>
      </w:pPr>
      <w:r w:rsidRPr="00F16AB3">
        <w:rPr>
          <w:rFonts w:ascii="Times New Roman" w:hAnsi="Times New Roman"/>
          <w:b/>
          <w:sz w:val="24"/>
          <w:szCs w:val="24"/>
        </w:rPr>
        <w:t>Комплексное ситуационное задание</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 Однако действующее законодательство не определяет, что имеется в виду под «добросовестностью и разумностью». Судебная практика, имеющаяся в настоящее время, дает определенные «ориентиры».</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Используй базу данных СПС КонсультантПлюс, проанализируйте содержание текстов следующих судебных актов: </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постановление Президиума Высшего Арбитражного Суда Российской Федерации в от 22 мая 2007 г. № 871/07;</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постановление Президиума Высшего Арбитражного Суда РФ от 8 февраля 2011 г. № 12771/10;</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определение Высшего Арбитражного Суда РФ от 11 января 2011 г. № ВАС-4233/11 «Об отказе в передаче дела в Президиум Высшего Арбитражного Суда Российской Федерации»;</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постановление Президиума Высшего Арбитражного Суда Российской Федерации от 31 января 2006 г. № 10722/0;</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определение Высшего Арбитражного Суда Российской Федерации от 12 декабря 2011 г. № ВАС-12505/11 «О передаче дела в Президиум Высшего Арбитражного Суда Российской Федерации».</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Как суды квалифицируют добросовестное и разумное поведение? Можно ли с уверенностью утверждать, что имеет место быть объективный подход при оценке  добросовестного и разумного поведения в рассматриваемых случаях? Разработайте собственную позицию относительно определения содержания добросовестного и разумного поведения.</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8</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практической задачи</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Понятие внутреннего аудиторского контроля.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Функции органов (служб) внутреннего аудита (контроля) и их отличие от ревизионных комиссий.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Правовое регулирование деятельности контролеров, отделов (служб) внутреннего аудита (контроля).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4. Требования законодательства о необходимости (возможности) организации внутреннего контроля.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5. Основания для проведение аудиторской проверки ведения бухгалтерского учета и финансовой (бухгалтерской) отчетности (обязательного аудита).</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практической задачи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Жаров, Серов и Юрьев являются акционерами ЗАО «Декоративный сувенир» и в совокупности владеют 3070 обыкновенных акций ЗАО «Декоративный сувенир», что составляет 10,3088 процентов от общего количества обыкновенных акций ЗАО «Декоративный сувенир».</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Руководствуясь п. 3 ст. 85 ФЗ «Об акционерных обществах», потребовали от ЗАО «Декоративный сувенир»  провести проверку (ревизию) финансово-хозяйственной деятельности и представить отчет о проведенной проверке.</w:t>
      </w:r>
    </w:p>
    <w:p w:rsidR="00F16AB3" w:rsidRPr="00F16AB3" w:rsidRDefault="00F16AB3" w:rsidP="00F16AB3">
      <w:pPr>
        <w:spacing w:after="0" w:line="240" w:lineRule="auto"/>
        <w:ind w:firstLine="567"/>
        <w:jc w:val="both"/>
        <w:rPr>
          <w:rFonts w:ascii="Times New Roman" w:eastAsia="Times New Roman" w:hAnsi="Times New Roman"/>
          <w:b/>
          <w:bCs/>
          <w:sz w:val="24"/>
          <w:szCs w:val="24"/>
          <w:lang w:eastAsia="ru-RU"/>
        </w:rPr>
      </w:pPr>
      <w:r w:rsidRPr="00F16AB3">
        <w:rPr>
          <w:rFonts w:ascii="Times New Roman" w:eastAsiaTheme="minorHAnsi" w:hAnsi="Times New Roman"/>
          <w:sz w:val="24"/>
          <w:szCs w:val="24"/>
        </w:rPr>
        <w:t>Является ли данное требование обоснованным?</w:t>
      </w:r>
    </w:p>
    <w:p w:rsidR="00F16AB3" w:rsidRPr="00F16AB3" w:rsidRDefault="00F16AB3" w:rsidP="004151A4">
      <w:pPr>
        <w:spacing w:after="0" w:line="240" w:lineRule="auto"/>
        <w:ind w:firstLine="567"/>
        <w:jc w:val="both"/>
        <w:rPr>
          <w:rFonts w:ascii="Times New Roman" w:eastAsia="Times New Roman" w:hAnsi="Times New Roman"/>
          <w:b/>
          <w:sz w:val="24"/>
          <w:szCs w:val="24"/>
          <w:lang w:eastAsia="ru-RU"/>
        </w:rPr>
      </w:pPr>
    </w:p>
    <w:p w:rsidR="00F16AB3" w:rsidRPr="00102C46" w:rsidRDefault="00F16AB3" w:rsidP="004151A4">
      <w:pPr>
        <w:spacing w:after="0" w:line="240" w:lineRule="auto"/>
        <w:ind w:firstLine="567"/>
        <w:jc w:val="both"/>
        <w:rPr>
          <w:rFonts w:ascii="Times New Roman" w:eastAsia="Times New Roman" w:hAnsi="Times New Roman"/>
          <w:b/>
          <w:sz w:val="24"/>
          <w:szCs w:val="24"/>
          <w:lang w:eastAsia="ru-RU"/>
        </w:rPr>
      </w:pPr>
    </w:p>
    <w:p w:rsidR="004A74AC" w:rsidRPr="00102C46" w:rsidRDefault="004A74AC" w:rsidP="000C3D40">
      <w:pPr>
        <w:spacing w:after="0" w:line="240" w:lineRule="auto"/>
        <w:ind w:firstLine="567"/>
        <w:jc w:val="both"/>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 xml:space="preserve">Темы практических занятий для студентов </w:t>
      </w:r>
      <w:r w:rsidR="000C3D40" w:rsidRPr="00102C46">
        <w:rPr>
          <w:rFonts w:ascii="Times New Roman" w:eastAsia="Times New Roman" w:hAnsi="Times New Roman"/>
          <w:b/>
          <w:sz w:val="24"/>
          <w:szCs w:val="24"/>
          <w:lang w:eastAsia="ru-RU"/>
        </w:rPr>
        <w:t>за</w:t>
      </w:r>
      <w:r w:rsidRPr="00102C46">
        <w:rPr>
          <w:rFonts w:ascii="Times New Roman" w:eastAsia="Times New Roman" w:hAnsi="Times New Roman"/>
          <w:b/>
          <w:sz w:val="24"/>
          <w:szCs w:val="24"/>
          <w:lang w:eastAsia="ru-RU"/>
        </w:rPr>
        <w:t>очной формы обучения</w:t>
      </w:r>
    </w:p>
    <w:p w:rsidR="00FA0C33" w:rsidRPr="00102C46" w:rsidRDefault="00FA0C33" w:rsidP="004151A4">
      <w:pPr>
        <w:spacing w:after="0" w:line="240" w:lineRule="auto"/>
        <w:ind w:firstLine="567"/>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9B6EF4" w:rsidRPr="00102C46" w:rsidTr="000C3D40">
        <w:trPr>
          <w:tblHeader/>
        </w:trPr>
        <w:tc>
          <w:tcPr>
            <w:tcW w:w="576"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 занятия</w:t>
            </w:r>
          </w:p>
        </w:tc>
        <w:tc>
          <w:tcPr>
            <w:tcW w:w="549"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 раздела</w:t>
            </w:r>
          </w:p>
        </w:tc>
        <w:tc>
          <w:tcPr>
            <w:tcW w:w="3239"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Тема</w:t>
            </w:r>
          </w:p>
        </w:tc>
        <w:tc>
          <w:tcPr>
            <w:tcW w:w="636"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Кол-во часов</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1</w:t>
            </w:r>
          </w:p>
        </w:tc>
        <w:tc>
          <w:tcPr>
            <w:tcW w:w="549" w:type="pct"/>
            <w:shd w:val="clear" w:color="auto" w:fill="auto"/>
          </w:tcPr>
          <w:p w:rsidR="00F16AB3" w:rsidRPr="00F16AB3" w:rsidRDefault="00F16AB3" w:rsidP="00F16AB3">
            <w:pPr>
              <w:pStyle w:val="ReportMain"/>
              <w:suppressAutoHyphens/>
              <w:jc w:val="center"/>
            </w:pPr>
            <w:r w:rsidRPr="00F16AB3">
              <w:t>1</w:t>
            </w:r>
          </w:p>
        </w:tc>
        <w:tc>
          <w:tcPr>
            <w:tcW w:w="3239" w:type="pct"/>
            <w:shd w:val="clear" w:color="auto" w:fill="auto"/>
          </w:tcPr>
          <w:p w:rsidR="00F16AB3" w:rsidRPr="00F16AB3" w:rsidRDefault="00F16AB3" w:rsidP="00F16AB3">
            <w:pPr>
              <w:pStyle w:val="ReportMain"/>
              <w:suppressAutoHyphens/>
            </w:pPr>
            <w:r w:rsidRPr="00F16AB3">
              <w:t>Антикоррупционная экспертиза нормативных правовых актов</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2</w:t>
            </w:r>
          </w:p>
        </w:tc>
        <w:tc>
          <w:tcPr>
            <w:tcW w:w="549" w:type="pct"/>
            <w:shd w:val="clear" w:color="auto" w:fill="auto"/>
          </w:tcPr>
          <w:p w:rsidR="00F16AB3" w:rsidRPr="00F16AB3" w:rsidRDefault="00F16AB3" w:rsidP="00F16AB3">
            <w:pPr>
              <w:pStyle w:val="ReportMain"/>
              <w:suppressAutoHyphens/>
              <w:jc w:val="center"/>
            </w:pPr>
            <w:r w:rsidRPr="00F16AB3">
              <w:t>2</w:t>
            </w:r>
          </w:p>
        </w:tc>
        <w:tc>
          <w:tcPr>
            <w:tcW w:w="3239" w:type="pct"/>
            <w:shd w:val="clear" w:color="auto" w:fill="auto"/>
          </w:tcPr>
          <w:p w:rsidR="00F16AB3" w:rsidRPr="00F16AB3" w:rsidRDefault="00F16AB3" w:rsidP="00F16AB3">
            <w:pPr>
              <w:pStyle w:val="ReportMain"/>
              <w:suppressAutoHyphens/>
            </w:pPr>
            <w:r w:rsidRPr="00F16AB3">
              <w:t>Коррупционные правонарушения и административная ответственность за их совершение в отношении физических лиц, должностных лиц, юридических лиц</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3</w:t>
            </w:r>
          </w:p>
        </w:tc>
        <w:tc>
          <w:tcPr>
            <w:tcW w:w="549" w:type="pct"/>
            <w:shd w:val="clear" w:color="auto" w:fill="auto"/>
          </w:tcPr>
          <w:p w:rsidR="00F16AB3" w:rsidRPr="00F16AB3" w:rsidRDefault="00F16AB3" w:rsidP="00F16AB3">
            <w:pPr>
              <w:pStyle w:val="ReportMain"/>
              <w:suppressAutoHyphens/>
              <w:jc w:val="center"/>
            </w:pPr>
            <w:r w:rsidRPr="00F16AB3">
              <w:t>3</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Преступления коррупционной направленности и уголовная ответственность за их совершение</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4</w:t>
            </w:r>
          </w:p>
        </w:tc>
        <w:tc>
          <w:tcPr>
            <w:tcW w:w="549" w:type="pct"/>
            <w:shd w:val="clear" w:color="auto" w:fill="auto"/>
          </w:tcPr>
          <w:p w:rsidR="00F16AB3" w:rsidRPr="00F16AB3" w:rsidRDefault="00F16AB3" w:rsidP="00F16AB3">
            <w:pPr>
              <w:pStyle w:val="ReportMain"/>
              <w:suppressAutoHyphens/>
              <w:jc w:val="center"/>
            </w:pPr>
            <w:r w:rsidRPr="00F16AB3">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Ответственность членов органов управления  юридического лица за причинение убытков</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5</w:t>
            </w:r>
          </w:p>
        </w:tc>
        <w:tc>
          <w:tcPr>
            <w:tcW w:w="549" w:type="pct"/>
            <w:shd w:val="clear" w:color="auto" w:fill="auto"/>
          </w:tcPr>
          <w:p w:rsidR="00F16AB3" w:rsidRPr="00F16AB3" w:rsidRDefault="00F16AB3" w:rsidP="00F16AB3">
            <w:pPr>
              <w:pStyle w:val="ReportMain"/>
              <w:suppressAutoHyphens/>
              <w:jc w:val="center"/>
            </w:pPr>
            <w:r w:rsidRPr="00F16AB3">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Правовой режим органов и организаций контроля и процедуры аудита и внутреннего контроля как средство противодействия коррупции</w:t>
            </w:r>
          </w:p>
        </w:tc>
        <w:tc>
          <w:tcPr>
            <w:tcW w:w="636" w:type="pct"/>
            <w:shd w:val="clear" w:color="auto" w:fill="auto"/>
          </w:tcPr>
          <w:p w:rsidR="00F16AB3" w:rsidRPr="00F16AB3" w:rsidRDefault="00F16AB3" w:rsidP="00F16AB3">
            <w:pPr>
              <w:pStyle w:val="ReportMain"/>
              <w:suppressAutoHyphens/>
              <w:jc w:val="center"/>
            </w:pPr>
            <w:r w:rsidRPr="00F16AB3">
              <w:t>2</w:t>
            </w:r>
          </w:p>
        </w:tc>
      </w:tr>
      <w:tr w:rsidR="009B6EF4" w:rsidRPr="00102C46" w:rsidTr="000C3D40">
        <w:tc>
          <w:tcPr>
            <w:tcW w:w="576" w:type="pct"/>
            <w:shd w:val="clear" w:color="auto" w:fill="auto"/>
          </w:tcPr>
          <w:p w:rsidR="009B6EF4" w:rsidRPr="00102C46" w:rsidRDefault="009B6EF4" w:rsidP="009B6EF4">
            <w:pPr>
              <w:suppressAutoHyphens/>
              <w:spacing w:after="0" w:line="240" w:lineRule="auto"/>
              <w:jc w:val="center"/>
              <w:rPr>
                <w:rFonts w:ascii="Times New Roman" w:hAnsi="Times New Roman"/>
                <w:sz w:val="24"/>
                <w:szCs w:val="24"/>
              </w:rPr>
            </w:pPr>
          </w:p>
        </w:tc>
        <w:tc>
          <w:tcPr>
            <w:tcW w:w="549" w:type="pct"/>
            <w:shd w:val="clear" w:color="auto" w:fill="auto"/>
          </w:tcPr>
          <w:p w:rsidR="009B6EF4" w:rsidRPr="00102C46" w:rsidRDefault="009B6EF4" w:rsidP="009B6EF4">
            <w:pPr>
              <w:suppressAutoHyphens/>
              <w:spacing w:after="0" w:line="240" w:lineRule="auto"/>
              <w:jc w:val="center"/>
              <w:rPr>
                <w:rFonts w:ascii="Times New Roman" w:hAnsi="Times New Roman"/>
                <w:sz w:val="24"/>
                <w:szCs w:val="24"/>
              </w:rPr>
            </w:pPr>
          </w:p>
        </w:tc>
        <w:tc>
          <w:tcPr>
            <w:tcW w:w="3239" w:type="pct"/>
            <w:shd w:val="clear" w:color="auto" w:fill="auto"/>
          </w:tcPr>
          <w:p w:rsidR="009B6EF4" w:rsidRPr="00102C46" w:rsidRDefault="009B6EF4" w:rsidP="009B6EF4">
            <w:pPr>
              <w:suppressAutoHyphens/>
              <w:spacing w:after="0" w:line="240" w:lineRule="auto"/>
              <w:rPr>
                <w:rFonts w:ascii="Times New Roman" w:hAnsi="Times New Roman"/>
                <w:sz w:val="24"/>
                <w:szCs w:val="24"/>
              </w:rPr>
            </w:pPr>
            <w:r w:rsidRPr="00102C46">
              <w:rPr>
                <w:rFonts w:ascii="Times New Roman" w:hAnsi="Times New Roman"/>
                <w:sz w:val="24"/>
                <w:szCs w:val="24"/>
              </w:rPr>
              <w:t>Итого:</w:t>
            </w:r>
          </w:p>
        </w:tc>
        <w:tc>
          <w:tcPr>
            <w:tcW w:w="636" w:type="pct"/>
            <w:shd w:val="clear" w:color="auto" w:fill="auto"/>
          </w:tcPr>
          <w:p w:rsidR="009B6EF4" w:rsidRPr="00102C46" w:rsidRDefault="00F16AB3" w:rsidP="009B6EF4">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r>
    </w:tbl>
    <w:p w:rsidR="00FA0C33" w:rsidRDefault="00FA0C33" w:rsidP="004151A4">
      <w:pPr>
        <w:spacing w:after="0" w:line="240" w:lineRule="auto"/>
        <w:ind w:firstLine="567"/>
        <w:rPr>
          <w:rFonts w:ascii="Times New Roman" w:eastAsiaTheme="minorHAnsi" w:hAnsi="Times New Roman"/>
          <w:sz w:val="24"/>
          <w:szCs w:val="24"/>
        </w:rPr>
      </w:pPr>
    </w:p>
    <w:p w:rsidR="004A74AC" w:rsidRPr="00102C46" w:rsidRDefault="004A74AC" w:rsidP="000C3D40">
      <w:pPr>
        <w:spacing w:after="0" w:line="240" w:lineRule="auto"/>
        <w:ind w:firstLine="567"/>
        <w:jc w:val="both"/>
        <w:outlineLvl w:val="0"/>
        <w:rPr>
          <w:rFonts w:ascii="Times New Roman" w:eastAsia="Times New Roman" w:hAnsi="Times New Roman" w:cstheme="minorBidi"/>
          <w:b/>
          <w:sz w:val="24"/>
          <w:szCs w:val="24"/>
          <w:lang w:eastAsia="ru-RU"/>
        </w:rPr>
      </w:pPr>
      <w:r w:rsidRPr="00102C46">
        <w:rPr>
          <w:rFonts w:ascii="Times New Roman" w:eastAsia="Times New Roman" w:hAnsi="Times New Roman" w:cstheme="minorBidi"/>
          <w:b/>
          <w:sz w:val="24"/>
          <w:szCs w:val="24"/>
          <w:lang w:eastAsia="ru-RU"/>
        </w:rPr>
        <w:t xml:space="preserve">Планы практических занятий </w:t>
      </w:r>
      <w:r w:rsidR="006D7BB0" w:rsidRPr="00102C46">
        <w:rPr>
          <w:rFonts w:ascii="Times New Roman" w:eastAsia="Times New Roman" w:hAnsi="Times New Roman" w:cstheme="minorBidi"/>
          <w:b/>
          <w:sz w:val="24"/>
          <w:szCs w:val="24"/>
          <w:lang w:eastAsia="ru-RU"/>
        </w:rPr>
        <w:t xml:space="preserve">(семинаров) </w:t>
      </w:r>
      <w:r w:rsidR="000C3D40" w:rsidRPr="00102C46">
        <w:rPr>
          <w:rFonts w:ascii="Times New Roman" w:eastAsia="Times New Roman" w:hAnsi="Times New Roman" w:cstheme="minorBidi"/>
          <w:b/>
          <w:sz w:val="24"/>
          <w:szCs w:val="24"/>
          <w:lang w:eastAsia="ru-RU"/>
        </w:rPr>
        <w:t>для студентов заочной формы обучения</w:t>
      </w:r>
      <w:r w:rsidRPr="00102C46">
        <w:rPr>
          <w:rFonts w:ascii="Times New Roman" w:eastAsia="Times New Roman" w:hAnsi="Times New Roman" w:cstheme="minorBidi"/>
          <w:b/>
          <w:sz w:val="24"/>
          <w:szCs w:val="24"/>
          <w:lang w:eastAsia="ru-RU"/>
        </w:rPr>
        <w:t xml:space="preserve">  </w:t>
      </w:r>
    </w:p>
    <w:p w:rsidR="004A74AC" w:rsidRPr="00102C46" w:rsidRDefault="004A74AC" w:rsidP="004151A4">
      <w:pPr>
        <w:spacing w:after="0" w:line="240" w:lineRule="auto"/>
        <w:ind w:firstLine="567"/>
        <w:outlineLvl w:val="0"/>
        <w:rPr>
          <w:rFonts w:ascii="Times New Roman" w:eastAsia="Times New Roman" w:hAnsi="Times New Roman" w:cstheme="minorBidi"/>
          <w:b/>
          <w:sz w:val="24"/>
          <w:szCs w:val="24"/>
          <w:lang w:eastAsia="ru-RU"/>
        </w:rPr>
      </w:pPr>
    </w:p>
    <w:p w:rsidR="00A95BCE" w:rsidRPr="00102C46" w:rsidRDefault="00A95BCE" w:rsidP="004151A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w:t>
      </w:r>
      <w:r w:rsidR="006D7BB0" w:rsidRPr="00102C46">
        <w:rPr>
          <w:rFonts w:ascii="Times New Roman" w:eastAsiaTheme="minorHAnsi" w:hAnsi="Times New Roman"/>
          <w:b/>
          <w:sz w:val="24"/>
          <w:szCs w:val="24"/>
        </w:rPr>
        <w:t xml:space="preserve">(семинара) </w:t>
      </w:r>
      <w:r w:rsidR="00AB3FE0" w:rsidRPr="00102C46">
        <w:rPr>
          <w:rFonts w:ascii="Times New Roman" w:eastAsiaTheme="minorHAnsi" w:hAnsi="Times New Roman"/>
          <w:b/>
          <w:sz w:val="24"/>
          <w:szCs w:val="24"/>
        </w:rPr>
        <w:t>№ 1</w:t>
      </w: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6EF4" w:rsidRPr="00102C46">
        <w:rPr>
          <w:rFonts w:ascii="Times New Roman" w:eastAsiaTheme="minorHAnsi" w:hAnsi="Times New Roman"/>
          <w:b/>
          <w:sz w:val="24"/>
          <w:szCs w:val="24"/>
        </w:rPr>
        <w:t>Антикоррупционная экспертиза нормативных правовых актов</w:t>
      </w:r>
      <w:r w:rsidRPr="00102C46">
        <w:rPr>
          <w:rFonts w:ascii="Times New Roman" w:eastAsiaTheme="minorHAnsi" w:hAnsi="Times New Roman"/>
          <w:b/>
          <w:sz w:val="24"/>
          <w:szCs w:val="24"/>
        </w:rPr>
        <w:t>»</w:t>
      </w:r>
    </w:p>
    <w:p w:rsidR="00FA0C33" w:rsidRPr="00102C46" w:rsidRDefault="00FA0C33" w:rsidP="00FA0C33">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форма занятия – классический семинар,  решение практическ</w:t>
      </w:r>
      <w:r w:rsidR="007D2E2B" w:rsidRPr="00102C46">
        <w:rPr>
          <w:rFonts w:ascii="Times New Roman" w:eastAsiaTheme="minorHAnsi" w:hAnsi="Times New Roman"/>
          <w:i/>
          <w:sz w:val="24"/>
          <w:szCs w:val="24"/>
        </w:rPr>
        <w:t>ой</w:t>
      </w:r>
      <w:r w:rsidRPr="00102C46">
        <w:rPr>
          <w:rFonts w:ascii="Times New Roman" w:eastAsiaTheme="minorHAnsi" w:hAnsi="Times New Roman"/>
          <w:i/>
          <w:sz w:val="24"/>
          <w:szCs w:val="24"/>
        </w:rPr>
        <w:t xml:space="preserve"> задач</w:t>
      </w:r>
      <w:r w:rsidR="007D2E2B" w:rsidRPr="00102C46">
        <w:rPr>
          <w:rFonts w:ascii="Times New Roman" w:eastAsiaTheme="minorHAnsi" w:hAnsi="Times New Roman"/>
          <w:i/>
          <w:sz w:val="24"/>
          <w:szCs w:val="24"/>
        </w:rPr>
        <w:t>и</w:t>
      </w:r>
      <w:r w:rsidR="00903188" w:rsidRPr="00102C46">
        <w:rPr>
          <w:rFonts w:ascii="Times New Roman" w:eastAsiaTheme="minorHAnsi" w:hAnsi="Times New Roman"/>
          <w:i/>
          <w:sz w:val="24"/>
          <w:szCs w:val="24"/>
        </w:rPr>
        <w:t>, выполнение заданий для творческой работы</w:t>
      </w:r>
      <w:r w:rsidR="009B6EF4" w:rsidRPr="00102C46">
        <w:rPr>
          <w:rFonts w:ascii="Times New Roman" w:eastAsiaTheme="minorHAnsi" w:hAnsi="Times New Roman"/>
          <w:i/>
          <w:sz w:val="24"/>
          <w:szCs w:val="24"/>
        </w:rPr>
        <w:t xml:space="preserve"> (деловая игра)</w:t>
      </w:r>
    </w:p>
    <w:p w:rsidR="00FA0C33" w:rsidRPr="00102C46" w:rsidRDefault="00FA0C33" w:rsidP="00FA0C33">
      <w:pPr>
        <w:spacing w:after="0" w:line="240" w:lineRule="auto"/>
        <w:ind w:firstLine="567"/>
        <w:jc w:val="both"/>
        <w:rPr>
          <w:rFonts w:ascii="Times New Roman" w:eastAsiaTheme="minorHAnsi" w:hAnsi="Times New Roman"/>
          <w:sz w:val="24"/>
          <w:szCs w:val="24"/>
        </w:rPr>
      </w:pPr>
    </w:p>
    <w:p w:rsidR="00FA0C33" w:rsidRPr="00102C46" w:rsidRDefault="00FA0C33" w:rsidP="00FA0C33">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Правовая природа, цели, принципы, субъекты  антикоррупционной экспертизы нормативных правовых актов. </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Классификация антикоррупционной экспертизы нормативных правовых актов. </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Классификация коррупционных факторов, применяемую при проведении экспертизы нормативных правовых актов на коррупциогенность. </w:t>
      </w:r>
    </w:p>
    <w:p w:rsidR="00975F2A"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4.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7D2E2B" w:rsidRPr="00102C46" w:rsidRDefault="007D2E2B" w:rsidP="007D2E2B">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практической задачи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Решением Городской думой города И от 6 июня 2016 г. утверждено Положение об Управлении земельных ресурсов и землеустройства Администрации города И, в </w:t>
      </w:r>
      <w:r w:rsidRPr="00102C46">
        <w:rPr>
          <w:rFonts w:ascii="Times New Roman" w:eastAsiaTheme="minorHAnsi" w:hAnsi="Times New Roman"/>
          <w:sz w:val="24"/>
          <w:szCs w:val="24"/>
        </w:rPr>
        <w:lastRenderedPageBreak/>
        <w:t>соответствии с которым определены, в частности, полномочия начальника этого управления.</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И  полномочий по принятию решений по прекращению договоров аренды земельных участков, расположенных на территории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Подлежит ли иск удовлетворению?</w:t>
      </w:r>
    </w:p>
    <w:p w:rsidR="007D2E2B" w:rsidRPr="00102C46" w:rsidRDefault="007D2E2B" w:rsidP="009B6EF4">
      <w:pPr>
        <w:spacing w:after="0" w:line="240" w:lineRule="auto"/>
        <w:ind w:firstLine="567"/>
        <w:jc w:val="both"/>
        <w:rPr>
          <w:rFonts w:ascii="Times New Roman" w:eastAsiaTheme="minorHAnsi" w:hAnsi="Times New Roman"/>
          <w:sz w:val="24"/>
          <w:szCs w:val="24"/>
        </w:rPr>
      </w:pPr>
    </w:p>
    <w:p w:rsidR="00FA0C33" w:rsidRPr="00102C46" w:rsidRDefault="00903188" w:rsidP="009B6EF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Задания для творческой работы</w:t>
      </w:r>
    </w:p>
    <w:p w:rsidR="009B6EF4" w:rsidRPr="00102C46" w:rsidRDefault="009B70DD"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1.</w:t>
      </w:r>
      <w:r w:rsidRPr="00102C46">
        <w:rPr>
          <w:rFonts w:ascii="Times New Roman" w:eastAsia="Times New Roman" w:hAnsi="Times New Roman"/>
          <w:b/>
          <w:sz w:val="24"/>
          <w:szCs w:val="24"/>
        </w:rPr>
        <w:t xml:space="preserve"> </w:t>
      </w:r>
      <w:r w:rsidR="009B6EF4" w:rsidRPr="00102C46">
        <w:rPr>
          <w:rFonts w:ascii="Times New Roman" w:eastAsia="Times New Roman" w:hAnsi="Times New Roman"/>
          <w:sz w:val="24"/>
          <w:szCs w:val="24"/>
        </w:rPr>
        <w:t>Студенческая группа делится на подгруппы из 2-х обучающихся. За одинаковый для всех интервал времени внеаудиторной работы каждая подгруппа должна провести независимоую антикоррупционную экспертизу нормативного правового акта (либо проекта нормативного правового акта), используя классификацию коррупционных факторов, применяемую при проведении экспертизы нормативных правовых актов на коррупциогенность. По результатам антикоррупционной экспертизы нормативных правовых актов подгруппа готовит заключение, в котором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rsidR="009B6EF4" w:rsidRPr="00102C46" w:rsidRDefault="009B70DD"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2.</w:t>
      </w:r>
      <w:r w:rsidRPr="00102C46">
        <w:rPr>
          <w:rFonts w:ascii="Times New Roman" w:eastAsia="Times New Roman" w:hAnsi="Times New Roman"/>
          <w:b/>
          <w:sz w:val="24"/>
          <w:szCs w:val="24"/>
        </w:rPr>
        <w:t xml:space="preserve"> </w:t>
      </w:r>
      <w:r w:rsidR="009B6EF4" w:rsidRPr="00102C46">
        <w:rPr>
          <w:rFonts w:ascii="Times New Roman" w:eastAsia="Times New Roman" w:hAnsi="Times New Roman"/>
          <w:sz w:val="24"/>
          <w:szCs w:val="24"/>
        </w:rPr>
        <w:t>Деловая игра «Рассмотрение результатов независимой антикоррупционной экспертизы нормативного правового акта (либо проекта нормативного правового акта)»</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Группа делится на команды по два человека – «орган власти», издавший нормативный правовой акт, который подвергался  независимой антикоррупционной экспертизе и «группу активистов», которые провели независимой антикоррупционную экспертизу нормативного правового акта. </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«Группа активистов» представляет аудитории  заключение независимой антикоррупционной экспертизы нормативного правового акта (подготовленный заранее при выполнении задания 1). </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«Орган власти» представляет мотивированный ответ на заключение независимой антикоррупционной экспертизы нормативного правового акта (по правилам игры «орган власти» заблаговременно должен быть ознакомлен с текстом заключение независимой антикоррупционной экспертизы нормативного правового акта). </w:t>
      </w:r>
    </w:p>
    <w:p w:rsidR="00903188"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Победителем игры становится тот, кто был убедительнее, грамотнее и корректнее представлял свою позицию.</w:t>
      </w:r>
    </w:p>
    <w:p w:rsidR="009B6EF4" w:rsidRPr="00102C46" w:rsidRDefault="009B6EF4" w:rsidP="009B6EF4">
      <w:pPr>
        <w:spacing w:after="0" w:line="240" w:lineRule="auto"/>
        <w:ind w:firstLine="567"/>
        <w:jc w:val="both"/>
        <w:rPr>
          <w:rFonts w:ascii="Times New Roman" w:eastAsiaTheme="minorHAnsi" w:hAnsi="Times New Roman"/>
          <w:b/>
          <w:sz w:val="24"/>
          <w:szCs w:val="24"/>
        </w:rPr>
      </w:pP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2</w:t>
      </w: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lastRenderedPageBreak/>
        <w:t>«</w:t>
      </w:r>
      <w:r w:rsidR="009B70DD" w:rsidRPr="00102C46">
        <w:rPr>
          <w:rFonts w:ascii="Times New Roman" w:eastAsiaTheme="minorHAnsi" w:hAnsi="Times New Roman"/>
          <w:b/>
          <w:sz w:val="24"/>
          <w:szCs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r w:rsidRPr="00102C46">
        <w:rPr>
          <w:rFonts w:ascii="Times New Roman" w:eastAsiaTheme="minorHAnsi" w:hAnsi="Times New Roman"/>
          <w:b/>
          <w:sz w:val="24"/>
          <w:szCs w:val="24"/>
        </w:rPr>
        <w:t>»</w:t>
      </w:r>
    </w:p>
    <w:p w:rsidR="00FA0C33" w:rsidRPr="00102C46" w:rsidRDefault="00FA0C33" w:rsidP="00FA0C33">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 xml:space="preserve">форма занятия – классический семинар,  </w:t>
      </w:r>
      <w:r w:rsidR="00E352A8" w:rsidRPr="00102C46">
        <w:rPr>
          <w:rFonts w:ascii="Times New Roman" w:eastAsiaTheme="minorHAnsi" w:hAnsi="Times New Roman"/>
          <w:i/>
          <w:sz w:val="24"/>
          <w:szCs w:val="24"/>
        </w:rPr>
        <w:t>решение</w:t>
      </w:r>
      <w:r w:rsidRPr="00102C46">
        <w:rPr>
          <w:rFonts w:ascii="Times New Roman" w:eastAsiaTheme="minorHAnsi" w:hAnsi="Times New Roman"/>
          <w:i/>
          <w:sz w:val="24"/>
          <w:szCs w:val="24"/>
        </w:rPr>
        <w:t xml:space="preserve"> практических зада</w:t>
      </w:r>
      <w:r w:rsidR="00E352A8" w:rsidRPr="00102C46">
        <w:rPr>
          <w:rFonts w:ascii="Times New Roman" w:eastAsiaTheme="minorHAnsi" w:hAnsi="Times New Roman"/>
          <w:i/>
          <w:sz w:val="24"/>
          <w:szCs w:val="24"/>
        </w:rPr>
        <w:t>ч</w:t>
      </w:r>
    </w:p>
    <w:p w:rsidR="00FA0C33" w:rsidRPr="00102C46" w:rsidRDefault="00FA0C33" w:rsidP="00FA0C33">
      <w:pPr>
        <w:spacing w:after="0" w:line="240" w:lineRule="auto"/>
        <w:ind w:firstLine="567"/>
        <w:jc w:val="both"/>
        <w:rPr>
          <w:rFonts w:ascii="Times New Roman" w:eastAsiaTheme="minorHAnsi" w:hAnsi="Times New Roman"/>
          <w:sz w:val="24"/>
          <w:szCs w:val="24"/>
        </w:rPr>
      </w:pPr>
    </w:p>
    <w:p w:rsidR="00FA0C33" w:rsidRPr="00102C46" w:rsidRDefault="00FA0C33" w:rsidP="00FA0C33">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 Виды и состав коррупционных правонарушений</w:t>
      </w:r>
    </w:p>
    <w:p w:rsidR="005543CF"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9B70DD" w:rsidRPr="00102C46" w:rsidRDefault="009B70DD" w:rsidP="009B70DD">
      <w:pPr>
        <w:spacing w:after="0" w:line="240" w:lineRule="auto"/>
        <w:ind w:firstLine="567"/>
        <w:jc w:val="both"/>
        <w:rPr>
          <w:rFonts w:ascii="Times New Roman" w:eastAsiaTheme="minorHAnsi" w:hAnsi="Times New Roman"/>
          <w:sz w:val="24"/>
          <w:szCs w:val="24"/>
        </w:rPr>
      </w:pPr>
    </w:p>
    <w:p w:rsidR="00E352A8" w:rsidRPr="00102C46" w:rsidRDefault="00E352A8" w:rsidP="00E352A8">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задач</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 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га-зеты направил в Минобороны России запрос о представлении ему информации по данному вопросу.</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порядок действий должностных лиц Минобороны России при получении такого запроса.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Законны ли требования работника кадрового органа? Подлежит ли Стариков при-влечению к дисциплинарной ответственности за невыполнение такого требования?</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3. 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Проанализируйте данный приказ на соответствие законодательству.</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4. Сазонов Н.А. – начальник отдела департамента женился на Матвеевой М.Г. – ведущем специалисте того же департамента.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Могут ли после заключения брака супруги Сазоновы проходить государственную службу в одном подразделении?</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5. 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помещения. В пер-вой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w:t>
      </w:r>
      <w:r w:rsidRPr="00102C46">
        <w:rPr>
          <w:rFonts w:ascii="Times New Roman" w:eastAsiaTheme="minorHAnsi" w:hAnsi="Times New Roman"/>
          <w:sz w:val="24"/>
          <w:szCs w:val="24"/>
        </w:rPr>
        <w:lastRenderedPageBreak/>
        <w:t>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Специалист управления заказов министерства Фаустов Т.Д. при подготовке конкурс-ной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Совершил ли Фаустов коррупционное правонарушение?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6. 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правомерность данных указаний.</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7. 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Усматривается ли в данном случае конфликт интересов у начальника филиала? Ка-кие действия должен произвести Кузьмин в данном случае?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8. Трубников К.В. является прокурором г. Рязани, а его жена –Трубникова Г.Н. работает делопроизводителем Рязанского медицинского училища.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9. 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Между тем,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Совершил ли Марецкий правонарушение? Будет ли законным увольнение Марецкого с государственной службы за данное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10. 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11. 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Являются ли действия Ивановой коррупционными? Можно ли расценивать в качестве взятки приглашение в ресторан?</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lastRenderedPageBreak/>
        <w:t xml:space="preserve">12. Изучите содержание ст. 10, 11, 11.1 Федерального закона «О противодействии коррупции» и ответьте на вопросы: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считаете ли вы меры, представленные в данных статьях, эффективными для разрешения конфликта интересов? Почему вы так думаете?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13. Изучите содержание ст.1.2, 1.4, 2.4, 3.11  Кодекса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F32163" w:rsidRPr="00102C46" w:rsidRDefault="00F32163" w:rsidP="00642174">
      <w:pPr>
        <w:spacing w:after="0" w:line="240" w:lineRule="auto"/>
        <w:ind w:firstLine="567"/>
        <w:jc w:val="both"/>
        <w:rPr>
          <w:rFonts w:ascii="Times New Roman" w:eastAsiaTheme="minorHAnsi" w:hAnsi="Times New Roman"/>
          <w:b/>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3</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70DD" w:rsidRPr="00102C46">
        <w:rPr>
          <w:rFonts w:ascii="Times New Roman" w:eastAsiaTheme="minorHAnsi" w:hAnsi="Times New Roman"/>
          <w:b/>
          <w:sz w:val="24"/>
          <w:szCs w:val="24"/>
        </w:rPr>
        <w:t>Преступления коррупционной направленности и уголовная ответственность за их совершение</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форма занятия – классический семи</w:t>
      </w:r>
      <w:r w:rsidR="00E352A8" w:rsidRPr="00102C46">
        <w:rPr>
          <w:rFonts w:ascii="Times New Roman" w:eastAsiaTheme="minorHAnsi" w:hAnsi="Times New Roman"/>
          <w:i/>
          <w:sz w:val="24"/>
          <w:szCs w:val="24"/>
        </w:rPr>
        <w:t>нар,  решение практических задач</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Развитие уголовного законодательства по борьбе с коррупцией в исторической ретроспективе. </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034BBF" w:rsidRPr="00102C46" w:rsidRDefault="009B70DD"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3. Актуальные проблемы уголовного  законодательства по борьбе с коррупцией.</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задач</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 Матросов А.Е. – старший преподаватель университета (ГБОУ ВПО), взял деньги в сумме 70 тыс. руб. с гражданки Рузаевой М.Д. за оказание помощи ее сыну при поступлении в университет. Матросов пообещал, что сын Рузаевой в обязательном порядке посту-пит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Рузаевой в институт.</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Некоторые исследователи проблем коррупции считают, что полезным было бы частое напоминание об ответственности за дачу взятки, например  размещение цитаты с текстом статьи 291 Уголовного кодекса РФ  в  местах, активно посещаемых гражданами, кабинетах чиновников, на уличных рекламных баннерах (щитах). </w:t>
      </w:r>
    </w:p>
    <w:p w:rsidR="00E366F5"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Как вы думаете, эффективное ли это средство предотвращения коррупционных действий? Обоснуйте свою точку зрения.</w:t>
      </w:r>
    </w:p>
    <w:p w:rsidR="00E352A8" w:rsidRPr="00102C46" w:rsidRDefault="00E352A8" w:rsidP="00E352A8">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4</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70DD" w:rsidRPr="00102C46">
        <w:rPr>
          <w:rFonts w:ascii="Times New Roman" w:eastAsiaTheme="minorHAnsi" w:hAnsi="Times New Roman"/>
          <w:b/>
          <w:sz w:val="24"/>
          <w:szCs w:val="24"/>
        </w:rPr>
        <w:t>Ответственность членов органов управления  юридического лица за причинение убытков</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lastRenderedPageBreak/>
        <w:t>форма занятия – классический семинар</w:t>
      </w:r>
      <w:r w:rsidR="00E366F5" w:rsidRPr="00102C46">
        <w:rPr>
          <w:rFonts w:ascii="Times New Roman" w:eastAsiaTheme="minorHAnsi" w:hAnsi="Times New Roman"/>
          <w:i/>
          <w:sz w:val="24"/>
          <w:szCs w:val="24"/>
        </w:rPr>
        <w:t xml:space="preserve">, </w:t>
      </w:r>
      <w:r w:rsidR="003658B9" w:rsidRPr="00102C46">
        <w:rPr>
          <w:rFonts w:ascii="Times New Roman" w:eastAsiaTheme="minorHAnsi" w:hAnsi="Times New Roman"/>
          <w:i/>
          <w:sz w:val="24"/>
          <w:szCs w:val="24"/>
        </w:rPr>
        <w:t>решение</w:t>
      </w:r>
      <w:r w:rsidR="00E366F5" w:rsidRPr="00102C46">
        <w:rPr>
          <w:rFonts w:ascii="Times New Roman" w:eastAsiaTheme="minorHAnsi" w:hAnsi="Times New Roman"/>
          <w:i/>
          <w:sz w:val="24"/>
          <w:szCs w:val="24"/>
        </w:rPr>
        <w:t xml:space="preserve"> </w:t>
      </w:r>
      <w:r w:rsidR="00034BBF" w:rsidRPr="00102C46">
        <w:rPr>
          <w:rFonts w:ascii="Times New Roman" w:eastAsiaTheme="minorHAnsi" w:hAnsi="Times New Roman"/>
          <w:i/>
          <w:sz w:val="24"/>
          <w:szCs w:val="24"/>
        </w:rPr>
        <w:t xml:space="preserve">практических </w:t>
      </w:r>
      <w:r w:rsidR="00E366F5" w:rsidRPr="00102C46">
        <w:rPr>
          <w:rFonts w:ascii="Times New Roman" w:eastAsiaTheme="minorHAnsi" w:hAnsi="Times New Roman"/>
          <w:i/>
          <w:sz w:val="24"/>
          <w:szCs w:val="24"/>
        </w:rPr>
        <w:t>зада</w:t>
      </w:r>
      <w:r w:rsidR="003658B9" w:rsidRPr="00102C46">
        <w:rPr>
          <w:rFonts w:ascii="Times New Roman" w:eastAsiaTheme="minorHAnsi" w:hAnsi="Times New Roman"/>
          <w:i/>
          <w:sz w:val="24"/>
          <w:szCs w:val="24"/>
        </w:rPr>
        <w:t>ч</w:t>
      </w:r>
      <w:r w:rsidR="00E366F5" w:rsidRPr="00102C46">
        <w:rPr>
          <w:rFonts w:ascii="Times New Roman" w:eastAsiaTheme="minorHAnsi" w:hAnsi="Times New Roman"/>
          <w:i/>
          <w:sz w:val="24"/>
          <w:szCs w:val="24"/>
        </w:rPr>
        <w:t xml:space="preserve"> </w:t>
      </w:r>
      <w:r w:rsidR="00034BBF" w:rsidRPr="00102C46">
        <w:rPr>
          <w:rFonts w:ascii="Times New Roman" w:eastAsiaTheme="minorHAnsi" w:hAnsi="Times New Roman"/>
          <w:i/>
          <w:sz w:val="24"/>
          <w:szCs w:val="24"/>
        </w:rPr>
        <w:t xml:space="preserve">и </w:t>
      </w:r>
      <w:r w:rsidR="003658B9" w:rsidRPr="00102C46">
        <w:rPr>
          <w:rFonts w:ascii="Times New Roman" w:eastAsiaTheme="minorHAnsi" w:hAnsi="Times New Roman"/>
          <w:i/>
          <w:sz w:val="24"/>
          <w:szCs w:val="24"/>
        </w:rPr>
        <w:t>выполнение комплексного ситуационного задания</w:t>
      </w:r>
    </w:p>
    <w:p w:rsidR="00642174" w:rsidRPr="00102C46" w:rsidRDefault="00642174" w:rsidP="00642174">
      <w:pPr>
        <w:spacing w:after="0" w:line="240" w:lineRule="auto"/>
        <w:ind w:firstLine="567"/>
        <w:jc w:val="both"/>
        <w:rPr>
          <w:rFonts w:ascii="Times New Roman" w:eastAsiaTheme="minorHAnsi" w:hAnsi="Times New Roman"/>
          <w:color w:val="C00000"/>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Принципы лояльности, добросовестности и разумности в поведении управляющих.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Основания гражданско-правовой ответственности управляющих. </w:t>
      </w:r>
    </w:p>
    <w:p w:rsidR="00034BBF" w:rsidRPr="00102C46" w:rsidRDefault="003658B9" w:rsidP="003658B9">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sz w:val="24"/>
          <w:szCs w:val="24"/>
        </w:rPr>
        <w:t>4. Процедура привлечения к гражданско-правовой ответственности управляющих</w:t>
      </w:r>
    </w:p>
    <w:p w:rsidR="003658B9" w:rsidRPr="00102C46" w:rsidRDefault="003658B9" w:rsidP="00642174">
      <w:pPr>
        <w:spacing w:after="0" w:line="240" w:lineRule="auto"/>
        <w:ind w:firstLine="567"/>
        <w:jc w:val="both"/>
        <w:rPr>
          <w:rFonts w:ascii="Times New Roman" w:eastAsiaTheme="minorHAnsi" w:hAnsi="Times New Roman"/>
          <w:b/>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w:t>
      </w:r>
      <w:r w:rsidR="00034BBF" w:rsidRPr="00102C46">
        <w:rPr>
          <w:rFonts w:ascii="Times New Roman" w:eastAsiaTheme="minorHAnsi" w:hAnsi="Times New Roman"/>
          <w:b/>
          <w:sz w:val="24"/>
          <w:szCs w:val="24"/>
        </w:rPr>
        <w:t>ний</w:t>
      </w:r>
    </w:p>
    <w:p w:rsidR="003658B9" w:rsidRPr="00102C46" w:rsidRDefault="00F32163"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1. </w:t>
      </w:r>
      <w:r w:rsidR="003658B9" w:rsidRPr="00102C46">
        <w:rPr>
          <w:rFonts w:ascii="Times New Roman" w:hAnsi="Times New Roman"/>
          <w:sz w:val="24"/>
          <w:szCs w:val="24"/>
        </w:rPr>
        <w:t>Горьков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«Диалог-Оптим»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Можно ли данное поведение квалифицировать как коррупционное? Ответ обоснуйте.</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«Fraxinius holdings limited», затем зарегистрированная на Британских Виргинских островах компания «Baylight holdings limited»; после этого российское общество с ограниченной ответственностью «Интеркон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3658B9" w:rsidRPr="00102C46" w:rsidRDefault="003658B9" w:rsidP="009B70DD">
      <w:pPr>
        <w:suppressAutoHyphens/>
        <w:spacing w:after="0" w:line="240" w:lineRule="auto"/>
        <w:ind w:firstLine="567"/>
        <w:jc w:val="both"/>
        <w:rPr>
          <w:rFonts w:ascii="Times New Roman" w:hAnsi="Times New Roman"/>
          <w:sz w:val="24"/>
          <w:szCs w:val="24"/>
        </w:rPr>
      </w:pPr>
    </w:p>
    <w:p w:rsidR="00E366F5" w:rsidRPr="00102C46" w:rsidRDefault="003658B9" w:rsidP="009B70DD">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lastRenderedPageBreak/>
        <w:t>Комплексное ситуационное задание</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 Однако действующее законодательство не определяет, что имеется в виду под «добросовестностью и разумностью». Судебная практика, имеющаяся в настоящее время, дает определенные «ориентиры».</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Используй базу данных СПС КонсультантПлюс, проанализируйте содержание текстов следующих судебных актов: </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постановление Президиума Высшего Арбитражного Суда Российской Федерации в от 22 мая 2007 г. № 871/07;</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постановление Президиума Высшего Арбитражного Суда РФ от 8 февраля 2011 г. № 12771/10;</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определение Высшего Арбитражного Суда РФ от 11 января 2011 г. № ВАС-4233/11 «Об отказе в передаче дела в Президиум Высшего Арбитражного Суда Российской Федерации»;</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постановление Президиума Высшего Арбитражного Суда Российской Федерации от 31 января 2006 г. № 10722/0;</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определение Высшего Арбитражного Суда Российской Федерации от 12 декабря 2011 г. № ВАС-12505/11 «О передаче дела в Президиум Высшего Арбитражного Суда Российской Федерации».</w:t>
      </w:r>
    </w:p>
    <w:p w:rsidR="009B70DD"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Как суды квалифицируют добросовестное и разумное поведение? Можно ли с уверенностью утверждать, что имеет место быть объективный подход при оценке  добросовестного и разумного поведения в рассматриваемых случаях? Разработайте собственную позицию относительно определения содержания добросовестного и разумного поведения.</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5</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0C3D40" w:rsidRPr="00102C46">
        <w:rPr>
          <w:rFonts w:ascii="Times New Roman" w:eastAsiaTheme="minorHAnsi" w:hAnsi="Times New Roman"/>
          <w:b/>
          <w:sz w:val="24"/>
          <w:szCs w:val="24"/>
        </w:rPr>
        <w:t>Правовой режим органов и организаций контроля и процедуры аудита и внутреннего контроля как средство противодействия коррупции</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форма занятия – классический семинар,  решение практическ</w:t>
      </w:r>
      <w:r w:rsidR="003658B9" w:rsidRPr="00102C46">
        <w:rPr>
          <w:rFonts w:ascii="Times New Roman" w:eastAsiaTheme="minorHAnsi" w:hAnsi="Times New Roman"/>
          <w:i/>
          <w:sz w:val="24"/>
          <w:szCs w:val="24"/>
        </w:rPr>
        <w:t>ой задачи</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Понятие внутреннего аудиторского контроля.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Функции органов (служб) внутреннего аудита (контроля) и их отличие от ревизионных комиссий.</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Правовое регулирование деятельности контролеров, отделов (служб) внутреннего аудита (контроля).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4. Требования законодательства о необходимости (возможности) организации внутреннего контроля. </w:t>
      </w:r>
    </w:p>
    <w:p w:rsidR="00642174"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5. Основания для проведение аудиторской проверки ведения бухгалтерского учета и финансовой (бухгалтерской) отчетности (обязательного аудита).</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w:t>
      </w:r>
      <w:r w:rsidR="003658B9" w:rsidRPr="00102C46">
        <w:rPr>
          <w:rFonts w:ascii="Times New Roman" w:eastAsiaTheme="minorHAnsi" w:hAnsi="Times New Roman"/>
          <w:b/>
          <w:sz w:val="24"/>
          <w:szCs w:val="24"/>
        </w:rPr>
        <w:t>ой</w:t>
      </w:r>
      <w:r w:rsidRPr="00102C46">
        <w:rPr>
          <w:rFonts w:ascii="Times New Roman" w:eastAsiaTheme="minorHAnsi" w:hAnsi="Times New Roman"/>
          <w:b/>
          <w:sz w:val="24"/>
          <w:szCs w:val="24"/>
        </w:rPr>
        <w:t xml:space="preserve"> задач</w:t>
      </w:r>
      <w:r w:rsidR="003658B9" w:rsidRPr="00102C46">
        <w:rPr>
          <w:rFonts w:ascii="Times New Roman" w:eastAsiaTheme="minorHAnsi" w:hAnsi="Times New Roman"/>
          <w:b/>
          <w:sz w:val="24"/>
          <w:szCs w:val="24"/>
        </w:rPr>
        <w:t>и</w:t>
      </w:r>
    </w:p>
    <w:p w:rsidR="00642174" w:rsidRPr="00102C46" w:rsidRDefault="003658B9" w:rsidP="003658B9">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heme="minorHAnsi" w:hAnsi="Times New Roman"/>
          <w:sz w:val="24"/>
          <w:szCs w:val="24"/>
        </w:rPr>
        <w:t>Жаров, Серов и Юрьев являются акционерами ЗАО «Декоративный сувенир» и в совокупности владеют 3070 обыкновенных акций ЗАО «Декоративный сувенир», что составляет 10,3088 процентов от общего количества обыкновенных акций ЗАО «Декоративный сувенир».</w:t>
      </w:r>
      <w:r w:rsidR="00636EA7">
        <w:rPr>
          <w:rFonts w:ascii="Times New Roman" w:eastAsiaTheme="minorHAnsi" w:hAnsi="Times New Roman"/>
          <w:sz w:val="24"/>
          <w:szCs w:val="24"/>
        </w:rPr>
        <w:t xml:space="preserve"> </w:t>
      </w:r>
      <w:r w:rsidRPr="00102C46">
        <w:rPr>
          <w:rFonts w:ascii="Times New Roman" w:eastAsiaTheme="minorHAnsi" w:hAnsi="Times New Roman"/>
          <w:sz w:val="24"/>
          <w:szCs w:val="24"/>
        </w:rPr>
        <w:t>Руководствуясь п. 3 ст. 85 ФЗ «Об акционерных обществах», потребовали от ЗАО «Декоративный сувенир»  провести проверку (ревизию) финансово-хозяйственной деятельности и представить отчет о проведенной проверке.</w:t>
      </w:r>
      <w:r w:rsidR="00636EA7">
        <w:rPr>
          <w:rFonts w:ascii="Times New Roman" w:eastAsiaTheme="minorHAnsi" w:hAnsi="Times New Roman"/>
          <w:sz w:val="24"/>
          <w:szCs w:val="24"/>
        </w:rPr>
        <w:t xml:space="preserve"> </w:t>
      </w:r>
      <w:r w:rsidRPr="00102C46">
        <w:rPr>
          <w:rFonts w:ascii="Times New Roman" w:eastAsiaTheme="minorHAnsi" w:hAnsi="Times New Roman"/>
          <w:sz w:val="24"/>
          <w:szCs w:val="24"/>
        </w:rPr>
        <w:t>Является ли данное требование обоснованным?</w:t>
      </w:r>
    </w:p>
    <w:p w:rsidR="00D54F49" w:rsidRPr="00102C46" w:rsidRDefault="000C3D40"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lastRenderedPageBreak/>
        <w:t>5</w:t>
      </w:r>
      <w:r w:rsidR="00D54F49" w:rsidRPr="00102C46">
        <w:rPr>
          <w:rFonts w:ascii="Times New Roman" w:eastAsia="Times New Roman" w:hAnsi="Times New Roman"/>
          <w:b/>
          <w:bCs/>
          <w:sz w:val="24"/>
          <w:szCs w:val="24"/>
          <w:lang w:eastAsia="ru-RU"/>
        </w:rPr>
        <w:t xml:space="preserve"> Методические рекомендации по подготовке </w:t>
      </w:r>
      <w:r w:rsidR="00A36848" w:rsidRPr="00102C46">
        <w:rPr>
          <w:rFonts w:ascii="Times New Roman" w:eastAsia="Times New Roman" w:hAnsi="Times New Roman"/>
          <w:b/>
          <w:bCs/>
          <w:sz w:val="24"/>
          <w:szCs w:val="24"/>
          <w:lang w:eastAsia="ru-RU"/>
        </w:rPr>
        <w:t>зачету</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Зачет – это «проверочное испытание по какому-нибудь учебному предмету», своеобразный итоговый рубеж изучения чего либо, позволяющий лучше определить уровень знаний, полученный обучающимися.</w:t>
      </w: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Зачет по учебной дисциплине «</w:t>
      </w:r>
      <w:r w:rsidR="009B70DD"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xml:space="preserve">», как и по любой другой учебной дисциплине, призван выполнять три основные функции – обучающую, воспитательную и оценивающую. </w:t>
      </w: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практических занятиях (семинарах),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экзамена состоит в том, что он призван выявить уровень полученных в результате изучения предмета знаний учащихся.</w:t>
      </w:r>
      <w:r w:rsidR="00F750B3" w:rsidRPr="00102C46">
        <w:rPr>
          <w:rFonts w:ascii="Times New Roman" w:eastAsia="Times New Roman" w:hAnsi="Times New Roman"/>
          <w:bCs/>
          <w:sz w:val="24"/>
          <w:szCs w:val="24"/>
          <w:lang w:eastAsia="ru-RU"/>
        </w:rPr>
        <w:t xml:space="preserve"> </w:t>
      </w:r>
      <w:r w:rsidRPr="00102C46">
        <w:rPr>
          <w:rFonts w:ascii="Times New Roman" w:eastAsia="Times New Roman" w:hAnsi="Times New Roman"/>
          <w:bCs/>
          <w:sz w:val="24"/>
          <w:szCs w:val="24"/>
          <w:lang w:eastAsia="ru-RU"/>
        </w:rPr>
        <w:t>Зачет проводится в форме тестирования. О форме зачета студенты непосредственно уведомляются на первом лекционном занятия.</w:t>
      </w:r>
    </w:p>
    <w:p w:rsidR="00DF6D2C" w:rsidRPr="00102C46" w:rsidRDefault="00A36848" w:rsidP="00F2478D">
      <w:pPr>
        <w:widowControl w:val="0"/>
        <w:spacing w:after="0" w:line="240" w:lineRule="auto"/>
        <w:ind w:firstLine="567"/>
        <w:rPr>
          <w:rFonts w:ascii="Times New Roman" w:hAnsi="Times New Roman"/>
          <w:b/>
          <w:sz w:val="24"/>
          <w:szCs w:val="24"/>
        </w:rPr>
      </w:pPr>
      <w:r w:rsidRPr="00102C46">
        <w:rPr>
          <w:rFonts w:ascii="Times New Roman" w:hAnsi="Times New Roman"/>
          <w:b/>
          <w:sz w:val="24"/>
          <w:szCs w:val="24"/>
        </w:rPr>
        <w:t>В</w:t>
      </w:r>
      <w:r w:rsidR="00DF6D2C" w:rsidRPr="00102C46">
        <w:rPr>
          <w:rFonts w:ascii="Times New Roman" w:hAnsi="Times New Roman"/>
          <w:b/>
          <w:sz w:val="24"/>
          <w:szCs w:val="24"/>
        </w:rPr>
        <w:t>опрос</w:t>
      </w:r>
      <w:r w:rsidRPr="00102C46">
        <w:rPr>
          <w:rFonts w:ascii="Times New Roman" w:hAnsi="Times New Roman"/>
          <w:b/>
          <w:sz w:val="24"/>
          <w:szCs w:val="24"/>
        </w:rPr>
        <w:t>ы к зачету</w:t>
      </w:r>
    </w:p>
    <w:p w:rsidR="003658B9" w:rsidRPr="00102C46" w:rsidRDefault="003658B9" w:rsidP="003658B9">
      <w:pPr>
        <w:widowControl w:val="0"/>
        <w:tabs>
          <w:tab w:val="left" w:pos="0"/>
        </w:tabs>
        <w:snapToGrid w:val="0"/>
        <w:spacing w:after="0" w:line="240" w:lineRule="auto"/>
        <w:ind w:firstLine="567"/>
        <w:jc w:val="both"/>
        <w:rPr>
          <w:rFonts w:ascii="Times New Roman" w:hAnsi="Times New Roman"/>
          <w:b/>
          <w:sz w:val="24"/>
          <w:szCs w:val="24"/>
        </w:rPr>
      </w:pPr>
      <w:r w:rsidRPr="00102C46">
        <w:rPr>
          <w:rFonts w:ascii="Times New Roman" w:hAnsi="Times New Roman"/>
          <w:b/>
          <w:sz w:val="24"/>
          <w:szCs w:val="24"/>
        </w:rPr>
        <w:t>Раздел 1 Теоретико-методологические основы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Понятие коррупции как социально-правового явления.</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Признаки</w:t>
      </w:r>
      <w:r w:rsidRPr="00102C46">
        <w:rPr>
          <w:rFonts w:ascii="Times New Roman" w:eastAsia="Times New Roman" w:hAnsi="Times New Roman"/>
          <w:sz w:val="24"/>
          <w:szCs w:val="24"/>
          <w:lang w:eastAsia="ru-RU"/>
        </w:rPr>
        <w:t xml:space="preserve"> </w:t>
      </w:r>
      <w:r w:rsidRPr="00102C46">
        <w:rPr>
          <w:rFonts w:ascii="Times New Roman" w:hAnsi="Times New Roman"/>
          <w:sz w:val="24"/>
          <w:szCs w:val="24"/>
        </w:rPr>
        <w:t>коррупции как социально-правового явления</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Сущность коррупции как социально-правового явления.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Условия проявления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Причины проявления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Формы проявления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Последствия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противодействия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средства противодействия коррупции: понятие и социальная роль.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предписания как средства борьбы с коррупцией.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технологии как условие противодействия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Правовой мониторинг в системе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Правовая природа и цели</w:t>
      </w:r>
      <w:r w:rsidRPr="00102C46">
        <w:rPr>
          <w:rFonts w:ascii="Times New Roman" w:eastAsia="Times New Roman" w:hAnsi="Times New Roman"/>
          <w:sz w:val="24"/>
          <w:szCs w:val="24"/>
          <w:lang w:eastAsia="ru-RU"/>
        </w:rPr>
        <w:t xml:space="preserve"> </w:t>
      </w:r>
      <w:r w:rsidRPr="00102C46">
        <w:rPr>
          <w:rFonts w:ascii="Times New Roman" w:hAnsi="Times New Roman"/>
          <w:sz w:val="24"/>
          <w:szCs w:val="24"/>
        </w:rPr>
        <w:t xml:space="preserve">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Принципы  антикоррупционной экспертизы нормативных правовых актов.</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Субъекты  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Классификация 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Классификация коррупционных факторов, применяемую при проведении экспертизы нормативных правовых актов на коррупциогенность.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sz w:val="24"/>
          <w:szCs w:val="24"/>
        </w:rPr>
      </w:pPr>
      <w:r w:rsidRPr="00102C46">
        <w:rPr>
          <w:rFonts w:ascii="Times New Roman" w:hAnsi="Times New Roman"/>
          <w:b/>
          <w:sz w:val="24"/>
          <w:szCs w:val="24"/>
        </w:rPr>
        <w:t>Раздел 2 Административно-правовые средства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Административно-правовые средства противодействия коррупции в системе государственной службы.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Государственная антикоррупционная политика.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Конфликт интересов на государственной и муниципальной службе: понятие, сущность.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управления конфликтом интересов.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Порядок выявления конфликта интересов.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Порядок применения к государственному служащему дисциплинарного </w:t>
      </w:r>
      <w:r w:rsidRPr="00102C46">
        <w:rPr>
          <w:rFonts w:ascii="Times New Roman" w:hAnsi="Times New Roman"/>
          <w:sz w:val="24"/>
          <w:szCs w:val="24"/>
        </w:rPr>
        <w:lastRenderedPageBreak/>
        <w:t xml:space="preserve">взыскания  за коррупционные правонарушения.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коррупционных правонарушений.</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Административная ответственность в отношении физических лиц, должностных лиц, юридических лиц за совершение коррупционных правонарушений.</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sz w:val="24"/>
          <w:szCs w:val="24"/>
        </w:rPr>
      </w:pPr>
      <w:r w:rsidRPr="00102C46">
        <w:rPr>
          <w:rFonts w:ascii="Times New Roman" w:hAnsi="Times New Roman"/>
          <w:b/>
          <w:sz w:val="24"/>
          <w:szCs w:val="24"/>
        </w:rPr>
        <w:t>Раздел 3 Уголовно-правовые средства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Развитие уголовного законодательства по борьбе с коррупцией в исторической ретроспективе.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преступлений коррупционной направленности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Актуальные проблемы уголовного  законодательства по борьбе с </w:t>
      </w:r>
      <w:r w:rsidRPr="00102C46">
        <w:rPr>
          <w:rFonts w:ascii="Times New Roman" w:hAnsi="Times New Roman"/>
          <w:b/>
          <w:sz w:val="24"/>
          <w:szCs w:val="24"/>
        </w:rPr>
        <w:t xml:space="preserve">коррупцией. </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b/>
          <w:sz w:val="24"/>
          <w:szCs w:val="24"/>
        </w:rPr>
      </w:pPr>
      <w:r w:rsidRPr="00102C46">
        <w:rPr>
          <w:rFonts w:ascii="Times New Roman" w:hAnsi="Times New Roman"/>
          <w:b/>
          <w:sz w:val="24"/>
          <w:szCs w:val="24"/>
        </w:rPr>
        <w:t>Раздел 4 Гражданско-правовые средства  противодействия коррупции  в бизнесе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Система гражданско-правовых средств противодействия коррупции  в бизнес-структурах.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Определение «конфликта интересов»  в бизнес-организациях и установление  правового режима его регулирования.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лояльности, добросовестности и разумности в поведении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Основания гражданско-правовой ответственности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Процедура привлечения к гражданско-правовой ответственности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нормы, обязывающие принимать  кодексы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Понятие внутреннего аудиторского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Функции органов (служб) внутреннего аудита (контроля) и их отличие от ревизионных комиссий.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Правовое регулирование деятельности контролеров, отделов (служб) внутреннего аудита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Требования законодательства о необходимости (возможности) организации внутреннего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Правовые нормы (позитивные обвязывания), устанавливающие специальный конкурентный порядок совершения сделок конкретными субъектами.</w:t>
      </w:r>
    </w:p>
    <w:p w:rsidR="003658B9" w:rsidRPr="00102C46" w:rsidRDefault="003658B9" w:rsidP="003658B9">
      <w:pPr>
        <w:spacing w:after="0" w:line="240" w:lineRule="auto"/>
        <w:ind w:firstLine="567"/>
        <w:jc w:val="both"/>
        <w:rPr>
          <w:rFonts w:ascii="Times New Roman" w:eastAsia="Times New Roman" w:hAnsi="Times New Roman"/>
          <w:b/>
          <w:sz w:val="24"/>
          <w:szCs w:val="24"/>
          <w:lang w:eastAsia="ru-RU"/>
        </w:rPr>
      </w:pPr>
    </w:p>
    <w:p w:rsidR="003658B9" w:rsidRPr="00102C46" w:rsidRDefault="003658B9" w:rsidP="00B6063F">
      <w:pPr>
        <w:pStyle w:val="3"/>
        <w:widowControl w:val="0"/>
        <w:tabs>
          <w:tab w:val="left" w:pos="0"/>
        </w:tabs>
        <w:snapToGrid w:val="0"/>
        <w:spacing w:after="0"/>
        <w:ind w:firstLine="567"/>
        <w:jc w:val="both"/>
        <w:rPr>
          <w:b/>
          <w:sz w:val="24"/>
          <w:szCs w:val="24"/>
        </w:rPr>
      </w:pPr>
    </w:p>
    <w:p w:rsidR="00636EA7" w:rsidRDefault="00636EA7" w:rsidP="00B6063F">
      <w:pPr>
        <w:pStyle w:val="3"/>
        <w:widowControl w:val="0"/>
        <w:tabs>
          <w:tab w:val="left" w:pos="0"/>
        </w:tabs>
        <w:snapToGrid w:val="0"/>
        <w:spacing w:after="0"/>
        <w:ind w:firstLine="567"/>
        <w:jc w:val="both"/>
        <w:rPr>
          <w:b/>
          <w:sz w:val="24"/>
          <w:szCs w:val="24"/>
        </w:rPr>
      </w:pPr>
    </w:p>
    <w:p w:rsidR="00636EA7" w:rsidRDefault="00636EA7" w:rsidP="00B6063F">
      <w:pPr>
        <w:pStyle w:val="3"/>
        <w:widowControl w:val="0"/>
        <w:tabs>
          <w:tab w:val="left" w:pos="0"/>
        </w:tabs>
        <w:snapToGrid w:val="0"/>
        <w:spacing w:after="0"/>
        <w:ind w:firstLine="567"/>
        <w:jc w:val="both"/>
        <w:rPr>
          <w:b/>
          <w:sz w:val="24"/>
          <w:szCs w:val="24"/>
        </w:rPr>
      </w:pPr>
    </w:p>
    <w:p w:rsidR="00756173" w:rsidRPr="00102C46" w:rsidRDefault="000C3D40" w:rsidP="00B6063F">
      <w:pPr>
        <w:pStyle w:val="3"/>
        <w:widowControl w:val="0"/>
        <w:tabs>
          <w:tab w:val="left" w:pos="0"/>
        </w:tabs>
        <w:snapToGrid w:val="0"/>
        <w:spacing w:after="0"/>
        <w:ind w:firstLine="567"/>
        <w:jc w:val="both"/>
        <w:rPr>
          <w:b/>
          <w:sz w:val="24"/>
          <w:szCs w:val="24"/>
        </w:rPr>
      </w:pPr>
      <w:r w:rsidRPr="00102C46">
        <w:rPr>
          <w:b/>
          <w:sz w:val="24"/>
          <w:szCs w:val="24"/>
        </w:rPr>
        <w:lastRenderedPageBreak/>
        <w:t>6</w:t>
      </w:r>
      <w:r w:rsidR="00B6063F" w:rsidRPr="00102C46">
        <w:rPr>
          <w:b/>
          <w:sz w:val="24"/>
          <w:szCs w:val="24"/>
        </w:rPr>
        <w:t xml:space="preserve"> </w:t>
      </w:r>
      <w:r w:rsidR="00756173" w:rsidRPr="00102C46">
        <w:rPr>
          <w:b/>
          <w:sz w:val="24"/>
          <w:szCs w:val="24"/>
        </w:rPr>
        <w:t>Критерии оценки</w:t>
      </w:r>
    </w:p>
    <w:p w:rsidR="00756173" w:rsidRPr="00102C46" w:rsidRDefault="00756173" w:rsidP="00756173">
      <w:pPr>
        <w:pStyle w:val="3"/>
        <w:widowControl w:val="0"/>
        <w:tabs>
          <w:tab w:val="left" w:pos="0"/>
        </w:tabs>
        <w:snapToGrid w:val="0"/>
        <w:spacing w:after="0"/>
        <w:ind w:left="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949"/>
        <w:gridCol w:w="1738"/>
        <w:gridCol w:w="2628"/>
        <w:gridCol w:w="2100"/>
      </w:tblGrid>
      <w:tr w:rsidR="003658B9" w:rsidRPr="00102C46" w:rsidTr="00636EA7">
        <w:trPr>
          <w:cantSplit/>
          <w:trHeight w:val="634"/>
          <w:tblHeader/>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z w:val="24"/>
                <w:szCs w:val="24"/>
                <w:lang w:eastAsia="ru-RU"/>
              </w:rPr>
              <w:t>Оценочные средства</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«5»</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 «4»</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 «3»</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val="en-US"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 «2»</w:t>
            </w:r>
          </w:p>
        </w:tc>
      </w:tr>
      <w:tr w:rsidR="003658B9" w:rsidRPr="00102C46" w:rsidTr="00636EA7">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А.0</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86% и более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 xml:space="preserve">Процент правильных ответов составляет от 71% до 85%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от 55% до 70%</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менее 55%</w:t>
            </w:r>
          </w:p>
        </w:tc>
      </w:tr>
      <w:tr w:rsidR="003658B9" w:rsidRPr="00102C46" w:rsidTr="00636EA7">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А.1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продемонстрировано глубокое знание по теме практического занятия (семинара),</w:t>
            </w:r>
            <w:r w:rsidRPr="00102C46">
              <w:rPr>
                <w:rFonts w:ascii="Times New Roman" w:eastAsia="Times New Roman" w:hAnsi="Times New Roman"/>
                <w:sz w:val="24"/>
                <w:szCs w:val="24"/>
              </w:rPr>
              <w:t xml:space="preserve"> </w:t>
            </w:r>
            <w:r w:rsidRPr="00102C46">
              <w:rPr>
                <w:rFonts w:ascii="Times New Roman" w:eastAsia="Times New Roman" w:hAnsi="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приводит  необходимые примеры не только из учебной литературы, но и самостоятельно составленные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формулирует полный правильный ответ</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на вопросы практического занятия (семинара) с соблюдением логики изложения материала, но допускает при ответе</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отдельные неточности, не имеющие принципиального характера,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недостаточно четко и полно отвечает на уточняющие и</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дополнительные вопросы</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продемонстрировал неполные</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знания, допускает ошибки и неточности при ответе на вопросы практического занятия (семинара),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продемонстрировалнеумение логически выстроить материал ответа и</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формулировать свою позицию по проблемным вопросам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 способен сформулировать ответ по</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вопросам практического занятия (семинара); дает неверные, содержащие фактические ошибки ответы на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вопросы</w:t>
            </w:r>
            <w:r w:rsidRPr="00102C46">
              <w:rPr>
                <w:rFonts w:ascii="Times New Roman" w:eastAsia="Times New Roman" w:hAnsi="Times New Roman"/>
                <w:sz w:val="24"/>
                <w:szCs w:val="24"/>
              </w:rPr>
              <w:t xml:space="preserve"> </w:t>
            </w:r>
            <w:r w:rsidRPr="00102C46">
              <w:rPr>
                <w:rFonts w:ascii="Times New Roman" w:eastAsia="Times New Roman" w:hAnsi="Times New Roman"/>
                <w:sz w:val="24"/>
                <w:szCs w:val="24"/>
                <w:lang w:eastAsia="ru-RU"/>
              </w:rPr>
              <w:t xml:space="preserve">практического занятия (семинара);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 способен ответить на дополнительные и уточняющие вопросы.</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Неудовлетворительная оценка выставляется в случае отказа отвечать на</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вопросы практического занятия (семинара)</w:t>
            </w:r>
          </w:p>
        </w:tc>
      </w:tr>
      <w:tr w:rsidR="003658B9" w:rsidRPr="00102C46" w:rsidTr="00636EA7">
        <w:trPr>
          <w:trHeight w:val="1239"/>
        </w:trPr>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Б.1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Решение задач и выполнение задания обосновано правовыми нормами. Студент использовал значительный объем учебной и научной литературы, текст </w:t>
            </w:r>
            <w:r w:rsidRPr="00102C46">
              <w:rPr>
                <w:rFonts w:ascii="Times New Roman" w:eastAsia="Times New Roman" w:hAnsi="Times New Roman"/>
                <w:sz w:val="24"/>
                <w:szCs w:val="24"/>
              </w:rPr>
              <w:lastRenderedPageBreak/>
              <w:t xml:space="preserve">первоисточника. </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Решение задач и выполнение задания обосновано правовыми нормами. Студент использовал учебную литературу и сокращенный вариант текста первоисточни</w:t>
            </w:r>
            <w:r w:rsidRPr="00102C46">
              <w:rPr>
                <w:rFonts w:ascii="Times New Roman" w:eastAsia="Times New Roman" w:hAnsi="Times New Roman"/>
                <w:sz w:val="24"/>
                <w:szCs w:val="24"/>
              </w:rPr>
              <w:lastRenderedPageBreak/>
              <w:t xml:space="preserve">ка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Решение задач и 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Испытывает затруднения с </w:t>
            </w:r>
            <w:r w:rsidRPr="00102C46">
              <w:rPr>
                <w:rFonts w:ascii="Times New Roman" w:eastAsia="Times New Roman" w:hAnsi="Times New Roman"/>
                <w:sz w:val="24"/>
                <w:szCs w:val="24"/>
              </w:rPr>
              <w:lastRenderedPageBreak/>
              <w:t>интерпретацией первоисточника</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Решение задач и выполнение задания выполнено неверно. Студент использовал только учебную литературу без опоры на первоисточники. </w:t>
            </w:r>
          </w:p>
        </w:tc>
      </w:tr>
      <w:tr w:rsidR="003658B9" w:rsidRPr="00102C46" w:rsidTr="00636EA7">
        <w:trPr>
          <w:trHeight w:val="982"/>
        </w:trPr>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С.0</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rPr>
            </w:pPr>
            <w:r w:rsidRPr="00102C46">
              <w:rPr>
                <w:rFonts w:ascii="Times New Roman" w:eastAsia="Times New Roman" w:hAnsi="Times New Roman"/>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3658B9" w:rsidRPr="00102C46" w:rsidTr="00636EA7">
        <w:trPr>
          <w:trHeight w:val="982"/>
        </w:trPr>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С.1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w:t>
            </w:r>
            <w:r w:rsidRPr="00102C46">
              <w:rPr>
                <w:rFonts w:ascii="Times New Roman" w:eastAsia="Times New Roman" w:hAnsi="Times New Roman"/>
                <w:sz w:val="24"/>
                <w:szCs w:val="24"/>
              </w:rPr>
              <w:lastRenderedPageBreak/>
              <w:t>аргументированно возражает оппонентам.</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Не принимает участия в обсуждениях работ других </w:t>
            </w:r>
            <w:r w:rsidRPr="00102C46">
              <w:rPr>
                <w:rFonts w:ascii="Times New Roman" w:eastAsia="Times New Roman" w:hAnsi="Times New Roman"/>
                <w:sz w:val="24"/>
                <w:szCs w:val="24"/>
              </w:rPr>
              <w:lastRenderedPageBreak/>
              <w:t>обучающихся, не высказывает рекомендации по рассматриваемой проблеме, но аргументированно возражает оппонентам.</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Работа выполнена и оформлена с отступлениями от рекомендаций преподавателя. Обучающийся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p w:rsidR="003658B9" w:rsidRPr="00102C46" w:rsidRDefault="003658B9" w:rsidP="003658B9">
            <w:pPr>
              <w:spacing w:after="0" w:line="240" w:lineRule="auto"/>
              <w:jc w:val="both"/>
              <w:rPr>
                <w:rFonts w:ascii="Times New Roman" w:eastAsia="Times New Roman" w:hAnsi="Times New Roman"/>
                <w:sz w:val="24"/>
                <w:szCs w:val="24"/>
              </w:rPr>
            </w:pPr>
          </w:p>
          <w:p w:rsidR="003658B9" w:rsidRPr="00102C46" w:rsidRDefault="003658B9" w:rsidP="003658B9">
            <w:pPr>
              <w:spacing w:after="0" w:line="240" w:lineRule="auto"/>
              <w:jc w:val="both"/>
              <w:rPr>
                <w:rFonts w:ascii="Times New Roman" w:eastAsia="Times New Roman" w:hAnsi="Times New Roman"/>
                <w:sz w:val="24"/>
                <w:szCs w:val="24"/>
              </w:rPr>
            </w:pP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rPr>
            </w:pPr>
            <w:r w:rsidRPr="00102C46">
              <w:rPr>
                <w:rFonts w:ascii="Times New Roman" w:eastAsia="Times New Roman" w:hAnsi="Times New Roman"/>
                <w:sz w:val="24"/>
                <w:szCs w:val="24"/>
              </w:rPr>
              <w:t>Обучающийся демонстрирует полную неосведомленность по сути изучаемой проблемы.</w:t>
            </w:r>
          </w:p>
        </w:tc>
      </w:tr>
    </w:tbl>
    <w:p w:rsidR="00F2478D" w:rsidRPr="00102C46" w:rsidRDefault="00F2478D" w:rsidP="00F2478D">
      <w:pPr>
        <w:spacing w:after="0" w:line="240" w:lineRule="auto"/>
        <w:rPr>
          <w:rFonts w:ascii="Times New Roman" w:eastAsia="Times New Roman" w:hAnsi="Times New Roman"/>
          <w:color w:val="FF0000"/>
          <w:spacing w:val="-1"/>
          <w:sz w:val="24"/>
          <w:szCs w:val="24"/>
          <w:lang w:eastAsia="ru-RU"/>
        </w:rPr>
      </w:pPr>
    </w:p>
    <w:p w:rsidR="003658B9" w:rsidRPr="00102C46" w:rsidRDefault="003658B9" w:rsidP="00F2478D">
      <w:pPr>
        <w:spacing w:after="0" w:line="240" w:lineRule="auto"/>
        <w:rPr>
          <w:rFonts w:ascii="Times New Roman" w:eastAsia="Times New Roman" w:hAnsi="Times New Roman"/>
          <w:color w:val="FF0000"/>
          <w:spacing w:val="-1"/>
          <w:sz w:val="24"/>
          <w:szCs w:val="24"/>
          <w:lang w:eastAsia="ru-RU"/>
        </w:rPr>
      </w:pPr>
    </w:p>
    <w:p w:rsidR="003658B9" w:rsidRPr="00102C46" w:rsidRDefault="003658B9" w:rsidP="00F2478D">
      <w:pPr>
        <w:spacing w:after="0" w:line="240" w:lineRule="auto"/>
        <w:rPr>
          <w:rFonts w:ascii="Times New Roman" w:eastAsia="Times New Roman" w:hAnsi="Times New Roman"/>
          <w:color w:val="FF0000"/>
          <w:spacing w:val="-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3490"/>
        <w:gridCol w:w="3555"/>
      </w:tblGrid>
      <w:tr w:rsidR="00F2478D" w:rsidRPr="00102C46" w:rsidTr="00970360">
        <w:trPr>
          <w:cantSplit/>
          <w:trHeight w:val="634"/>
          <w:tblHeader/>
        </w:trPr>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z w:val="24"/>
                <w:szCs w:val="24"/>
                <w:lang w:eastAsia="ru-RU"/>
              </w:rPr>
              <w:t>Оценочные средства</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«зачтено»</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 для оценки «не зачтено»</w:t>
            </w:r>
          </w:p>
        </w:tc>
      </w:tr>
      <w:tr w:rsidR="00F2478D" w:rsidRPr="00102C46" w:rsidTr="00970360">
        <w:tc>
          <w:tcPr>
            <w:tcW w:w="1320"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Зачет</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55 % и более</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менее 55%</w:t>
            </w:r>
          </w:p>
        </w:tc>
      </w:tr>
      <w:tr w:rsidR="00F2478D" w:rsidRPr="00102C46" w:rsidTr="00970360">
        <w:tc>
          <w:tcPr>
            <w:tcW w:w="1320"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Контрольная работа</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Обучающимся продемонстрированы:</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1) глубокие теоретические знания по предмету;</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2) умение излагать материал в логической последовательности, систематично, грамотным языком;</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3) владение специализированной терминологией;</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4) умение применять на практике методы и средства поиска, систематизации и обработки правовой информации, ориентироваться в автоматизированных информационных системах.</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Обучающийся проявил самостоятельность анализа и суждений, решил поставленные задачи теоретического исследования, проанализировал правоприменительную практику, данные официальной статистики.</w:t>
            </w:r>
            <w:r w:rsidRPr="00102C46">
              <w:rPr>
                <w:sz w:val="24"/>
                <w:szCs w:val="24"/>
              </w:rPr>
              <w:t xml:space="preserve"> </w:t>
            </w:r>
            <w:r w:rsidRPr="00102C46">
              <w:rPr>
                <w:rFonts w:ascii="Times New Roman" w:eastAsia="Times New Roman" w:hAnsi="Times New Roman"/>
                <w:spacing w:val="-1"/>
                <w:sz w:val="24"/>
                <w:szCs w:val="24"/>
                <w:lang w:eastAsia="ru-RU"/>
              </w:rPr>
              <w:t>Обучающийся верно решил задачу и тесты</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Работа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теоретического исследования, при решении тестов, задач и выполнении ситуационного задания допущены ошибки</w:t>
            </w:r>
          </w:p>
        </w:tc>
      </w:tr>
    </w:tbl>
    <w:p w:rsidR="004151A4" w:rsidRPr="00102C46" w:rsidRDefault="004151A4" w:rsidP="004151A4">
      <w:pPr>
        <w:pStyle w:val="3"/>
        <w:widowControl w:val="0"/>
        <w:tabs>
          <w:tab w:val="left" w:pos="0"/>
        </w:tabs>
        <w:snapToGrid w:val="0"/>
        <w:spacing w:after="0"/>
        <w:ind w:left="567"/>
        <w:jc w:val="both"/>
        <w:rPr>
          <w:sz w:val="24"/>
          <w:szCs w:val="24"/>
        </w:rPr>
      </w:pPr>
    </w:p>
    <w:p w:rsidR="006E5944" w:rsidRPr="00102C46" w:rsidRDefault="006D7BB0" w:rsidP="00636EA7">
      <w:pPr>
        <w:spacing w:after="0" w:line="240" w:lineRule="auto"/>
        <w:ind w:firstLine="709"/>
        <w:jc w:val="center"/>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lastRenderedPageBreak/>
        <w:t>Список рекомендуемых источников</w:t>
      </w:r>
    </w:p>
    <w:p w:rsidR="00636EA7" w:rsidRDefault="00636EA7" w:rsidP="00636EA7">
      <w:pPr>
        <w:suppressAutoHyphens/>
        <w:spacing w:after="0" w:line="240" w:lineRule="auto"/>
        <w:ind w:firstLine="709"/>
        <w:jc w:val="both"/>
        <w:rPr>
          <w:rFonts w:ascii="Times New Roman" w:hAnsi="Times New Roman"/>
          <w:b/>
          <w:sz w:val="24"/>
          <w:szCs w:val="24"/>
        </w:rPr>
      </w:pPr>
    </w:p>
    <w:p w:rsidR="00813ED0" w:rsidRPr="00813ED0" w:rsidRDefault="00813ED0" w:rsidP="00813ED0">
      <w:pPr>
        <w:suppressAutoHyphens/>
        <w:spacing w:after="0" w:line="240" w:lineRule="auto"/>
        <w:ind w:firstLine="709"/>
        <w:jc w:val="both"/>
        <w:rPr>
          <w:rFonts w:ascii="Times New Roman" w:hAnsi="Times New Roman"/>
          <w:b/>
          <w:sz w:val="24"/>
          <w:szCs w:val="24"/>
        </w:rPr>
      </w:pPr>
      <w:r w:rsidRPr="00813ED0">
        <w:rPr>
          <w:rFonts w:ascii="Times New Roman" w:hAnsi="Times New Roman"/>
          <w:b/>
          <w:sz w:val="24"/>
          <w:szCs w:val="24"/>
        </w:rPr>
        <w:t>Нормативные правовые акты</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Декларация Организации Объединенных Наций о борьбе с коррупцией и взяточничеством в международных коммерческих операциях : принята 16 декабря 1996 г. Резолюцией 51/191 на 86-ом пленарном заседании Генеральной Ассамблеи ООН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Конвенция об уголовной ответственности за коррупцию : заключена в г. Страсбурге 27 января 1999 г.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Конвенция ООН против коррупции : принята в г. Нью-Йорке 31 октября 2003 г. Резолюцией 58/4 на 51-ом пленарном заседании 58-ой сессии Генеральной Ассамблеи ООН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Гражданский кодекс Российской Федерации (часть первая) : федер. закон от 30 ноября 1994 г. № 51-ФЗ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Уголовный кодекс Российской Федерации : федер. закон от 13 июня 1996 г. № 63-ФЗ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Кодекс Российской Федерации об административных правонарушениях: федер. закон от 30 декабря 2001 г. № 195-ФЗ // http://www.consultant.ru. </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государственной гражданской службе Российской Федерации : федер. закон от 27 июля 2004 г. № 79-ФЗ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муниципальной службе в Российской Федерации : федер. закон от 02 марта 2007 г. №25-ФЗ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противодействии коррупции : федер. закон от 25 декабря 2008 г. № 273-ФЗ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Об антикоррупционной экспертизе нормативных правовых актов и проектов нормативных правовых актов : федер. закон от 17 июля 2009 г. № 172-ФЗ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 федер. закон от 09 февраля 2009 г. № 8-ФЗ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контроле за соответствием расходов лиц, замещающих государственные должности, и иных лиц их доходам : федер. закон от 03 декабря 2012 г. № 230-ФЗ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федер. закон от 07 мая 2013 г. № 79-ФЗ ФЗ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Об утверждении общих принципов служебного поведения государственных служащих : указ Президента РФ от 12 августа 2002 г. № 885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помощи : указ Президента РФ от 18 декабря 2008 г. № 1799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указ Президента РФ от 18 мая 2009 г. № 557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w:t>
      </w:r>
      <w:r w:rsidRPr="00813ED0">
        <w:rPr>
          <w:rFonts w:ascii="Times New Roman" w:hAnsi="Times New Roman"/>
          <w:sz w:val="24"/>
          <w:szCs w:val="24"/>
        </w:rPr>
        <w:lastRenderedPageBreak/>
        <w:t>сведений о доходах, об имуществе и обязательствах имущественного характера: указ Президента РФ от 18 мая 2009 г. № 559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указ Президента РФ от 21 сентября 2009 г. № 1065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указ Президента РФ от 21 сентября 2009 г. № 1066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комиссиях по соблюдению требований к служебному поведению федеральных государственных служащих и урегулированию конфликта интересов : указ Президента РФ от 01.07.2010 № 821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мерах по реализации отдельных положений Федерального закона «О противодействии коррупции» : указ Президента РФ от 21 июля 2010 г. № 925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мониторинге правоприменения в Российской Федерации : указ Президента РФ от 20.05.2011 № 657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О мерах по реализации отдельных положений Федерального закона «О противодействии коррупции» : указ Президента РФ от 02 апреля 2013 г. № 309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Вопросы противодействия коррупции: указ Президента РФ от 08 июля 2013 г. № 613 // http://www.consultant.ru.</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Управлении Президента Российской Федерации по вопросам противодействия коррупции : указ Президента РФ от 03 декабря 2013 г. № 878 // Собр. законодательства Рос. Федерации. – 2013. - № 49 (часть VII). - Ст. 6399.- О некоторых вопросах противодействия коррупции : указ Президента РФ от 08 марта 2015 г. № 120 // </w:t>
      </w:r>
      <w:hyperlink r:id="rId8"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мерах по совершенствованию организации деятельности в области противодействия коррупции : указ Президента РФ от 15 июля 2015 г. № 364 // </w:t>
      </w:r>
      <w:hyperlink r:id="rId9"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 указ Президента РФ от 10 октября 2015 г. № 506 // </w:t>
      </w:r>
      <w:hyperlink r:id="rId10"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 указ Президента РФ от 22 декабря 2015 г. № 650 // </w:t>
      </w:r>
      <w:hyperlink r:id="rId11"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антикоррупционной экспертизе нормативных правовых актов и проектов нормативных правовых актов : постановление Правительства РФ от 26 февраля 2010 г. № 96 // </w:t>
      </w:r>
      <w:hyperlink r:id="rId12"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Федерации  : постановление Правительства РФ от 21 августа 2012 г. № 841 // </w:t>
      </w:r>
      <w:hyperlink r:id="rId13"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lastRenderedPageBreak/>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 613 // </w:t>
      </w:r>
      <w:hyperlink r:id="rId14"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 постановление Правительства РФ от 13 марта 2013 № 207 // http://www.consultant.ru. </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15"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 постановление Правительства РФ от 05 июля  2013 г. № 568 // </w:t>
      </w:r>
      <w:hyperlink r:id="rId16"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 постановление Правительства РФ от 09 января 2014 г. № 10 // </w:t>
      </w:r>
      <w:hyperlink r:id="rId17"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Российской Федерации от 21 января 2015 № 29 // </w:t>
      </w:r>
      <w:hyperlink r:id="rId18"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19"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 постановление Правительства РФ от 21 января 2015 г. № 29 // </w:t>
      </w:r>
      <w:hyperlink r:id="rId20"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Об организации прокурорского надзора за исполнением законодательства о противодействии коррупции : приказ Генеральной прокуратуры РФ от 29 августа 2014 г. № 454  // </w:t>
      </w:r>
      <w:hyperlink r:id="rId21" w:history="1">
        <w:r w:rsidRPr="00813ED0">
          <w:rPr>
            <w:rFonts w:ascii="Times New Roman" w:hAnsi="Times New Roman"/>
            <w:color w:val="0000FF"/>
            <w:sz w:val="24"/>
            <w:szCs w:val="24"/>
            <w:u w:val="single"/>
          </w:rPr>
          <w:t>http://www.consultant.ru</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r w:rsidRPr="00813ED0">
        <w:rPr>
          <w:rFonts w:ascii="Times New Roman" w:hAnsi="Times New Roman"/>
          <w:sz w:val="24"/>
          <w:szCs w:val="24"/>
        </w:rPr>
        <w:t xml:space="preserve">- Антикоррупционная политика ОГУ : утверждена решением ученого совета ОГУ 26 сентября 2014 г., протокол № 38 // </w:t>
      </w:r>
      <w:hyperlink r:id="rId22" w:history="1">
        <w:r w:rsidRPr="00813ED0">
          <w:rPr>
            <w:rFonts w:ascii="Times New Roman" w:hAnsi="Times New Roman"/>
            <w:sz w:val="24"/>
            <w:szCs w:val="24"/>
          </w:rPr>
          <w:t>http://www.osu.ru/doc/3591</w:t>
        </w:r>
      </w:hyperlink>
      <w:r w:rsidRPr="00813ED0">
        <w:rPr>
          <w:rFonts w:ascii="Times New Roman" w:hAnsi="Times New Roman"/>
          <w:sz w:val="24"/>
          <w:szCs w:val="24"/>
        </w:rPr>
        <w:t>.</w:t>
      </w:r>
    </w:p>
    <w:p w:rsidR="00813ED0" w:rsidRPr="00813ED0" w:rsidRDefault="00813ED0" w:rsidP="00813ED0">
      <w:pPr>
        <w:suppressAutoHyphens/>
        <w:spacing w:after="0" w:line="240" w:lineRule="auto"/>
        <w:ind w:firstLine="709"/>
        <w:jc w:val="both"/>
        <w:rPr>
          <w:rFonts w:ascii="Times New Roman" w:hAnsi="Times New Roman"/>
          <w:sz w:val="24"/>
          <w:szCs w:val="24"/>
        </w:rPr>
      </w:pPr>
    </w:p>
    <w:p w:rsidR="00813ED0" w:rsidRPr="00813ED0" w:rsidRDefault="00813ED0" w:rsidP="00813ED0">
      <w:pPr>
        <w:suppressAutoHyphens/>
        <w:spacing w:after="0" w:line="240" w:lineRule="auto"/>
        <w:ind w:firstLine="709"/>
        <w:jc w:val="both"/>
        <w:rPr>
          <w:rFonts w:ascii="Times New Roman" w:hAnsi="Times New Roman"/>
          <w:b/>
          <w:sz w:val="24"/>
          <w:szCs w:val="24"/>
        </w:rPr>
      </w:pPr>
      <w:r w:rsidRPr="00813ED0">
        <w:rPr>
          <w:rFonts w:ascii="Times New Roman" w:hAnsi="Times New Roman"/>
          <w:b/>
          <w:sz w:val="24"/>
          <w:szCs w:val="24"/>
        </w:rPr>
        <w:lastRenderedPageBreak/>
        <w:t>Основная литература</w:t>
      </w:r>
    </w:p>
    <w:p w:rsidR="00813ED0" w:rsidRPr="00813ED0" w:rsidRDefault="00813ED0" w:rsidP="00813ED0">
      <w:pPr>
        <w:suppressAutoHyphens/>
        <w:spacing w:after="0" w:line="240" w:lineRule="auto"/>
        <w:ind w:firstLine="709"/>
        <w:jc w:val="both"/>
        <w:rPr>
          <w:rFonts w:ascii="Times New Roman" w:hAnsi="Times New Roman"/>
          <w:sz w:val="24"/>
        </w:rPr>
      </w:pPr>
      <w:r w:rsidRPr="00813ED0">
        <w:rPr>
          <w:rFonts w:ascii="Times New Roman" w:hAnsi="Times New Roman"/>
          <w:sz w:val="24"/>
        </w:rPr>
        <w:t>- Антикоррупционная экспертиза нормативных правовых актов и проектов нормативных правовых актов [Электронный ресурс] : учебное пособие / Кабашов С.Ю., Кабашов Ю.С. - Москва: НИЦ ИНФРА-М, 2015. - 240 с. - ISBN 978-5-16-009878-4 - Режим доступа: http://znanium.com/catalog/product/460721.</w:t>
      </w:r>
    </w:p>
    <w:p w:rsidR="00813ED0" w:rsidRPr="00813ED0" w:rsidRDefault="00813ED0" w:rsidP="00813ED0">
      <w:pPr>
        <w:keepNext/>
        <w:suppressAutoHyphens/>
        <w:spacing w:after="0" w:line="240" w:lineRule="auto"/>
        <w:ind w:firstLine="709"/>
        <w:jc w:val="both"/>
        <w:outlineLvl w:val="1"/>
        <w:rPr>
          <w:rFonts w:ascii="Times New Roman" w:hAnsi="Times New Roman"/>
          <w:sz w:val="24"/>
        </w:rPr>
      </w:pPr>
      <w:r w:rsidRPr="00813ED0">
        <w:rPr>
          <w:rFonts w:ascii="Times New Roman" w:hAnsi="Times New Roman"/>
          <w:sz w:val="24"/>
        </w:rPr>
        <w:t>- Правовые средства противодействия коррупции [Электронный ресурс] : научно-практическое пособие / Н.А. Власенко. – Москва: НИЦ ИНФРА-М, 2012. - 344 с. - ISBN 978-5-16-103756-0. – Режим доступа: http://znanium.com/catalog/product/527313.</w:t>
      </w:r>
    </w:p>
    <w:p w:rsidR="00813ED0" w:rsidRPr="00813ED0" w:rsidRDefault="00813ED0" w:rsidP="00813ED0">
      <w:pPr>
        <w:keepNext/>
        <w:suppressAutoHyphens/>
        <w:spacing w:after="0" w:line="240" w:lineRule="auto"/>
        <w:ind w:firstLine="709"/>
        <w:jc w:val="both"/>
        <w:outlineLvl w:val="1"/>
        <w:rPr>
          <w:rFonts w:ascii="Times New Roman" w:hAnsi="Times New Roman"/>
          <w:b/>
          <w:color w:val="FF0000"/>
          <w:sz w:val="24"/>
          <w:szCs w:val="24"/>
        </w:rPr>
      </w:pPr>
    </w:p>
    <w:p w:rsidR="00813ED0" w:rsidRPr="00813ED0" w:rsidRDefault="00813ED0" w:rsidP="00813ED0">
      <w:pPr>
        <w:keepNext/>
        <w:suppressAutoHyphens/>
        <w:spacing w:after="0" w:line="240" w:lineRule="auto"/>
        <w:ind w:firstLine="709"/>
        <w:jc w:val="both"/>
        <w:outlineLvl w:val="1"/>
        <w:rPr>
          <w:rFonts w:ascii="Times New Roman" w:hAnsi="Times New Roman"/>
          <w:b/>
          <w:sz w:val="24"/>
          <w:szCs w:val="24"/>
        </w:rPr>
      </w:pPr>
      <w:r w:rsidRPr="00813ED0">
        <w:rPr>
          <w:rFonts w:ascii="Times New Roman" w:hAnsi="Times New Roman"/>
          <w:b/>
          <w:sz w:val="24"/>
          <w:szCs w:val="24"/>
        </w:rPr>
        <w:t>Дополнительная литература</w:t>
      </w:r>
    </w:p>
    <w:p w:rsidR="00813ED0" w:rsidRPr="00813ED0" w:rsidRDefault="00813ED0" w:rsidP="00813ED0">
      <w:pPr>
        <w:keepNext/>
        <w:suppressAutoHyphens/>
        <w:spacing w:after="0" w:line="240" w:lineRule="auto"/>
        <w:ind w:firstLine="709"/>
        <w:jc w:val="both"/>
        <w:outlineLvl w:val="1"/>
        <w:rPr>
          <w:rFonts w:ascii="Times New Roman" w:hAnsi="Times New Roman"/>
          <w:sz w:val="24"/>
          <w:szCs w:val="24"/>
        </w:rPr>
      </w:pPr>
      <w:r w:rsidRPr="00813ED0">
        <w:rPr>
          <w:rFonts w:ascii="Times New Roman" w:hAnsi="Times New Roman"/>
          <w:b/>
          <w:sz w:val="24"/>
          <w:szCs w:val="24"/>
        </w:rPr>
        <w:t xml:space="preserve">- </w:t>
      </w:r>
      <w:r w:rsidRPr="00813ED0">
        <w:rPr>
          <w:rFonts w:ascii="Times New Roman" w:hAnsi="Times New Roman"/>
          <w:sz w:val="24"/>
          <w:szCs w:val="24"/>
        </w:rPr>
        <w:t xml:space="preserve">Авакьян, С. А. Противодействие коррупции: конституционно-правовые подходы [Электронный ресурс] : монография / отв. ред. и рук. авт. кол. С. А. Авакьян. - Москва: Юстицинформ, 2016. - 512 с. – Режим доступа: </w:t>
      </w:r>
      <w:hyperlink r:id="rId23" w:history="1">
        <w:r w:rsidRPr="00813ED0">
          <w:rPr>
            <w:rFonts w:ascii="Times New Roman" w:hAnsi="Times New Roman"/>
            <w:sz w:val="24"/>
            <w:szCs w:val="24"/>
          </w:rPr>
          <w:t>http://www.consultant.ru</w:t>
        </w:r>
      </w:hyperlink>
      <w:r w:rsidRPr="00813ED0">
        <w:rPr>
          <w:rFonts w:ascii="Times New Roman" w:hAnsi="Times New Roman"/>
          <w:sz w:val="24"/>
          <w:szCs w:val="24"/>
        </w:rPr>
        <w:t>.</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Агешкина Н.А., Бельянская А.Б., Смушкин А.Б. Комментарий к Федеральному закону от 25.12.2008 № 273-ФЗ «О противодействии коррупции» (постатейный)</w:t>
      </w:r>
      <w:r w:rsidRPr="00813ED0">
        <w:rPr>
          <w:rFonts w:ascii="Times New Roman" w:hAnsi="Times New Roman"/>
        </w:rPr>
        <w:t xml:space="preserve"> </w:t>
      </w:r>
      <w:r w:rsidRPr="00813ED0">
        <w:rPr>
          <w:rFonts w:ascii="Times New Roman" w:hAnsi="Times New Roman"/>
          <w:sz w:val="24"/>
          <w:szCs w:val="24"/>
        </w:rPr>
        <w:t xml:space="preserve">[Электронный ресурс]  // СПС КонсультантПлюс. 2017. – Режим доступа: </w:t>
      </w:r>
      <w:hyperlink r:id="rId24" w:history="1">
        <w:r w:rsidRPr="00813ED0">
          <w:rPr>
            <w:rFonts w:ascii="Times New Roman" w:hAnsi="Times New Roman"/>
            <w:sz w:val="24"/>
            <w:szCs w:val="24"/>
          </w:rPr>
          <w:t>http://www.consultant.ru</w:t>
        </w:r>
      </w:hyperlink>
      <w:r w:rsidRPr="00813ED0">
        <w:rPr>
          <w:rFonts w:ascii="Times New Roman" w:hAnsi="Times New Roman"/>
          <w:sz w:val="24"/>
          <w:szCs w:val="24"/>
        </w:rPr>
        <w:t>.</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xml:space="preserve">- Борисов, С. В. Антикоррупционные стандарты Организации экономического сотрудничества и развития и их реализация в Российской Федерации [Электронный ресурс]: монография / под ред. Т.Я. Хабриевой, А.В. Федорова. – Москва : ИЗиСП, 2015. - 296 с. – Режим доступа: </w:t>
      </w:r>
      <w:hyperlink r:id="rId25" w:history="1">
        <w:r w:rsidRPr="00813ED0">
          <w:rPr>
            <w:rFonts w:ascii="Times New Roman" w:hAnsi="Times New Roman"/>
            <w:sz w:val="24"/>
            <w:szCs w:val="24"/>
          </w:rPr>
          <w:t>http://www.consultant.ru</w:t>
        </w:r>
      </w:hyperlink>
      <w:r w:rsidRPr="00813ED0">
        <w:rPr>
          <w:rFonts w:ascii="Times New Roman" w:hAnsi="Times New Roman"/>
          <w:sz w:val="24"/>
          <w:szCs w:val="24"/>
        </w:rPr>
        <w:t>.</w:t>
      </w:r>
    </w:p>
    <w:p w:rsidR="00813ED0" w:rsidRPr="00813ED0" w:rsidRDefault="00813ED0" w:rsidP="00813ED0">
      <w:pPr>
        <w:widowControl w:val="0"/>
        <w:spacing w:after="0" w:line="240" w:lineRule="auto"/>
        <w:ind w:firstLine="709"/>
        <w:jc w:val="both"/>
        <w:outlineLvl w:val="1"/>
        <w:rPr>
          <w:rFonts w:ascii="Times New Roman" w:eastAsia="Times New Roman" w:hAnsi="Times New Roman"/>
          <w:sz w:val="24"/>
          <w:szCs w:val="24"/>
          <w:lang w:eastAsia="ru-RU"/>
        </w:rPr>
      </w:pPr>
      <w:r w:rsidRPr="00813ED0">
        <w:rPr>
          <w:rFonts w:ascii="Times New Roman" w:eastAsia="Times New Roman" w:hAnsi="Times New Roman"/>
          <w:sz w:val="24"/>
          <w:szCs w:val="24"/>
          <w:lang w:eastAsia="ru-RU"/>
        </w:rPr>
        <w:t>- Глоссарий юридических терминов по антикоррупционной тематике [Электронный ресурс]: словарь-справочник / сост. Н.А. Власенко, А.М. Цирин, Е.И. Спектор [и др.]. - Москва : Институт законодательства и сравнительного правоведения при Правительстве Российской Федерации : ИНФРА-М, 2017. — 168 с. - Режим доступа: http://znanium.com/catalog/product/76601</w:t>
      </w:r>
    </w:p>
    <w:p w:rsidR="00813ED0" w:rsidRPr="00813ED0" w:rsidRDefault="00813ED0" w:rsidP="00813ED0">
      <w:pPr>
        <w:widowControl w:val="0"/>
        <w:spacing w:after="0" w:line="240" w:lineRule="auto"/>
        <w:ind w:firstLine="709"/>
        <w:jc w:val="both"/>
        <w:outlineLvl w:val="1"/>
        <w:rPr>
          <w:rFonts w:ascii="Times New Roman" w:eastAsia="Times New Roman" w:hAnsi="Times New Roman"/>
          <w:sz w:val="24"/>
          <w:szCs w:val="24"/>
          <w:lang w:eastAsia="ru-RU"/>
        </w:rPr>
      </w:pPr>
      <w:r w:rsidRPr="00813ED0">
        <w:rPr>
          <w:rFonts w:ascii="Times New Roman" w:eastAsia="Times New Roman" w:hAnsi="Times New Roman"/>
          <w:sz w:val="24"/>
          <w:szCs w:val="24"/>
          <w:lang w:eastAsia="ru-RU"/>
        </w:rPr>
        <w:t>- Государственная антикоррупционная политика  [Электронный ресурс] : учебник / под ред. Р.А. Абрамова и Р.Т. Мухаева. - Москва : ИНФРА-М, 2017. - 429 с. - Режим доступа: http://znanium.com/catalog/product/791854</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xml:space="preserve">- Иванов, Э. А. Антикоррупционный комплаенс-контроль в странах БРИКС [Электронный ресурс] : монография. - Москва: Юриспруденция, 2015. - 136 с. – Режим доступа: </w:t>
      </w:r>
      <w:hyperlink r:id="rId26" w:history="1">
        <w:r w:rsidRPr="00813ED0">
          <w:rPr>
            <w:rFonts w:ascii="Times New Roman" w:hAnsi="Times New Roman"/>
            <w:sz w:val="24"/>
            <w:szCs w:val="24"/>
          </w:rPr>
          <w:t>http://www.consultant.ru</w:t>
        </w:r>
      </w:hyperlink>
      <w:r w:rsidRPr="00813ED0">
        <w:rPr>
          <w:rFonts w:ascii="Times New Roman" w:hAnsi="Times New Roman"/>
          <w:sz w:val="24"/>
          <w:szCs w:val="24"/>
        </w:rPr>
        <w:t>.</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Костенников, М.В. Административный запрет как средство противодействия коррупции в системе государственной службы [Электронный ресурс]: учебное пособие / М.В. Костенников, А.В. Куракин. - Москва : Юнити-Дана, 2015. - 127 с. - ISBN 978-5-238-01753-2. – Режим доступа: http://biblioclub.ru/index.php?page=book&amp;id=114576.</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Мониторинг правоприменения в Российской Федерации [Электронный ресурс]: учебное пособие / ред. М.М. Рассолов. - Москва : Юнити-Дана, 2015. - 240 с. - ISBN 978-5-238-02347-2. – Режим доступ : http://biblioclub.ru/index.php?page=book&amp;id=119457.</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Правовая экспертиза нормативно-правовых актов [Электронный ресурс]: практикум / сост. О.В. Борисова, И.В. Клюковская ;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Ставрополь : СКФУ, 2016. - 103 с. – Режим доступа: http://biblioclub.ru/index.php?page=book&amp;id=459230.</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Противодействие коррупции: новые вызовы [Электронный ресурс] : монография / С.Б. Иванов, Т.Я. Хабриева, Ю.А. Чиханчин [и др.] ; отв. ред. Т.Я. Хабриева. - Москва : Институт законодательства и сравнительного правоведения при Правительстве Российской Федерации : ИНФРА-М, 2016. - 376 с. - www.dx.doi.org/10.12737/21335. - Режим доступа: http://znanium.com/catalog/product/759973.</w:t>
      </w:r>
    </w:p>
    <w:p w:rsidR="00813ED0" w:rsidRPr="00813ED0" w:rsidRDefault="00813ED0" w:rsidP="00813ED0">
      <w:pPr>
        <w:widowControl w:val="0"/>
        <w:spacing w:after="0" w:line="240" w:lineRule="auto"/>
        <w:ind w:firstLine="709"/>
        <w:jc w:val="both"/>
        <w:outlineLvl w:val="1"/>
        <w:rPr>
          <w:rFonts w:ascii="Times New Roman" w:eastAsia="Times New Roman" w:hAnsi="Times New Roman"/>
          <w:sz w:val="24"/>
          <w:szCs w:val="24"/>
          <w:lang w:eastAsia="ru-RU"/>
        </w:rPr>
      </w:pPr>
      <w:r w:rsidRPr="00813ED0">
        <w:rPr>
          <w:rFonts w:ascii="Times New Roman" w:eastAsia="Times New Roman" w:hAnsi="Times New Roman"/>
          <w:sz w:val="24"/>
          <w:szCs w:val="24"/>
          <w:lang w:eastAsia="ru-RU"/>
        </w:rPr>
        <w:t xml:space="preserve">- Румянцева, Е.Е. Коррупциология: преступления и наказания [Электронный ресурс]: монография / Е.Е. Румянцева. - Москва ; Берлин : Директ-Медиа, 2017. - 765 с. : </w:t>
      </w:r>
      <w:r w:rsidRPr="00813ED0">
        <w:rPr>
          <w:rFonts w:ascii="Times New Roman" w:eastAsia="Times New Roman" w:hAnsi="Times New Roman"/>
          <w:sz w:val="24"/>
          <w:szCs w:val="24"/>
          <w:lang w:eastAsia="ru-RU"/>
        </w:rPr>
        <w:lastRenderedPageBreak/>
        <w:t>ил., табл. - Библиогр. в кн. - ISBN 978-5-4475-9230-1. – Режим доступа: http://biblioclub.ru/index.php?page=book&amp;id=472926</w:t>
      </w:r>
    </w:p>
    <w:p w:rsidR="00813ED0" w:rsidRPr="00813ED0" w:rsidRDefault="00813ED0" w:rsidP="00813ED0">
      <w:pPr>
        <w:widowControl w:val="0"/>
        <w:spacing w:after="0" w:line="240" w:lineRule="auto"/>
        <w:ind w:firstLine="709"/>
        <w:jc w:val="both"/>
        <w:outlineLvl w:val="1"/>
        <w:rPr>
          <w:rFonts w:ascii="Times New Roman" w:hAnsi="Times New Roman"/>
          <w:sz w:val="24"/>
          <w:szCs w:val="24"/>
        </w:rPr>
      </w:pPr>
      <w:r w:rsidRPr="00813ED0">
        <w:rPr>
          <w:rFonts w:ascii="Times New Roman" w:hAnsi="Times New Roman"/>
          <w:sz w:val="24"/>
          <w:szCs w:val="24"/>
        </w:rPr>
        <w:t>- Шишкарёв, С. Н. Правовые основы антикоррупционной политики России. История и современность [Электронный ресурс] : монография / Шишкарев С.Н. - Москва: ЮНИТИ-ДАНА, 2015. - 63 с. - ISBN 978-5-238-01232-2. - Режим доступа: http://znanium.com/catalog/product/882015.</w:t>
      </w:r>
    </w:p>
    <w:p w:rsidR="00813ED0" w:rsidRPr="00813ED0" w:rsidRDefault="00813ED0" w:rsidP="00813ED0">
      <w:pPr>
        <w:widowControl w:val="0"/>
        <w:spacing w:after="0" w:line="240" w:lineRule="auto"/>
        <w:ind w:firstLine="709"/>
        <w:jc w:val="both"/>
        <w:outlineLvl w:val="1"/>
        <w:rPr>
          <w:rFonts w:ascii="Times New Roman" w:eastAsia="Times New Roman" w:hAnsi="Times New Roman"/>
          <w:sz w:val="24"/>
          <w:szCs w:val="24"/>
          <w:lang w:eastAsia="ru-RU"/>
        </w:rPr>
      </w:pPr>
    </w:p>
    <w:p w:rsidR="00813ED0" w:rsidRPr="00813ED0" w:rsidRDefault="00813ED0" w:rsidP="00813ED0">
      <w:pPr>
        <w:widowControl w:val="0"/>
        <w:spacing w:after="0" w:line="240" w:lineRule="auto"/>
        <w:ind w:firstLine="709"/>
        <w:jc w:val="both"/>
        <w:outlineLvl w:val="1"/>
        <w:rPr>
          <w:rFonts w:ascii="Times New Roman" w:eastAsia="Times New Roman" w:hAnsi="Times New Roman"/>
          <w:b/>
          <w:sz w:val="24"/>
          <w:szCs w:val="24"/>
          <w:lang w:eastAsia="ru-RU"/>
        </w:rPr>
      </w:pPr>
      <w:r w:rsidRPr="00813ED0">
        <w:rPr>
          <w:rFonts w:ascii="Times New Roman" w:eastAsia="Times New Roman" w:hAnsi="Times New Roman"/>
          <w:b/>
          <w:sz w:val="24"/>
          <w:szCs w:val="24"/>
          <w:lang w:eastAsia="ru-RU"/>
        </w:rPr>
        <w:t>Периодические издания</w:t>
      </w:r>
    </w:p>
    <w:p w:rsidR="00813ED0" w:rsidRPr="00813ED0" w:rsidRDefault="00813ED0" w:rsidP="00813ED0">
      <w:pPr>
        <w:widowControl w:val="0"/>
        <w:spacing w:after="0" w:line="240" w:lineRule="auto"/>
        <w:ind w:firstLine="709"/>
        <w:jc w:val="both"/>
        <w:outlineLvl w:val="1"/>
        <w:rPr>
          <w:rFonts w:ascii="Times New Roman" w:eastAsia="Times New Roman" w:hAnsi="Times New Roman"/>
          <w:sz w:val="24"/>
          <w:szCs w:val="24"/>
          <w:lang w:eastAsia="ru-RU"/>
        </w:rPr>
      </w:pPr>
      <w:r w:rsidRPr="00813ED0">
        <w:rPr>
          <w:rFonts w:ascii="Times New Roman" w:eastAsia="Times New Roman" w:hAnsi="Times New Roman"/>
          <w:sz w:val="24"/>
          <w:szCs w:val="24"/>
          <w:lang w:eastAsia="ru-RU"/>
        </w:rPr>
        <w:t>- Государство и право: журнал. - Москва : Наука, 2018</w:t>
      </w:r>
    </w:p>
    <w:p w:rsidR="00813ED0" w:rsidRPr="00813ED0" w:rsidRDefault="00813ED0" w:rsidP="00813ED0">
      <w:pPr>
        <w:widowControl w:val="0"/>
        <w:spacing w:after="0" w:line="240" w:lineRule="auto"/>
        <w:ind w:firstLine="709"/>
        <w:jc w:val="both"/>
        <w:outlineLvl w:val="1"/>
        <w:rPr>
          <w:rFonts w:ascii="Times New Roman" w:eastAsia="Times New Roman" w:hAnsi="Times New Roman"/>
          <w:sz w:val="24"/>
          <w:szCs w:val="24"/>
          <w:lang w:eastAsia="ru-RU"/>
        </w:rPr>
      </w:pPr>
      <w:r w:rsidRPr="00813ED0">
        <w:rPr>
          <w:rFonts w:ascii="Times New Roman" w:eastAsia="Times New Roman" w:hAnsi="Times New Roman"/>
          <w:sz w:val="24"/>
          <w:szCs w:val="24"/>
          <w:lang w:eastAsia="ru-RU"/>
        </w:rPr>
        <w:t>- Правовая политика и правовая жизнь : журнал. - Саратов : Саратовский филиал ФГБУН Института госуд. и права РАН, 2018</w:t>
      </w:r>
    </w:p>
    <w:p w:rsidR="00813ED0" w:rsidRDefault="00813ED0" w:rsidP="00813ED0">
      <w:pPr>
        <w:widowControl w:val="0"/>
        <w:spacing w:after="0" w:line="240" w:lineRule="auto"/>
        <w:ind w:firstLine="709"/>
        <w:jc w:val="both"/>
        <w:outlineLvl w:val="1"/>
        <w:rPr>
          <w:rFonts w:ascii="Times New Roman" w:hAnsi="Times New Roman"/>
          <w:b/>
          <w:sz w:val="24"/>
        </w:rPr>
      </w:pPr>
    </w:p>
    <w:p w:rsidR="00813ED0" w:rsidRPr="00813ED0" w:rsidRDefault="00813ED0" w:rsidP="00813ED0">
      <w:pPr>
        <w:widowControl w:val="0"/>
        <w:spacing w:after="0" w:line="240" w:lineRule="auto"/>
        <w:ind w:firstLine="709"/>
        <w:jc w:val="both"/>
        <w:outlineLvl w:val="1"/>
        <w:rPr>
          <w:rFonts w:ascii="Times New Roman" w:hAnsi="Times New Roman"/>
          <w:b/>
          <w:sz w:val="24"/>
        </w:rPr>
      </w:pPr>
      <w:bookmarkStart w:id="0" w:name="_GoBack"/>
      <w:bookmarkEnd w:id="0"/>
      <w:r w:rsidRPr="00813ED0">
        <w:rPr>
          <w:rFonts w:ascii="Times New Roman" w:hAnsi="Times New Roman"/>
          <w:b/>
          <w:sz w:val="24"/>
        </w:rPr>
        <w:t>Интернет-ресурсы</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https://udprf.ru/protivodeistvie-korruptsii - Управление Президента Российской Федерации по вопросам противодействия коррупции.</w:t>
      </w:r>
    </w:p>
    <w:p w:rsidR="00813ED0" w:rsidRPr="00813ED0" w:rsidRDefault="00813ED0" w:rsidP="00813ED0">
      <w:pPr>
        <w:widowControl w:val="0"/>
        <w:spacing w:after="0" w:line="240" w:lineRule="auto"/>
        <w:ind w:firstLine="709"/>
        <w:jc w:val="both"/>
        <w:rPr>
          <w:rFonts w:ascii="Times New Roman" w:hAnsi="Times New Roman"/>
          <w:sz w:val="24"/>
        </w:rPr>
      </w:pPr>
      <w:hyperlink r:id="rId27" w:history="1">
        <w:r w:rsidRPr="00813ED0">
          <w:rPr>
            <w:rFonts w:ascii="Times New Roman" w:hAnsi="Times New Roman"/>
            <w:sz w:val="24"/>
          </w:rPr>
          <w:t>https://genproc.gov.ru/anticor/</w:t>
        </w:r>
      </w:hyperlink>
      <w:r w:rsidRPr="00813ED0">
        <w:rPr>
          <w:rFonts w:ascii="Times New Roman" w:hAnsi="Times New Roman"/>
          <w:sz w:val="24"/>
        </w:rPr>
        <w:t xml:space="preserve"> - Генеральная прокуратура Российской Федерации. Противодействие коррупции.</w:t>
      </w:r>
    </w:p>
    <w:p w:rsidR="00813ED0" w:rsidRPr="00813ED0" w:rsidRDefault="00813ED0" w:rsidP="00813ED0">
      <w:pPr>
        <w:widowControl w:val="0"/>
        <w:spacing w:after="0" w:line="240" w:lineRule="auto"/>
        <w:ind w:firstLine="709"/>
        <w:jc w:val="both"/>
        <w:rPr>
          <w:rFonts w:ascii="Times New Roman" w:hAnsi="Times New Roman"/>
          <w:sz w:val="24"/>
        </w:rPr>
      </w:pPr>
      <w:hyperlink r:id="rId28" w:history="1">
        <w:r w:rsidRPr="00813ED0">
          <w:rPr>
            <w:rFonts w:ascii="Times New Roman" w:hAnsi="Times New Roman"/>
            <w:sz w:val="24"/>
          </w:rPr>
          <w:t>http://law.edu.ru/</w:t>
        </w:r>
      </w:hyperlink>
      <w:r w:rsidRPr="00813ED0">
        <w:rPr>
          <w:rFonts w:ascii="Times New Roman" w:hAnsi="Times New Roman"/>
          <w:sz w:val="24"/>
        </w:rPr>
        <w:t xml:space="preserve"> - Федеральный правовой портал «Юридическая Россия»;</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http://www.allpravo.ru/library/doc2264p/ «ВСЕ О ПРАВЕ»;</w:t>
      </w:r>
    </w:p>
    <w:p w:rsidR="00813ED0" w:rsidRPr="00813ED0" w:rsidRDefault="00813ED0" w:rsidP="00813ED0">
      <w:pPr>
        <w:widowControl w:val="0"/>
        <w:spacing w:after="0" w:line="240" w:lineRule="auto"/>
        <w:ind w:firstLine="709"/>
        <w:jc w:val="both"/>
        <w:rPr>
          <w:rFonts w:ascii="Times New Roman" w:hAnsi="Times New Roman"/>
          <w:sz w:val="24"/>
        </w:rPr>
      </w:pPr>
      <w:hyperlink r:id="rId29" w:history="1">
        <w:r w:rsidRPr="00813ED0">
          <w:rPr>
            <w:rFonts w:ascii="Times New Roman" w:hAnsi="Times New Roman"/>
            <w:sz w:val="24"/>
          </w:rPr>
          <w:t>http://msal.ru/</w:t>
        </w:r>
      </w:hyperlink>
      <w:r w:rsidRPr="00813ED0">
        <w:rPr>
          <w:rFonts w:ascii="Times New Roman" w:hAnsi="Times New Roman"/>
          <w:sz w:val="24"/>
        </w:rPr>
        <w:t xml:space="preserve"> - Московский государственный университет имени О.Е. КУТАФИН; </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http://www.osu.ru/ - Оренбургский государственный университет;</w:t>
      </w:r>
    </w:p>
    <w:p w:rsidR="00813ED0" w:rsidRPr="00813ED0" w:rsidRDefault="00813ED0" w:rsidP="00813ED0">
      <w:pPr>
        <w:widowControl w:val="0"/>
        <w:spacing w:after="0" w:line="240" w:lineRule="auto"/>
        <w:ind w:firstLine="709"/>
        <w:jc w:val="both"/>
        <w:rPr>
          <w:rFonts w:ascii="Times New Roman" w:hAnsi="Times New Roman"/>
          <w:sz w:val="24"/>
        </w:rPr>
      </w:pPr>
      <w:hyperlink r:id="rId30" w:history="1">
        <w:r w:rsidRPr="00813ED0">
          <w:rPr>
            <w:rFonts w:ascii="Times New Roman" w:hAnsi="Times New Roman"/>
            <w:sz w:val="24"/>
          </w:rPr>
          <w:t>http://www.garant.ru/</w:t>
        </w:r>
      </w:hyperlink>
      <w:r w:rsidRPr="00813ED0">
        <w:rPr>
          <w:rFonts w:ascii="Times New Roman" w:hAnsi="Times New Roman"/>
          <w:sz w:val="24"/>
        </w:rPr>
        <w:t xml:space="preserve"> - Гарант;</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 xml:space="preserve">http://www.kodeks.ru/ - Кодекс; </w:t>
      </w:r>
    </w:p>
    <w:p w:rsidR="00813ED0" w:rsidRPr="00813ED0" w:rsidRDefault="00813ED0" w:rsidP="00813ED0">
      <w:pPr>
        <w:widowControl w:val="0"/>
        <w:spacing w:after="0" w:line="240" w:lineRule="auto"/>
        <w:ind w:firstLine="709"/>
        <w:jc w:val="both"/>
        <w:rPr>
          <w:rFonts w:ascii="Times New Roman" w:hAnsi="Times New Roman"/>
          <w:sz w:val="24"/>
        </w:rPr>
      </w:pPr>
      <w:hyperlink r:id="rId31" w:history="1">
        <w:r w:rsidRPr="00813ED0">
          <w:rPr>
            <w:rFonts w:ascii="Times New Roman" w:hAnsi="Times New Roman"/>
            <w:sz w:val="24"/>
          </w:rPr>
          <w:t>http://www.consultant.ru</w:t>
        </w:r>
      </w:hyperlink>
      <w:r w:rsidRPr="00813ED0">
        <w:rPr>
          <w:rFonts w:ascii="Times New Roman" w:hAnsi="Times New Roman"/>
          <w:sz w:val="24"/>
        </w:rPr>
        <w:t xml:space="preserve"> – КонсультанПлюс</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http://www.allpravo.ru/library - Электронная библиотека «Все о праве. Проводник в мире юриспруденции»;</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http://diss.rsl.ru - Электронная библиотека диссертаций Российской государственной библио-теки;</w:t>
      </w:r>
    </w:p>
    <w:p w:rsidR="00813ED0" w:rsidRPr="00813ED0" w:rsidRDefault="00813ED0" w:rsidP="00813ED0">
      <w:pPr>
        <w:widowControl w:val="0"/>
        <w:spacing w:after="0" w:line="240" w:lineRule="auto"/>
        <w:ind w:firstLine="709"/>
        <w:jc w:val="both"/>
        <w:rPr>
          <w:rFonts w:ascii="Times New Roman" w:hAnsi="Times New Roman"/>
          <w:sz w:val="24"/>
        </w:rPr>
      </w:pPr>
      <w:r w:rsidRPr="00813ED0">
        <w:rPr>
          <w:rFonts w:ascii="Times New Roman" w:hAnsi="Times New Roman"/>
          <w:sz w:val="24"/>
        </w:rPr>
        <w:t>https://cyberleninka.ru - научная электронная библиотека «КиберЛенинка».</w:t>
      </w:r>
    </w:p>
    <w:p w:rsidR="000C3D40" w:rsidRPr="00102C46" w:rsidRDefault="000C3D40" w:rsidP="00A310FE">
      <w:pPr>
        <w:suppressAutoHyphens/>
        <w:spacing w:after="0" w:line="240" w:lineRule="auto"/>
        <w:ind w:firstLine="709"/>
        <w:jc w:val="both"/>
        <w:rPr>
          <w:rFonts w:ascii="Times New Roman" w:hAnsi="Times New Roman"/>
          <w:b/>
          <w:sz w:val="24"/>
          <w:szCs w:val="24"/>
        </w:rPr>
      </w:pPr>
    </w:p>
    <w:sectPr w:rsidR="000C3D40" w:rsidRPr="00102C46" w:rsidSect="00837A91">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470" w:rsidRDefault="00946470" w:rsidP="00F23541">
      <w:pPr>
        <w:spacing w:after="0" w:line="240" w:lineRule="auto"/>
      </w:pPr>
      <w:r>
        <w:separator/>
      </w:r>
    </w:p>
  </w:endnote>
  <w:endnote w:type="continuationSeparator" w:id="0">
    <w:p w:rsidR="00946470" w:rsidRDefault="00946470"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971292"/>
      <w:docPartObj>
        <w:docPartGallery w:val="Page Numbers (Bottom of Page)"/>
        <w:docPartUnique/>
      </w:docPartObj>
    </w:sdtPr>
    <w:sdtEndPr>
      <w:rPr>
        <w:rFonts w:ascii="Times New Roman" w:hAnsi="Times New Roman"/>
        <w:sz w:val="24"/>
        <w:szCs w:val="24"/>
      </w:rPr>
    </w:sdtEndPr>
    <w:sdtContent>
      <w:p w:rsidR="00636EA7" w:rsidRPr="001466B5" w:rsidRDefault="00636EA7">
        <w:pPr>
          <w:pStyle w:val="ab"/>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813ED0">
          <w:rPr>
            <w:rFonts w:ascii="Times New Roman" w:hAnsi="Times New Roman"/>
            <w:noProof/>
            <w:sz w:val="24"/>
            <w:szCs w:val="24"/>
          </w:rPr>
          <w:t>45</w:t>
        </w:r>
        <w:r w:rsidRPr="001466B5">
          <w:rPr>
            <w:rFonts w:ascii="Times New Roman" w:hAnsi="Times New Roman"/>
            <w:sz w:val="24"/>
            <w:szCs w:val="24"/>
          </w:rPr>
          <w:fldChar w:fldCharType="end"/>
        </w:r>
      </w:p>
    </w:sdtContent>
  </w:sdt>
  <w:p w:rsidR="00636EA7" w:rsidRDefault="00636EA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470" w:rsidRDefault="00946470" w:rsidP="00F23541">
      <w:pPr>
        <w:spacing w:after="0" w:line="240" w:lineRule="auto"/>
      </w:pPr>
      <w:r>
        <w:separator/>
      </w:r>
    </w:p>
  </w:footnote>
  <w:footnote w:type="continuationSeparator" w:id="0">
    <w:p w:rsidR="00946470" w:rsidRDefault="00946470"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87F"/>
    <w:multiLevelType w:val="hybridMultilevel"/>
    <w:tmpl w:val="6512F44C"/>
    <w:lvl w:ilvl="0" w:tplc="7C5EC65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0B184654"/>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B526D11"/>
    <w:multiLevelType w:val="hybridMultilevel"/>
    <w:tmpl w:val="E5E047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C974060"/>
    <w:multiLevelType w:val="hybridMultilevel"/>
    <w:tmpl w:val="E084D3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0872DE4"/>
    <w:multiLevelType w:val="hybridMultilevel"/>
    <w:tmpl w:val="A326880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15:restartNumberingAfterBreak="0">
    <w:nsid w:val="14A1150F"/>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E414BC"/>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5FF0406"/>
    <w:multiLevelType w:val="hybridMultilevel"/>
    <w:tmpl w:val="4982862C"/>
    <w:lvl w:ilvl="0" w:tplc="8A4E7490">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8" w15:restartNumberingAfterBreak="0">
    <w:nsid w:val="17304AEC"/>
    <w:multiLevelType w:val="hybridMultilevel"/>
    <w:tmpl w:val="2C8C57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17A246AE"/>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E21220D"/>
    <w:multiLevelType w:val="hybridMultilevel"/>
    <w:tmpl w:val="764A67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FC1711C"/>
    <w:multiLevelType w:val="hybridMultilevel"/>
    <w:tmpl w:val="4306AB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4F20BA0"/>
    <w:multiLevelType w:val="hybridMultilevel"/>
    <w:tmpl w:val="A5B6DF60"/>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5816EC3"/>
    <w:multiLevelType w:val="hybridMultilevel"/>
    <w:tmpl w:val="F8FED5D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15:restartNumberingAfterBreak="0">
    <w:nsid w:val="2B9118C7"/>
    <w:multiLevelType w:val="hybridMultilevel"/>
    <w:tmpl w:val="0BE483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D0C7095"/>
    <w:multiLevelType w:val="hybridMultilevel"/>
    <w:tmpl w:val="CAFA89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6" w15:restartNumberingAfterBreak="0">
    <w:nsid w:val="2D205C69"/>
    <w:multiLevelType w:val="hybridMultilevel"/>
    <w:tmpl w:val="E01C18A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7" w15:restartNumberingAfterBreak="0">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21C1F75"/>
    <w:multiLevelType w:val="hybridMultilevel"/>
    <w:tmpl w:val="B9C8DE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413E38B5"/>
    <w:multiLevelType w:val="hybridMultilevel"/>
    <w:tmpl w:val="58926A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4A8C2CEC"/>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B3A34C1"/>
    <w:multiLevelType w:val="hybridMultilevel"/>
    <w:tmpl w:val="F9608438"/>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3" w15:restartNumberingAfterBreak="0">
    <w:nsid w:val="4C4531FC"/>
    <w:multiLevelType w:val="hybridMultilevel"/>
    <w:tmpl w:val="BF58291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4"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1B1651"/>
    <w:multiLevelType w:val="hybridMultilevel"/>
    <w:tmpl w:val="4202AAB8"/>
    <w:lvl w:ilvl="0" w:tplc="8B362BAE">
      <w:start w:val="1"/>
      <w:numFmt w:val="decimal"/>
      <w:lvlText w:val="%1."/>
      <w:lvlJc w:val="left"/>
      <w:pPr>
        <w:tabs>
          <w:tab w:val="num" w:pos="360"/>
        </w:tabs>
        <w:ind w:left="360" w:hanging="360"/>
      </w:pPr>
      <w:rPr>
        <w:b w:val="0"/>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52B41934"/>
    <w:multiLevelType w:val="hybridMultilevel"/>
    <w:tmpl w:val="27368A68"/>
    <w:lvl w:ilvl="0" w:tplc="548A99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42255E5"/>
    <w:multiLevelType w:val="hybridMultilevel"/>
    <w:tmpl w:val="56A0A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5020292"/>
    <w:multiLevelType w:val="hybridMultilevel"/>
    <w:tmpl w:val="AF54BFA0"/>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0A19BF"/>
    <w:multiLevelType w:val="hybridMultilevel"/>
    <w:tmpl w:val="B9800C6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B3A1AA0"/>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F8604F"/>
    <w:multiLevelType w:val="hybridMultilevel"/>
    <w:tmpl w:val="8EA24BFE"/>
    <w:lvl w:ilvl="0" w:tplc="7C5EC65C">
      <w:start w:val="1"/>
      <w:numFmt w:val="decimal"/>
      <w:lvlText w:val="%1."/>
      <w:lvlJc w:val="left"/>
      <w:pPr>
        <w:tabs>
          <w:tab w:val="num" w:pos="1080"/>
        </w:tabs>
        <w:ind w:left="1080" w:hanging="360"/>
      </w:pPr>
      <w:rPr>
        <w:b w:val="0"/>
      </w:rPr>
    </w:lvl>
    <w:lvl w:ilvl="1" w:tplc="A4C6C5CA">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06B2AA7"/>
    <w:multiLevelType w:val="hybridMultilevel"/>
    <w:tmpl w:val="333251B8"/>
    <w:lvl w:ilvl="0" w:tplc="DA02FE18">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3" w15:restartNumberingAfterBreak="0">
    <w:nsid w:val="639401EC"/>
    <w:multiLevelType w:val="hybridMultilevel"/>
    <w:tmpl w:val="FE5A4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46E2351"/>
    <w:multiLevelType w:val="hybridMultilevel"/>
    <w:tmpl w:val="14240A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668019DF"/>
    <w:multiLevelType w:val="hybridMultilevel"/>
    <w:tmpl w:val="CC30F0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F704B6"/>
    <w:multiLevelType w:val="hybridMultilevel"/>
    <w:tmpl w:val="B5AE86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FF02679"/>
    <w:multiLevelType w:val="hybridMultilevel"/>
    <w:tmpl w:val="5670666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41" w15:restartNumberingAfterBreak="0">
    <w:nsid w:val="72527D11"/>
    <w:multiLevelType w:val="hybridMultilevel"/>
    <w:tmpl w:val="98B83D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28E759C"/>
    <w:multiLevelType w:val="hybridMultilevel"/>
    <w:tmpl w:val="6CC43558"/>
    <w:lvl w:ilvl="0" w:tplc="00565A1A">
      <w:start w:val="65535"/>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3" w15:restartNumberingAfterBreak="0">
    <w:nsid w:val="7D1D1665"/>
    <w:multiLevelType w:val="hybridMultilevel"/>
    <w:tmpl w:val="F72A95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15:restartNumberingAfterBreak="0">
    <w:nsid w:val="7F6F0BAC"/>
    <w:multiLevelType w:val="hybridMultilevel"/>
    <w:tmpl w:val="F5FEB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F7C1263"/>
    <w:multiLevelType w:val="hybridMultilevel"/>
    <w:tmpl w:val="E2BCFD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9"/>
  </w:num>
  <w:num w:numId="17">
    <w:abstractNumId w:val="0"/>
  </w:num>
  <w:num w:numId="18">
    <w:abstractNumId w:val="30"/>
  </w:num>
  <w:num w:numId="19">
    <w:abstractNumId w:val="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
  </w:num>
  <w:num w:numId="23">
    <w:abstractNumId w:val="13"/>
  </w:num>
  <w:num w:numId="24">
    <w:abstractNumId w:val="22"/>
  </w:num>
  <w:num w:numId="25">
    <w:abstractNumId w:val="23"/>
  </w:num>
  <w:num w:numId="26">
    <w:abstractNumId w:val="40"/>
  </w:num>
  <w:num w:numId="27">
    <w:abstractNumId w:val="37"/>
  </w:num>
  <w:num w:numId="28">
    <w:abstractNumId w:val="2"/>
  </w:num>
  <w:num w:numId="29">
    <w:abstractNumId w:val="3"/>
  </w:num>
  <w:num w:numId="30">
    <w:abstractNumId w:val="16"/>
  </w:num>
  <w:num w:numId="31">
    <w:abstractNumId w:val="11"/>
  </w:num>
  <w:num w:numId="32">
    <w:abstractNumId w:val="15"/>
  </w:num>
  <w:num w:numId="33">
    <w:abstractNumId w:val="28"/>
  </w:num>
  <w:num w:numId="34">
    <w:abstractNumId w:val="38"/>
  </w:num>
  <w:num w:numId="35">
    <w:abstractNumId w:val="17"/>
  </w:num>
  <w:num w:numId="36">
    <w:abstractNumId w:val="39"/>
  </w:num>
  <w:num w:numId="37">
    <w:abstractNumId w:val="7"/>
  </w:num>
  <w:num w:numId="38">
    <w:abstractNumId w:val="34"/>
  </w:num>
  <w:num w:numId="39">
    <w:abstractNumId w:val="24"/>
  </w:num>
  <w:num w:numId="40">
    <w:abstractNumId w:val="10"/>
  </w:num>
  <w:num w:numId="41">
    <w:abstractNumId w:val="44"/>
  </w:num>
  <w:num w:numId="42">
    <w:abstractNumId w:val="1"/>
  </w:num>
  <w:num w:numId="43">
    <w:abstractNumId w:val="21"/>
  </w:num>
  <w:num w:numId="44">
    <w:abstractNumId w:val="12"/>
  </w:num>
  <w:num w:numId="45">
    <w:abstractNumId w:val="9"/>
  </w:num>
  <w:num w:numId="46">
    <w:abstractNumId w:val="6"/>
  </w:num>
  <w:num w:numId="47">
    <w:abstractNumId w:val="1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B3"/>
    <w:rsid w:val="00034BBF"/>
    <w:rsid w:val="0005094C"/>
    <w:rsid w:val="000664AF"/>
    <w:rsid w:val="00066713"/>
    <w:rsid w:val="000A0D59"/>
    <w:rsid w:val="000C3D40"/>
    <w:rsid w:val="00102C46"/>
    <w:rsid w:val="00110E4A"/>
    <w:rsid w:val="00116414"/>
    <w:rsid w:val="00116F72"/>
    <w:rsid w:val="0012764E"/>
    <w:rsid w:val="00133B9F"/>
    <w:rsid w:val="00144771"/>
    <w:rsid w:val="001466B5"/>
    <w:rsid w:val="001E3E50"/>
    <w:rsid w:val="001F2F60"/>
    <w:rsid w:val="00204B01"/>
    <w:rsid w:val="00211B31"/>
    <w:rsid w:val="00224CA7"/>
    <w:rsid w:val="002266EA"/>
    <w:rsid w:val="00233ED2"/>
    <w:rsid w:val="002401F9"/>
    <w:rsid w:val="00245036"/>
    <w:rsid w:val="00256F63"/>
    <w:rsid w:val="00274811"/>
    <w:rsid w:val="00286790"/>
    <w:rsid w:val="00293036"/>
    <w:rsid w:val="00293CE4"/>
    <w:rsid w:val="002A37F2"/>
    <w:rsid w:val="002B624D"/>
    <w:rsid w:val="002C28AA"/>
    <w:rsid w:val="00303909"/>
    <w:rsid w:val="003048B3"/>
    <w:rsid w:val="003108E8"/>
    <w:rsid w:val="0032510D"/>
    <w:rsid w:val="00334D70"/>
    <w:rsid w:val="00352A28"/>
    <w:rsid w:val="003658B9"/>
    <w:rsid w:val="0037096B"/>
    <w:rsid w:val="003816E8"/>
    <w:rsid w:val="00397C9C"/>
    <w:rsid w:val="003A1FB1"/>
    <w:rsid w:val="003E280E"/>
    <w:rsid w:val="003F6DE4"/>
    <w:rsid w:val="004148A8"/>
    <w:rsid w:val="004151A4"/>
    <w:rsid w:val="00426C2A"/>
    <w:rsid w:val="004276F4"/>
    <w:rsid w:val="00454157"/>
    <w:rsid w:val="00471D40"/>
    <w:rsid w:val="00476B39"/>
    <w:rsid w:val="0048396A"/>
    <w:rsid w:val="00484DF5"/>
    <w:rsid w:val="004A74AC"/>
    <w:rsid w:val="004B3EB6"/>
    <w:rsid w:val="004F3484"/>
    <w:rsid w:val="004F5F75"/>
    <w:rsid w:val="00517F94"/>
    <w:rsid w:val="00520555"/>
    <w:rsid w:val="005223AE"/>
    <w:rsid w:val="00537B32"/>
    <w:rsid w:val="005402C7"/>
    <w:rsid w:val="005543CF"/>
    <w:rsid w:val="00572D33"/>
    <w:rsid w:val="00584413"/>
    <w:rsid w:val="005C1591"/>
    <w:rsid w:val="005D591F"/>
    <w:rsid w:val="005F1889"/>
    <w:rsid w:val="0063086C"/>
    <w:rsid w:val="006331BF"/>
    <w:rsid w:val="00636EA7"/>
    <w:rsid w:val="00642174"/>
    <w:rsid w:val="00656372"/>
    <w:rsid w:val="00674283"/>
    <w:rsid w:val="00690998"/>
    <w:rsid w:val="00693DEB"/>
    <w:rsid w:val="006D7BB0"/>
    <w:rsid w:val="006E4B59"/>
    <w:rsid w:val="006E5944"/>
    <w:rsid w:val="0070045A"/>
    <w:rsid w:val="00710813"/>
    <w:rsid w:val="007152B5"/>
    <w:rsid w:val="00716B04"/>
    <w:rsid w:val="00756173"/>
    <w:rsid w:val="00760004"/>
    <w:rsid w:val="00781E26"/>
    <w:rsid w:val="007854D6"/>
    <w:rsid w:val="007C4FA8"/>
    <w:rsid w:val="007C69FE"/>
    <w:rsid w:val="007D2E2B"/>
    <w:rsid w:val="007D40D6"/>
    <w:rsid w:val="007D5553"/>
    <w:rsid w:val="00813ED0"/>
    <w:rsid w:val="00815CBA"/>
    <w:rsid w:val="00820A6C"/>
    <w:rsid w:val="00823BA1"/>
    <w:rsid w:val="00830CEB"/>
    <w:rsid w:val="00834000"/>
    <w:rsid w:val="00837A91"/>
    <w:rsid w:val="00853251"/>
    <w:rsid w:val="00866445"/>
    <w:rsid w:val="008916F6"/>
    <w:rsid w:val="00897BF1"/>
    <w:rsid w:val="008F590D"/>
    <w:rsid w:val="00903188"/>
    <w:rsid w:val="00907C33"/>
    <w:rsid w:val="00910517"/>
    <w:rsid w:val="00922FA7"/>
    <w:rsid w:val="009449B0"/>
    <w:rsid w:val="00946314"/>
    <w:rsid w:val="00946470"/>
    <w:rsid w:val="009619FA"/>
    <w:rsid w:val="00970360"/>
    <w:rsid w:val="00975F2A"/>
    <w:rsid w:val="00980A08"/>
    <w:rsid w:val="009A43A4"/>
    <w:rsid w:val="009B6EF4"/>
    <w:rsid w:val="009B70DD"/>
    <w:rsid w:val="009D6B66"/>
    <w:rsid w:val="009D7B31"/>
    <w:rsid w:val="009E46F5"/>
    <w:rsid w:val="009F20F6"/>
    <w:rsid w:val="00A22896"/>
    <w:rsid w:val="00A2770A"/>
    <w:rsid w:val="00A310FE"/>
    <w:rsid w:val="00A36848"/>
    <w:rsid w:val="00A5235F"/>
    <w:rsid w:val="00A71171"/>
    <w:rsid w:val="00A72838"/>
    <w:rsid w:val="00A95BCE"/>
    <w:rsid w:val="00AA029D"/>
    <w:rsid w:val="00AB3FE0"/>
    <w:rsid w:val="00AC06B2"/>
    <w:rsid w:val="00AD30B2"/>
    <w:rsid w:val="00AE289B"/>
    <w:rsid w:val="00AE2901"/>
    <w:rsid w:val="00AE29B3"/>
    <w:rsid w:val="00AF206A"/>
    <w:rsid w:val="00AF5E19"/>
    <w:rsid w:val="00B17189"/>
    <w:rsid w:val="00B23C31"/>
    <w:rsid w:val="00B505EA"/>
    <w:rsid w:val="00B579E7"/>
    <w:rsid w:val="00B6063F"/>
    <w:rsid w:val="00B723AF"/>
    <w:rsid w:val="00BA4E9A"/>
    <w:rsid w:val="00BB18EA"/>
    <w:rsid w:val="00BD1133"/>
    <w:rsid w:val="00BE566C"/>
    <w:rsid w:val="00BF68EF"/>
    <w:rsid w:val="00BF6C0A"/>
    <w:rsid w:val="00C00DE3"/>
    <w:rsid w:val="00C13C9B"/>
    <w:rsid w:val="00C20F9E"/>
    <w:rsid w:val="00C26C52"/>
    <w:rsid w:val="00C611F8"/>
    <w:rsid w:val="00C90DFA"/>
    <w:rsid w:val="00CB0846"/>
    <w:rsid w:val="00CB1C37"/>
    <w:rsid w:val="00CB1F6C"/>
    <w:rsid w:val="00CB50FC"/>
    <w:rsid w:val="00CC5728"/>
    <w:rsid w:val="00CD636B"/>
    <w:rsid w:val="00D04FDD"/>
    <w:rsid w:val="00D1757A"/>
    <w:rsid w:val="00D24551"/>
    <w:rsid w:val="00D3712D"/>
    <w:rsid w:val="00D42501"/>
    <w:rsid w:val="00D54F49"/>
    <w:rsid w:val="00D6036E"/>
    <w:rsid w:val="00D70142"/>
    <w:rsid w:val="00D7545A"/>
    <w:rsid w:val="00D81548"/>
    <w:rsid w:val="00DC069C"/>
    <w:rsid w:val="00DC4FAD"/>
    <w:rsid w:val="00DF6D2C"/>
    <w:rsid w:val="00E25AF8"/>
    <w:rsid w:val="00E352A8"/>
    <w:rsid w:val="00E360F9"/>
    <w:rsid w:val="00E366F5"/>
    <w:rsid w:val="00E43231"/>
    <w:rsid w:val="00E86CFA"/>
    <w:rsid w:val="00EB081C"/>
    <w:rsid w:val="00EB2E29"/>
    <w:rsid w:val="00EB5EFB"/>
    <w:rsid w:val="00ED5DF5"/>
    <w:rsid w:val="00EE7061"/>
    <w:rsid w:val="00EF00A7"/>
    <w:rsid w:val="00EF1CFB"/>
    <w:rsid w:val="00F16AB3"/>
    <w:rsid w:val="00F23541"/>
    <w:rsid w:val="00F2478D"/>
    <w:rsid w:val="00F32163"/>
    <w:rsid w:val="00F42CC1"/>
    <w:rsid w:val="00F57F52"/>
    <w:rsid w:val="00F63202"/>
    <w:rsid w:val="00F750B3"/>
    <w:rsid w:val="00F963D5"/>
    <w:rsid w:val="00FA0C33"/>
    <w:rsid w:val="00FC1492"/>
    <w:rsid w:val="00FC3ED7"/>
    <w:rsid w:val="00FE4C85"/>
    <w:rsid w:val="00FF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4C90E-9FA7-4540-96CA-6DA46DC6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35F"/>
    <w:rPr>
      <w:rFonts w:ascii="Calibri" w:eastAsia="Calibri" w:hAnsi="Calibri" w:cs="Times New Roman"/>
    </w:rPr>
  </w:style>
  <w:style w:type="paragraph" w:styleId="1">
    <w:name w:val="heading 1"/>
    <w:basedOn w:val="a"/>
    <w:next w:val="a"/>
    <w:link w:val="10"/>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64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35F"/>
    <w:rPr>
      <w:color w:val="0000FF" w:themeColor="hyperlink"/>
      <w:u w:val="single"/>
    </w:rPr>
  </w:style>
  <w:style w:type="paragraph" w:styleId="a4">
    <w:name w:val="List Paragraph"/>
    <w:basedOn w:val="a"/>
    <w:uiPriority w:val="34"/>
    <w:qFormat/>
    <w:rsid w:val="00A5235F"/>
    <w:pPr>
      <w:ind w:left="720"/>
      <w:contextualSpacing/>
    </w:pPr>
  </w:style>
  <w:style w:type="table" w:styleId="a5">
    <w:name w:val="Table Grid"/>
    <w:basedOn w:val="a1"/>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23541"/>
    <w:pPr>
      <w:spacing w:after="0" w:line="240" w:lineRule="auto"/>
    </w:pPr>
    <w:rPr>
      <w:sz w:val="20"/>
      <w:szCs w:val="20"/>
    </w:rPr>
  </w:style>
  <w:style w:type="character" w:customStyle="1" w:styleId="a7">
    <w:name w:val="Текст сноски Знак"/>
    <w:basedOn w:val="a0"/>
    <w:link w:val="a6"/>
    <w:uiPriority w:val="99"/>
    <w:semiHidden/>
    <w:rsid w:val="00F23541"/>
    <w:rPr>
      <w:rFonts w:ascii="Calibri" w:eastAsia="Calibri" w:hAnsi="Calibri" w:cs="Times New Roman"/>
      <w:sz w:val="20"/>
      <w:szCs w:val="20"/>
    </w:rPr>
  </w:style>
  <w:style w:type="character" w:styleId="a8">
    <w:name w:val="footnote reference"/>
    <w:basedOn w:val="a0"/>
    <w:uiPriority w:val="99"/>
    <w:semiHidden/>
    <w:unhideWhenUsed/>
    <w:rsid w:val="00F23541"/>
    <w:rPr>
      <w:vertAlign w:val="superscript"/>
    </w:rPr>
  </w:style>
  <w:style w:type="paragraph" w:styleId="a9">
    <w:name w:val="header"/>
    <w:basedOn w:val="a"/>
    <w:link w:val="aa"/>
    <w:uiPriority w:val="99"/>
    <w:unhideWhenUsed/>
    <w:rsid w:val="00146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66B5"/>
    <w:rPr>
      <w:rFonts w:ascii="Calibri" w:eastAsia="Calibri" w:hAnsi="Calibri" w:cs="Times New Roman"/>
    </w:rPr>
  </w:style>
  <w:style w:type="paragraph" w:styleId="ab">
    <w:name w:val="footer"/>
    <w:basedOn w:val="a"/>
    <w:link w:val="ac"/>
    <w:uiPriority w:val="99"/>
    <w:unhideWhenUsed/>
    <w:rsid w:val="00146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66B5"/>
    <w:rPr>
      <w:rFonts w:ascii="Calibri" w:eastAsia="Calibri" w:hAnsi="Calibri" w:cs="Times New Roman"/>
    </w:rPr>
  </w:style>
  <w:style w:type="paragraph" w:customStyle="1" w:styleId="ReportMain">
    <w:name w:val="Report_Main"/>
    <w:basedOn w:val="a"/>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
    <w:name w:val="Body Text 3"/>
    <w:basedOn w:val="a"/>
    <w:link w:val="30"/>
    <w:rsid w:val="00DF6D2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F6D2C"/>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F6D2C"/>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321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2163"/>
    <w:rPr>
      <w:rFonts w:ascii="Tahoma" w:eastAsia="Calibri" w:hAnsi="Tahoma" w:cs="Tahoma"/>
      <w:sz w:val="16"/>
      <w:szCs w:val="16"/>
    </w:rPr>
  </w:style>
  <w:style w:type="character" w:customStyle="1" w:styleId="20">
    <w:name w:val="Заголовок 2 Знак"/>
    <w:basedOn w:val="a0"/>
    <w:link w:val="2"/>
    <w:uiPriority w:val="9"/>
    <w:semiHidden/>
    <w:rsid w:val="00116414"/>
    <w:rPr>
      <w:rFonts w:asciiTheme="majorHAnsi" w:eastAsiaTheme="majorEastAsia" w:hAnsiTheme="majorHAnsi" w:cstheme="majorBidi"/>
      <w:b/>
      <w:bCs/>
      <w:color w:val="4F81BD" w:themeColor="accent1"/>
      <w:sz w:val="26"/>
      <w:szCs w:val="26"/>
    </w:rPr>
  </w:style>
  <w:style w:type="table" w:customStyle="1" w:styleId="31">
    <w:name w:val="Сетка таблицы3"/>
    <w:basedOn w:val="a1"/>
    <w:next w:val="a5"/>
    <w:uiPriority w:val="59"/>
    <w:rsid w:val="00903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E36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ms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law.edu.ru/" TargetMode="Externa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osu.ru/doc/3591" TargetMode="External"/><Relationship Id="rId27" Type="http://schemas.openxmlformats.org/officeDocument/2006/relationships/hyperlink" Target="https://genproc.gov.ru/anticor/" TargetMode="External"/><Relationship Id="rId30"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1224E-BCC3-4B20-82EB-894C5F30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1483</TotalTime>
  <Pages>1</Pages>
  <Words>19028</Words>
  <Characters>108463</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Иван Баскаков</cp:lastModifiedBy>
  <cp:revision>70</cp:revision>
  <cp:lastPrinted>2019-10-16T06:36:00Z</cp:lastPrinted>
  <dcterms:created xsi:type="dcterms:W3CDTF">2011-09-12T12:56:00Z</dcterms:created>
  <dcterms:modified xsi:type="dcterms:W3CDTF">2019-10-25T11:05:00Z</dcterms:modified>
</cp:coreProperties>
</file>