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814055">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(нефтегазодобыча)</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Программа академического бакалавриата</w:t>
      </w:r>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6C7687" w:rsidP="0024172C">
      <w:pPr>
        <w:pStyle w:val="ReportHead"/>
        <w:suppressAutoHyphens/>
        <w:rPr>
          <w:i/>
          <w:u w:val="single"/>
        </w:rPr>
      </w:pPr>
      <w:r>
        <w:rPr>
          <w:i/>
          <w:u w:val="single"/>
        </w:rPr>
        <w:t>О</w:t>
      </w:r>
      <w:r w:rsidR="0024172C" w:rsidRPr="00130171">
        <w:rPr>
          <w:i/>
          <w:u w:val="single"/>
        </w:rPr>
        <w:t>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744789">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14055">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6C7687">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6C7687">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1C7083">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техносфера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002E60" w:rsidRDefault="00002E60" w:rsidP="00002E60">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органов исполнительной власти субъектов рф</w:t>
      </w:r>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аэротенки;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скрубберы Вентури;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3) воздействие техносферы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2) диоксины</w:t>
      </w:r>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4) бензапирен</w:t>
      </w:r>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Раздел № 2 Человек и техносфера</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Маслоу.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002E60" w:rsidRDefault="00002E60" w:rsidP="00002E60">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02E60" w:rsidRDefault="00002E60" w:rsidP="00002E60">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693F0F" w:rsidRDefault="00693F0F" w:rsidP="00693F0F">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693F0F" w:rsidTr="00693F0F">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693F0F" w:rsidRPr="00693F0F" w:rsidRDefault="00693F0F">
            <w:pPr>
              <w:spacing w:line="200" w:lineRule="exact"/>
              <w:rPr>
                <w:sz w:val="24"/>
                <w:szCs w:val="28"/>
              </w:rPr>
            </w:pPr>
            <w:bookmarkStart w:id="1" w:name="_GoBack" w:colFirst="0" w:colLast="7"/>
            <w:r w:rsidRPr="00693F0F">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Класс условий труда</w:t>
            </w:r>
          </w:p>
        </w:tc>
      </w:tr>
      <w:tr w:rsidR="00693F0F" w:rsidTr="00693F0F">
        <w:trPr>
          <w:trHeight w:val="545"/>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60" w:line="200" w:lineRule="exact"/>
              <w:jc w:val="center"/>
              <w:rPr>
                <w:sz w:val="24"/>
                <w:szCs w:val="28"/>
              </w:rPr>
            </w:pPr>
            <w:r w:rsidRPr="00693F0F">
              <w:rPr>
                <w:rStyle w:val="210pt"/>
                <w:rFonts w:eastAsiaTheme="minorHAnsi"/>
                <w:b w:val="0"/>
                <w:sz w:val="24"/>
                <w:szCs w:val="28"/>
                <w:u w:val="none"/>
              </w:rPr>
              <w:t>опти</w:t>
            </w:r>
            <w:r w:rsidRPr="00693F0F">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60" w:line="200" w:lineRule="exact"/>
              <w:jc w:val="center"/>
              <w:rPr>
                <w:sz w:val="24"/>
                <w:szCs w:val="28"/>
              </w:rPr>
            </w:pPr>
            <w:r w:rsidRPr="00693F0F">
              <w:rPr>
                <w:rStyle w:val="210pt"/>
                <w:rFonts w:eastAsiaTheme="minorHAnsi"/>
                <w:b w:val="0"/>
                <w:sz w:val="24"/>
                <w:szCs w:val="28"/>
                <w:u w:val="none"/>
              </w:rPr>
              <w:t>допу</w:t>
            </w:r>
            <w:r w:rsidRPr="00693F0F">
              <w:rPr>
                <w:rStyle w:val="210pt"/>
                <w:rFonts w:eastAsiaTheme="minorHAnsi"/>
                <w:b w:val="0"/>
                <w:sz w:val="24"/>
                <w:szCs w:val="28"/>
                <w:u w:val="none"/>
              </w:rPr>
              <w:softHyphen/>
            </w:r>
          </w:p>
          <w:p w:rsidR="00693F0F" w:rsidRPr="00693F0F" w:rsidRDefault="00693F0F">
            <w:pPr>
              <w:spacing w:before="60" w:line="200" w:lineRule="exact"/>
              <w:jc w:val="center"/>
              <w:rPr>
                <w:sz w:val="24"/>
                <w:szCs w:val="28"/>
              </w:rPr>
            </w:pPr>
            <w:r w:rsidRPr="00693F0F">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693F0F" w:rsidRPr="00693F0F" w:rsidRDefault="00693F0F">
            <w:pPr>
              <w:spacing w:line="200" w:lineRule="exact"/>
              <w:jc w:val="center"/>
              <w:rPr>
                <w:sz w:val="24"/>
                <w:szCs w:val="28"/>
              </w:rPr>
            </w:pPr>
            <w:r w:rsidRPr="00693F0F">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26" w:lineRule="exact"/>
              <w:jc w:val="center"/>
              <w:rPr>
                <w:sz w:val="24"/>
                <w:szCs w:val="28"/>
              </w:rPr>
            </w:pPr>
            <w:r w:rsidRPr="00693F0F">
              <w:rPr>
                <w:rStyle w:val="210pt"/>
                <w:rFonts w:eastAsiaTheme="minorHAnsi"/>
                <w:b w:val="0"/>
                <w:sz w:val="24"/>
                <w:szCs w:val="28"/>
                <w:u w:val="none"/>
              </w:rPr>
              <w:t>опасный (экс</w:t>
            </w:r>
            <w:r w:rsidRPr="00693F0F">
              <w:rPr>
                <w:rStyle w:val="210pt"/>
                <w:rFonts w:eastAsiaTheme="minorHAnsi"/>
                <w:b w:val="0"/>
                <w:sz w:val="24"/>
                <w:szCs w:val="28"/>
                <w:u w:val="none"/>
              </w:rPr>
              <w:softHyphen/>
              <w:t>тремальный)</w:t>
            </w:r>
          </w:p>
        </w:tc>
      </w:tr>
      <w:tr w:rsidR="00693F0F" w:rsidTr="00693F0F">
        <w:trPr>
          <w:trHeight w:val="231"/>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220"/>
              <w:jc w:val="center"/>
              <w:rPr>
                <w:sz w:val="24"/>
                <w:szCs w:val="28"/>
              </w:rPr>
            </w:pPr>
            <w:r w:rsidRPr="00693F0F">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220"/>
              <w:jc w:val="center"/>
              <w:rPr>
                <w:sz w:val="24"/>
                <w:szCs w:val="28"/>
              </w:rPr>
            </w:pPr>
            <w:r w:rsidRPr="00693F0F">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180"/>
              <w:jc w:val="center"/>
              <w:rPr>
                <w:sz w:val="24"/>
                <w:szCs w:val="28"/>
              </w:rPr>
            </w:pPr>
            <w:r w:rsidRPr="00693F0F">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line="240" w:lineRule="exact"/>
              <w:ind w:left="180"/>
              <w:jc w:val="center"/>
              <w:rPr>
                <w:sz w:val="24"/>
                <w:szCs w:val="28"/>
              </w:rPr>
            </w:pPr>
            <w:r w:rsidRPr="00693F0F">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line="240" w:lineRule="exact"/>
              <w:jc w:val="center"/>
              <w:rPr>
                <w:sz w:val="24"/>
                <w:szCs w:val="28"/>
              </w:rPr>
            </w:pPr>
            <w:r w:rsidRPr="00693F0F">
              <w:rPr>
                <w:rStyle w:val="2fa"/>
                <w:rFonts w:eastAsiaTheme="minorHAnsi"/>
                <w:sz w:val="24"/>
                <w:szCs w:val="28"/>
              </w:rPr>
              <w:t>4</w:t>
            </w:r>
          </w:p>
        </w:tc>
      </w:tr>
      <w:tr w:rsidR="00693F0F" w:rsidTr="00693F0F">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ind w:left="140"/>
              <w:rPr>
                <w:sz w:val="24"/>
                <w:szCs w:val="28"/>
              </w:rPr>
            </w:pPr>
            <w:r w:rsidRPr="00693F0F">
              <w:rPr>
                <w:rStyle w:val="2fa"/>
                <w:rFonts w:eastAsiaTheme="minorHAnsi"/>
                <w:sz w:val="24"/>
                <w:szCs w:val="28"/>
              </w:rPr>
              <w:t>Превышение ПДУ (раз)</w:t>
            </w:r>
          </w:p>
        </w:tc>
      </w:tr>
      <w:tr w:rsidR="00693F0F" w:rsidTr="00693F0F">
        <w:trPr>
          <w:trHeight w:val="497"/>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567"/>
          <w:jc w:val="center"/>
        </w:trPr>
        <w:tc>
          <w:tcPr>
            <w:tcW w:w="2667" w:type="dxa"/>
            <w:vMerge/>
            <w:tcBorders>
              <w:top w:val="single" w:sz="4" w:space="0" w:color="auto"/>
              <w:left w:val="single" w:sz="4" w:space="0" w:color="auto"/>
              <w:bottom w:val="nil"/>
              <w:right w:val="nil"/>
            </w:tcBorders>
            <w:vAlign w:val="center"/>
            <w:hideMark/>
          </w:tcPr>
          <w:p w:rsidR="00693F0F" w:rsidRPr="00693F0F" w:rsidRDefault="00693F0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257"/>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Электрические поля промышлен</w:t>
            </w:r>
            <w:r w:rsidRPr="00693F0F">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&gt;40</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10pt"/>
                <w:rFonts w:eastAsiaTheme="minorHAnsi"/>
                <w:b w:val="0"/>
                <w:sz w:val="24"/>
                <w:szCs w:val="28"/>
                <w:u w:val="none"/>
                <w:lang w:val="ru-RU"/>
              </w:rPr>
              <w:t>Электромагнитные поля на рабо</w:t>
            </w:r>
            <w:r w:rsidRPr="00693F0F">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rPr>
                <w:sz w:val="24"/>
                <w:szCs w:val="28"/>
              </w:rPr>
            </w:pPr>
            <w:r w:rsidRPr="00693F0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rPr>
                <w:sz w:val="24"/>
                <w:szCs w:val="28"/>
              </w:rPr>
            </w:pPr>
            <w:r w:rsidRPr="00693F0F">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rPr>
                <w:sz w:val="24"/>
                <w:szCs w:val="28"/>
              </w:rPr>
            </w:pPr>
          </w:p>
        </w:tc>
      </w:tr>
      <w:tr w:rsidR="00693F0F" w:rsidTr="00693F0F">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Электромагнитные излучения ра</w:t>
            </w:r>
            <w:r w:rsidRPr="00693F0F">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93F0F" w:rsidRPr="00693F0F" w:rsidRDefault="00693F0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693F0F" w:rsidRPr="00693F0F" w:rsidRDefault="00693F0F">
            <w:pPr>
              <w:spacing w:after="0" w:line="240" w:lineRule="auto"/>
              <w:jc w:val="both"/>
              <w:rPr>
                <w:sz w:val="24"/>
                <w:szCs w:val="28"/>
              </w:rPr>
            </w:pPr>
          </w:p>
        </w:tc>
      </w:tr>
      <w:tr w:rsidR="00693F0F" w:rsidTr="00693F0F">
        <w:trPr>
          <w:trHeight w:val="331"/>
          <w:jc w:val="center"/>
        </w:trPr>
        <w:tc>
          <w:tcPr>
            <w:tcW w:w="2667"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93F0F" w:rsidRPr="00693F0F" w:rsidRDefault="00693F0F">
            <w:pPr>
              <w:spacing w:after="0" w:line="240" w:lineRule="auto"/>
              <w:jc w:val="both"/>
              <w:rPr>
                <w:sz w:val="24"/>
                <w:szCs w:val="28"/>
              </w:rPr>
            </w:pPr>
            <w:r w:rsidRPr="00693F0F">
              <w:rPr>
                <w:rStyle w:val="2fa"/>
                <w:rFonts w:eastAsiaTheme="minorHAnsi"/>
                <w:sz w:val="24"/>
                <w:szCs w:val="28"/>
              </w:rPr>
              <w:t>&gt;100</w:t>
            </w:r>
          </w:p>
        </w:tc>
      </w:tr>
      <w:tr w:rsidR="00693F0F" w:rsidTr="00693F0F">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jc w:val="both"/>
              <w:rPr>
                <w:sz w:val="24"/>
                <w:szCs w:val="28"/>
              </w:rPr>
            </w:pPr>
            <w:r w:rsidRPr="00693F0F">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693F0F" w:rsidRPr="00693F0F" w:rsidRDefault="00693F0F">
            <w:pPr>
              <w:spacing w:after="0" w:line="240" w:lineRule="auto"/>
              <w:jc w:val="both"/>
              <w:rPr>
                <w:sz w:val="24"/>
                <w:szCs w:val="28"/>
              </w:rPr>
            </w:pPr>
            <w:r w:rsidRPr="00693F0F">
              <w:rPr>
                <w:rStyle w:val="2fa"/>
                <w:rFonts w:eastAsiaTheme="minorHAnsi"/>
                <w:sz w:val="24"/>
                <w:szCs w:val="28"/>
              </w:rPr>
              <w:t>естествен</w:t>
            </w:r>
            <w:r w:rsidRPr="00693F0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60"/>
              <w:jc w:val="both"/>
              <w:rPr>
                <w:sz w:val="24"/>
                <w:szCs w:val="28"/>
              </w:rPr>
            </w:pPr>
            <w:r w:rsidRPr="00693F0F">
              <w:rPr>
                <w:rStyle w:val="2fa"/>
                <w:rFonts w:eastAsiaTheme="minorHAnsi"/>
                <w:sz w:val="24"/>
                <w:szCs w:val="28"/>
              </w:rPr>
              <w:t>&lt;ПДУ</w:t>
            </w:r>
            <w:r w:rsidRPr="00693F0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40"/>
              <w:jc w:val="both"/>
              <w:rPr>
                <w:sz w:val="24"/>
                <w:szCs w:val="28"/>
              </w:rPr>
            </w:pPr>
            <w:r w:rsidRPr="00693F0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22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93F0F" w:rsidRPr="00693F0F" w:rsidRDefault="00693F0F">
            <w:pPr>
              <w:spacing w:after="0" w:line="240" w:lineRule="auto"/>
              <w:ind w:left="180"/>
              <w:jc w:val="both"/>
              <w:rPr>
                <w:sz w:val="24"/>
                <w:szCs w:val="28"/>
              </w:rPr>
            </w:pPr>
            <w:r w:rsidRPr="00693F0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93F0F" w:rsidRPr="00693F0F" w:rsidRDefault="00693F0F">
            <w:pPr>
              <w:spacing w:after="0" w:line="240" w:lineRule="auto"/>
              <w:jc w:val="both"/>
              <w:rPr>
                <w:sz w:val="24"/>
                <w:szCs w:val="28"/>
              </w:rPr>
            </w:pPr>
            <w:r w:rsidRPr="00693F0F">
              <w:rPr>
                <w:rStyle w:val="2fa"/>
                <w:rFonts w:eastAsiaTheme="minorHAnsi"/>
                <w:sz w:val="24"/>
                <w:szCs w:val="28"/>
              </w:rPr>
              <w:t>&gt;100</w:t>
            </w:r>
          </w:p>
        </w:tc>
      </w:tr>
      <w:tr w:rsidR="00693F0F" w:rsidTr="00693F0F">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693F0F" w:rsidRPr="00693F0F" w:rsidRDefault="00693F0F">
            <w:pPr>
              <w:spacing w:line="240" w:lineRule="auto"/>
              <w:jc w:val="both"/>
              <w:rPr>
                <w:sz w:val="24"/>
                <w:szCs w:val="28"/>
              </w:rPr>
            </w:pPr>
            <w:r w:rsidRPr="00693F0F">
              <w:rPr>
                <w:rStyle w:val="210pt"/>
                <w:rFonts w:eastAsiaTheme="minorHAnsi"/>
                <w:b w:val="0"/>
                <w:sz w:val="24"/>
                <w:szCs w:val="28"/>
                <w:u w:val="none"/>
              </w:rPr>
              <w:t>Широкополосный электромагнит</w:t>
            </w:r>
            <w:r w:rsidRPr="00693F0F">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160"/>
              <w:jc w:val="both"/>
              <w:rPr>
                <w:sz w:val="24"/>
                <w:szCs w:val="28"/>
              </w:rPr>
            </w:pPr>
            <w:r w:rsidRPr="00693F0F">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240"/>
              <w:jc w:val="both"/>
              <w:rPr>
                <w:sz w:val="24"/>
                <w:szCs w:val="28"/>
              </w:rPr>
            </w:pPr>
            <w:r w:rsidRPr="00693F0F">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693F0F" w:rsidRPr="00693F0F" w:rsidRDefault="00693F0F">
            <w:pPr>
              <w:spacing w:line="240" w:lineRule="auto"/>
              <w:ind w:left="220"/>
              <w:jc w:val="both"/>
              <w:rPr>
                <w:sz w:val="24"/>
                <w:szCs w:val="28"/>
              </w:rPr>
            </w:pPr>
            <w:r w:rsidRPr="00693F0F">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693F0F" w:rsidRPr="00693F0F" w:rsidRDefault="00693F0F">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693F0F" w:rsidRPr="00693F0F" w:rsidRDefault="00693F0F">
            <w:pPr>
              <w:spacing w:line="240" w:lineRule="auto"/>
              <w:jc w:val="both"/>
              <w:rPr>
                <w:sz w:val="24"/>
                <w:szCs w:val="28"/>
              </w:rPr>
            </w:pPr>
            <w:r w:rsidRPr="00693F0F">
              <w:rPr>
                <w:rStyle w:val="2fa"/>
                <w:rFonts w:eastAsiaTheme="minorHAnsi"/>
                <w:sz w:val="24"/>
                <w:szCs w:val="28"/>
              </w:rPr>
              <w:t>&gt;50</w:t>
            </w:r>
          </w:p>
        </w:tc>
      </w:tr>
    </w:tbl>
    <w:bookmarkEnd w:id="1"/>
    <w:p w:rsidR="00693F0F" w:rsidRDefault="00693F0F" w:rsidP="00693F0F">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693F0F" w:rsidRDefault="00693F0F" w:rsidP="00693F0F">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693F0F" w:rsidRDefault="00693F0F" w:rsidP="00693F0F">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693F0F" w:rsidRDefault="00693F0F" w:rsidP="00693F0F">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693F0F">
        <w:rPr>
          <w:rStyle w:val="affffff2"/>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опти</w:t>
            </w:r>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rPr>
                <w:sz w:val="24"/>
                <w:szCs w:val="28"/>
              </w:rPr>
            </w:pPr>
            <w:r w:rsidRPr="001C7083">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допу</w:t>
            </w:r>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ind w:left="180"/>
              <w:rPr>
                <w:sz w:val="24"/>
                <w:szCs w:val="28"/>
              </w:rPr>
            </w:pPr>
            <w:r w:rsidRPr="001C7083">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опасный (экс</w:t>
            </w:r>
            <w:r w:rsidRPr="001C7083">
              <w:rPr>
                <w:rStyle w:val="210pt"/>
                <w:rFonts w:eastAsia="Calibri"/>
                <w:b w:val="0"/>
                <w:sz w:val="24"/>
                <w:szCs w:val="28"/>
                <w:u w:val="none"/>
                <w:lang w:eastAsia="ru-RU" w:bidi="ru-RU"/>
              </w:rPr>
              <w:softHyphen/>
              <w:t>тремальный)</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r w:rsidRPr="001C7083">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Ультразвук</w:t>
            </w:r>
          </w:p>
          <w:p w:rsidR="00002E60" w:rsidRPr="001C7083" w:rsidRDefault="00002E60" w:rsidP="00002E60">
            <w:pPr>
              <w:spacing w:before="60" w:after="0" w:line="240" w:lineRule="auto"/>
              <w:rPr>
                <w:sz w:val="24"/>
                <w:szCs w:val="28"/>
              </w:rPr>
            </w:pPr>
            <w:r w:rsidRPr="001C7083">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Ультразвук контакт</w:t>
            </w:r>
            <w:r w:rsidRPr="001C7083">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Неионизирующие</w:t>
            </w:r>
          </w:p>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Ионизирующие из</w:t>
            </w:r>
            <w:r w:rsidRPr="001C7083">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1C7083" w:rsidRDefault="00002E60" w:rsidP="00002E60">
            <w:pPr>
              <w:spacing w:after="0" w:line="240" w:lineRule="auto"/>
              <w:rPr>
                <w:sz w:val="24"/>
                <w:szCs w:val="28"/>
              </w:rPr>
            </w:pPr>
            <w:r w:rsidRPr="001C7083">
              <w:rPr>
                <w:rStyle w:val="210pt"/>
                <w:rFonts w:eastAsia="Calibri"/>
                <w:b w:val="0"/>
                <w:sz w:val="24"/>
                <w:szCs w:val="28"/>
                <w:u w:val="none"/>
                <w:lang w:eastAsia="ru-RU" w:bidi="ru-RU"/>
              </w:rPr>
              <w:t>Общая оценка усло</w:t>
            </w:r>
            <w:r w:rsidRPr="001C7083">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1C7083"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r>
              <w:rPr>
                <w:sz w:val="24"/>
                <w:szCs w:val="28"/>
              </w:rPr>
              <w:t>п.п</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r>
              <w:rPr>
                <w:sz w:val="24"/>
                <w:szCs w:val="28"/>
              </w:rPr>
              <w:t>технол.</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радиоап</w:t>
            </w:r>
          </w:p>
          <w:p w:rsidR="00002E60" w:rsidRDefault="00002E60" w:rsidP="00002E60">
            <w:pPr>
              <w:spacing w:after="0" w:line="240" w:lineRule="auto"/>
              <w:jc w:val="center"/>
              <w:rPr>
                <w:sz w:val="24"/>
                <w:szCs w:val="28"/>
              </w:rPr>
            </w:pPr>
            <w:r>
              <w:rPr>
                <w:sz w:val="24"/>
                <w:szCs w:val="28"/>
              </w:rPr>
              <w:t>паратуры</w:t>
            </w:r>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Конст</w:t>
            </w:r>
          </w:p>
          <w:p w:rsidR="00002E60" w:rsidRDefault="00002E60" w:rsidP="00002E60">
            <w:pPr>
              <w:spacing w:after="0" w:line="240" w:lineRule="auto"/>
              <w:jc w:val="center"/>
              <w:rPr>
                <w:sz w:val="24"/>
                <w:szCs w:val="28"/>
              </w:rPr>
            </w:pPr>
            <w:r>
              <w:rPr>
                <w:sz w:val="24"/>
                <w:szCs w:val="28"/>
              </w:rPr>
              <w:t>руктор ское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Маши нопис</w:t>
            </w:r>
          </w:p>
          <w:p w:rsidR="00002E60" w:rsidRDefault="00002E60" w:rsidP="00002E60">
            <w:pPr>
              <w:spacing w:after="0" w:line="240" w:lineRule="auto"/>
              <w:jc w:val="center"/>
              <w:rPr>
                <w:sz w:val="24"/>
                <w:szCs w:val="28"/>
              </w:rPr>
            </w:pPr>
            <w:r>
              <w:rPr>
                <w:sz w:val="24"/>
                <w:szCs w:val="28"/>
              </w:rPr>
              <w:t>ное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телевизо</w:t>
            </w:r>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r>
              <w:rPr>
                <w:sz w:val="24"/>
                <w:szCs w:val="28"/>
              </w:rPr>
              <w:t>мальде-</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фторис-</w:t>
            </w:r>
          </w:p>
          <w:p w:rsidR="00002E60" w:rsidRDefault="00002E60" w:rsidP="00002E60">
            <w:pPr>
              <w:spacing w:after="0" w:line="240" w:lineRule="auto"/>
              <w:jc w:val="center"/>
              <w:rPr>
                <w:sz w:val="24"/>
                <w:szCs w:val="28"/>
              </w:rPr>
            </w:pPr>
            <w:r>
              <w:rPr>
                <w:sz w:val="24"/>
                <w:szCs w:val="28"/>
              </w:rPr>
              <w:t>тых сое-</w:t>
            </w:r>
          </w:p>
          <w:p w:rsidR="00002E60" w:rsidRDefault="00002E60" w:rsidP="00002E6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1C7083"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1C7083"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командообразованию:</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6C7687">
      <w:pPr>
        <w:pStyle w:val="ReportMain"/>
        <w:keepNext/>
        <w:suppressAutoHyphens/>
        <w:spacing w:line="360" w:lineRule="auto"/>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w:t>
      </w:r>
      <w:r>
        <w:rPr>
          <w:sz w:val="28"/>
          <w:szCs w:val="28"/>
        </w:rPr>
        <w:lastRenderedPageBreak/>
        <w:t>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7</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8</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lastRenderedPageBreak/>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A90B14">
        <w:rPr>
          <w:b/>
          <w:sz w:val="28"/>
          <w:szCs w:val="28"/>
        </w:rPr>
        <w:t>9</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A90B14"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lastRenderedPageBreak/>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B029BB">
              <w:rPr>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lastRenderedPageBreak/>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B029BB">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w:t>
            </w:r>
            <w:r w:rsidRPr="00B029BB">
              <w:rPr>
                <w:rStyle w:val="211pt"/>
                <w:rFonts w:eastAsiaTheme="minorHAnsi"/>
                <w:sz w:val="24"/>
                <w:szCs w:val="28"/>
              </w:rPr>
              <w:lastRenderedPageBreak/>
              <w:t>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6C7687" w:rsidP="008B0D04">
            <w:pPr>
              <w:spacing w:after="0" w:line="240" w:lineRule="auto"/>
              <w:rPr>
                <w:sz w:val="24"/>
                <w:szCs w:val="28"/>
              </w:rPr>
            </w:pPr>
            <w:r>
              <w:rPr>
                <w:sz w:val="24"/>
                <w:szCs w:val="28"/>
              </w:rPr>
              <w:t>5</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693F0F">
          <w:rPr>
            <w:noProof/>
            <w:sz w:val="24"/>
          </w:rPr>
          <w:t>87</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982AF4F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BFE8E108"/>
    <w:lvl w:ilvl="0" w:tplc="90F213AC">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C7083"/>
    <w:rsid w:val="001D214D"/>
    <w:rsid w:val="0024172C"/>
    <w:rsid w:val="00267626"/>
    <w:rsid w:val="002C30A5"/>
    <w:rsid w:val="00327791"/>
    <w:rsid w:val="003B1914"/>
    <w:rsid w:val="003D188D"/>
    <w:rsid w:val="003D7B5E"/>
    <w:rsid w:val="00426BB9"/>
    <w:rsid w:val="004560A3"/>
    <w:rsid w:val="005104A3"/>
    <w:rsid w:val="00522A5D"/>
    <w:rsid w:val="00543CD4"/>
    <w:rsid w:val="0058511E"/>
    <w:rsid w:val="005B6890"/>
    <w:rsid w:val="005C4D26"/>
    <w:rsid w:val="005C5267"/>
    <w:rsid w:val="005F4B50"/>
    <w:rsid w:val="00663517"/>
    <w:rsid w:val="00693F0F"/>
    <w:rsid w:val="006A36D1"/>
    <w:rsid w:val="006C7687"/>
    <w:rsid w:val="00744789"/>
    <w:rsid w:val="007566FC"/>
    <w:rsid w:val="00814055"/>
    <w:rsid w:val="0082398B"/>
    <w:rsid w:val="008276B6"/>
    <w:rsid w:val="00890BCF"/>
    <w:rsid w:val="008A3F33"/>
    <w:rsid w:val="008B0D04"/>
    <w:rsid w:val="009D167F"/>
    <w:rsid w:val="009E7247"/>
    <w:rsid w:val="00A24C58"/>
    <w:rsid w:val="00A24D10"/>
    <w:rsid w:val="00A90B14"/>
    <w:rsid w:val="00AA60C3"/>
    <w:rsid w:val="00B40B81"/>
    <w:rsid w:val="00B514FB"/>
    <w:rsid w:val="00B7259C"/>
    <w:rsid w:val="00BA2872"/>
    <w:rsid w:val="00C63982"/>
    <w:rsid w:val="00C7632D"/>
    <w:rsid w:val="00C764D6"/>
    <w:rsid w:val="00CD1A70"/>
    <w:rsid w:val="00D0045F"/>
    <w:rsid w:val="00D30CAF"/>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7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109</Pages>
  <Words>22031</Words>
  <Characters>125577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38</cp:revision>
  <cp:lastPrinted>2019-11-11T08:11:00Z</cp:lastPrinted>
  <dcterms:created xsi:type="dcterms:W3CDTF">2019-11-01T09:56:00Z</dcterms:created>
  <dcterms:modified xsi:type="dcterms:W3CDTF">2019-12-14T21:09:00Z</dcterms:modified>
</cp:coreProperties>
</file>