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339" w:rsidRPr="009D11BE" w:rsidRDefault="00307339" w:rsidP="001F729E">
      <w:pPr>
        <w:pStyle w:val="ReportHead"/>
        <w:suppressAutoHyphens/>
      </w:pPr>
      <w:r w:rsidRPr="009D11BE">
        <w:t>Минобрнауки России</w:t>
      </w:r>
    </w:p>
    <w:p w:rsidR="00307339" w:rsidRPr="009D11BE" w:rsidRDefault="00307339" w:rsidP="001F729E">
      <w:pPr>
        <w:pStyle w:val="ReportHead"/>
      </w:pPr>
    </w:p>
    <w:p w:rsidR="00307339" w:rsidRPr="009D11BE" w:rsidRDefault="00307339" w:rsidP="001F729E">
      <w:pPr>
        <w:pStyle w:val="ReportHead"/>
      </w:pPr>
      <w:r w:rsidRPr="009D11BE">
        <w:t>Бузулукский гуманитарно-технологический институт (филиал)</w:t>
      </w:r>
    </w:p>
    <w:p w:rsidR="00307339" w:rsidRPr="009D11BE" w:rsidRDefault="00307339" w:rsidP="001F729E">
      <w:pPr>
        <w:pStyle w:val="ReportHead"/>
      </w:pPr>
      <w:r w:rsidRPr="009D11BE">
        <w:t>Федерального государственного бюджетного образовательного учреждения</w:t>
      </w:r>
    </w:p>
    <w:p w:rsidR="00307339" w:rsidRPr="009D11BE" w:rsidRDefault="00307339" w:rsidP="001F729E">
      <w:pPr>
        <w:pStyle w:val="ReportHead"/>
      </w:pPr>
      <w:r w:rsidRPr="009D11BE">
        <w:t>высшего образования</w:t>
      </w:r>
    </w:p>
    <w:p w:rsidR="00307339" w:rsidRPr="009D11BE" w:rsidRDefault="00307339" w:rsidP="001F729E">
      <w:pPr>
        <w:pStyle w:val="ReportHead"/>
        <w:rPr>
          <w:b/>
        </w:rPr>
      </w:pPr>
      <w:r w:rsidRPr="009D11BE">
        <w:rPr>
          <w:b/>
        </w:rPr>
        <w:t>«Оренбургский государственный университет»</w:t>
      </w:r>
    </w:p>
    <w:p w:rsidR="00307339" w:rsidRPr="009D11BE" w:rsidRDefault="00307339" w:rsidP="001F729E">
      <w:pPr>
        <w:pStyle w:val="ReportHead"/>
      </w:pPr>
    </w:p>
    <w:p w:rsidR="00307339" w:rsidRPr="009D11BE" w:rsidRDefault="00307339" w:rsidP="001F729E">
      <w:pPr>
        <w:pStyle w:val="ReportHead"/>
      </w:pPr>
      <w:r w:rsidRPr="009D11BE">
        <w:t>Кафедра биоэкологии и техносферной безопасности</w:t>
      </w:r>
    </w:p>
    <w:p w:rsidR="00307339" w:rsidRPr="001F729E" w:rsidRDefault="00307339" w:rsidP="001F729E">
      <w:pPr>
        <w:pStyle w:val="ReportHead"/>
        <w:rPr>
          <w:sz w:val="24"/>
        </w:rPr>
      </w:pPr>
    </w:p>
    <w:p w:rsidR="00307339" w:rsidRPr="001F729E" w:rsidRDefault="00307339" w:rsidP="001F729E">
      <w:pPr>
        <w:pStyle w:val="ReportHead"/>
        <w:rPr>
          <w:sz w:val="24"/>
        </w:rPr>
      </w:pPr>
    </w:p>
    <w:p w:rsidR="00307339" w:rsidRPr="001F729E" w:rsidRDefault="00307339" w:rsidP="001F729E">
      <w:pPr>
        <w:pStyle w:val="ReportHead"/>
        <w:jc w:val="left"/>
        <w:rPr>
          <w:sz w:val="24"/>
        </w:rPr>
      </w:pPr>
    </w:p>
    <w:p w:rsidR="00307339" w:rsidRPr="001F729E" w:rsidRDefault="00307339" w:rsidP="001F729E">
      <w:pPr>
        <w:pStyle w:val="ReportHead"/>
        <w:rPr>
          <w:sz w:val="24"/>
        </w:rPr>
      </w:pPr>
    </w:p>
    <w:p w:rsidR="00307339" w:rsidRPr="001F729E" w:rsidRDefault="00307339" w:rsidP="001F729E">
      <w:pPr>
        <w:pStyle w:val="ReportHead"/>
        <w:rPr>
          <w:sz w:val="24"/>
        </w:rPr>
      </w:pPr>
    </w:p>
    <w:p w:rsidR="00307339" w:rsidRPr="009D11BE" w:rsidRDefault="00307339" w:rsidP="001F729E">
      <w:pPr>
        <w:pStyle w:val="ReportHead"/>
        <w:rPr>
          <w:b/>
        </w:rPr>
      </w:pPr>
      <w:r w:rsidRPr="009D11BE">
        <w:rPr>
          <w:b/>
        </w:rPr>
        <w:t xml:space="preserve">МЕТОДИЧЕСКИЕ УКАЗАНИЯ ОБУЧАЮЩИХСЯ ПО ОСВОЕНИЮ </w:t>
      </w:r>
    </w:p>
    <w:p w:rsidR="00307339" w:rsidRPr="009D11BE" w:rsidRDefault="00307339" w:rsidP="001F729E">
      <w:pPr>
        <w:pStyle w:val="ReportHead"/>
        <w:rPr>
          <w:b/>
        </w:rPr>
      </w:pPr>
      <w:r w:rsidRPr="009D11BE">
        <w:rPr>
          <w:b/>
        </w:rPr>
        <w:t>ДИСЦИПЛИНЫ</w:t>
      </w:r>
    </w:p>
    <w:p w:rsidR="009D11BE" w:rsidRDefault="009D11BE" w:rsidP="001F729E">
      <w:pPr>
        <w:pStyle w:val="ReportHead"/>
        <w:rPr>
          <w:i/>
        </w:rPr>
      </w:pPr>
    </w:p>
    <w:p w:rsidR="00307339" w:rsidRPr="009D11BE" w:rsidRDefault="00307339" w:rsidP="001F729E">
      <w:pPr>
        <w:pStyle w:val="ReportHead"/>
        <w:rPr>
          <w:i/>
        </w:rPr>
      </w:pPr>
      <w:r w:rsidRPr="009D11BE">
        <w:rPr>
          <w:i/>
        </w:rPr>
        <w:t>«</w:t>
      </w:r>
      <w:r w:rsidR="00D07AC6" w:rsidRPr="009D11BE">
        <w:rPr>
          <w:i/>
        </w:rPr>
        <w:t>Цитология, гистология и биология развития</w:t>
      </w:r>
      <w:r w:rsidRPr="009D11BE">
        <w:rPr>
          <w:i/>
        </w:rPr>
        <w:t>»</w:t>
      </w:r>
    </w:p>
    <w:p w:rsidR="00307339" w:rsidRPr="009D11BE" w:rsidRDefault="00307339" w:rsidP="001F729E">
      <w:pPr>
        <w:pStyle w:val="ReportHead"/>
      </w:pPr>
    </w:p>
    <w:p w:rsidR="00307339" w:rsidRPr="009D11BE" w:rsidRDefault="00307339" w:rsidP="001F729E">
      <w:pPr>
        <w:pStyle w:val="ReportHead"/>
      </w:pPr>
      <w:r w:rsidRPr="009D11BE">
        <w:t>Уровень высшего образования</w:t>
      </w:r>
    </w:p>
    <w:p w:rsidR="00307339" w:rsidRPr="009D11BE" w:rsidRDefault="00307339" w:rsidP="001F729E">
      <w:pPr>
        <w:pStyle w:val="ReportHead"/>
      </w:pPr>
      <w:r w:rsidRPr="009D11BE">
        <w:t>БАКАЛАВРИАТ</w:t>
      </w:r>
    </w:p>
    <w:p w:rsidR="00307339" w:rsidRPr="009D11BE" w:rsidRDefault="00307339" w:rsidP="001F729E">
      <w:pPr>
        <w:pStyle w:val="ReportHead"/>
      </w:pPr>
      <w:r w:rsidRPr="009D11BE">
        <w:t>Направление подготовки</w:t>
      </w:r>
    </w:p>
    <w:p w:rsidR="00307339" w:rsidRPr="009D11BE" w:rsidRDefault="00307339" w:rsidP="001F729E">
      <w:pPr>
        <w:pStyle w:val="ReportHead"/>
        <w:rPr>
          <w:i/>
          <w:u w:val="single"/>
        </w:rPr>
      </w:pPr>
      <w:r w:rsidRPr="009D11BE">
        <w:rPr>
          <w:i/>
          <w:u w:val="single"/>
        </w:rPr>
        <w:t>06.03.01 Биология</w:t>
      </w:r>
    </w:p>
    <w:p w:rsidR="00307339" w:rsidRPr="009D11BE" w:rsidRDefault="00307339" w:rsidP="001F729E">
      <w:pPr>
        <w:pStyle w:val="ReportHead"/>
        <w:rPr>
          <w:vertAlign w:val="superscript"/>
        </w:rPr>
      </w:pPr>
      <w:r w:rsidRPr="009D11BE">
        <w:rPr>
          <w:vertAlign w:val="superscript"/>
        </w:rPr>
        <w:t>(код и наименование направления подготовки)</w:t>
      </w:r>
    </w:p>
    <w:p w:rsidR="00307339" w:rsidRPr="009D11BE" w:rsidRDefault="00307339" w:rsidP="001F729E">
      <w:pPr>
        <w:pStyle w:val="ReportHead"/>
        <w:rPr>
          <w:i/>
          <w:u w:val="single"/>
        </w:rPr>
      </w:pPr>
      <w:r w:rsidRPr="009D11BE">
        <w:rPr>
          <w:i/>
          <w:u w:val="single"/>
        </w:rPr>
        <w:t>Биоэкология</w:t>
      </w:r>
    </w:p>
    <w:p w:rsidR="00307339" w:rsidRPr="009D11BE" w:rsidRDefault="00307339" w:rsidP="001F729E">
      <w:pPr>
        <w:pStyle w:val="ReportHead"/>
        <w:rPr>
          <w:vertAlign w:val="superscript"/>
        </w:rPr>
      </w:pPr>
      <w:r w:rsidRPr="009D11BE">
        <w:rPr>
          <w:vertAlign w:val="superscript"/>
        </w:rPr>
        <w:t xml:space="preserve"> (наименование направленности (профиля) образовательной программы)</w:t>
      </w:r>
    </w:p>
    <w:p w:rsidR="00307339" w:rsidRPr="009D11BE" w:rsidRDefault="00307339" w:rsidP="001F729E">
      <w:pPr>
        <w:pStyle w:val="ReportHead"/>
      </w:pPr>
      <w:r w:rsidRPr="009D11BE">
        <w:t>Тип образовательной программы</w:t>
      </w:r>
    </w:p>
    <w:p w:rsidR="00307339" w:rsidRPr="009D11BE" w:rsidRDefault="00307339" w:rsidP="001F729E">
      <w:pPr>
        <w:pStyle w:val="ReportHead"/>
        <w:rPr>
          <w:i/>
          <w:u w:val="single"/>
        </w:rPr>
      </w:pPr>
      <w:r w:rsidRPr="009D11BE">
        <w:rPr>
          <w:i/>
          <w:u w:val="single"/>
        </w:rPr>
        <w:t xml:space="preserve">Программа </w:t>
      </w:r>
      <w:bookmarkStart w:id="0" w:name="_GoBack"/>
      <w:bookmarkEnd w:id="0"/>
      <w:r w:rsidRPr="009D11BE">
        <w:rPr>
          <w:i/>
          <w:u w:val="single"/>
        </w:rPr>
        <w:t>бакалавриата</w:t>
      </w:r>
    </w:p>
    <w:p w:rsidR="00307339" w:rsidRPr="009D11BE" w:rsidRDefault="00307339" w:rsidP="001F729E">
      <w:pPr>
        <w:pStyle w:val="ReportHead"/>
      </w:pPr>
    </w:p>
    <w:p w:rsidR="00307339" w:rsidRPr="009D11BE" w:rsidRDefault="00307339" w:rsidP="001F729E">
      <w:pPr>
        <w:pStyle w:val="ReportHead"/>
      </w:pPr>
      <w:r w:rsidRPr="009D11BE">
        <w:t>Квалификация</w:t>
      </w:r>
    </w:p>
    <w:p w:rsidR="00307339" w:rsidRPr="009D11BE" w:rsidRDefault="00307339" w:rsidP="001F729E">
      <w:pPr>
        <w:pStyle w:val="ReportHead"/>
        <w:rPr>
          <w:i/>
          <w:u w:val="single"/>
        </w:rPr>
      </w:pPr>
      <w:r w:rsidRPr="009D11BE">
        <w:rPr>
          <w:i/>
          <w:u w:val="single"/>
        </w:rPr>
        <w:t>Бакалавр</w:t>
      </w:r>
    </w:p>
    <w:p w:rsidR="00307339" w:rsidRPr="009D11BE" w:rsidRDefault="00307339" w:rsidP="001F729E">
      <w:pPr>
        <w:pStyle w:val="ReportHead"/>
      </w:pPr>
      <w:r w:rsidRPr="009D11BE">
        <w:t>Форма обучения</w:t>
      </w:r>
    </w:p>
    <w:p w:rsidR="00307339" w:rsidRPr="009D11BE" w:rsidRDefault="0060101C" w:rsidP="001F729E">
      <w:pPr>
        <w:pStyle w:val="ReportHead"/>
        <w:rPr>
          <w:i/>
          <w:u w:val="single"/>
        </w:rPr>
      </w:pPr>
      <w:r w:rsidRPr="009D11BE">
        <w:rPr>
          <w:i/>
          <w:u w:val="single"/>
        </w:rPr>
        <w:t>Очно-зао</w:t>
      </w:r>
      <w:r w:rsidR="00307339" w:rsidRPr="009D11BE">
        <w:rPr>
          <w:i/>
          <w:u w:val="single"/>
        </w:rPr>
        <w:t>чная</w:t>
      </w:r>
    </w:p>
    <w:p w:rsidR="00307339" w:rsidRPr="009D11BE" w:rsidRDefault="00307339" w:rsidP="001F729E">
      <w:pPr>
        <w:pStyle w:val="ReportHead"/>
      </w:pPr>
      <w:bookmarkStart w:id="1" w:name="BookmarkWhereDelChr13"/>
      <w:bookmarkEnd w:id="1"/>
    </w:p>
    <w:p w:rsidR="00307339" w:rsidRPr="009D11BE" w:rsidRDefault="00307339" w:rsidP="001F729E">
      <w:pPr>
        <w:pStyle w:val="ReportHead"/>
      </w:pPr>
    </w:p>
    <w:p w:rsidR="008D4D99" w:rsidRPr="009D11BE" w:rsidRDefault="008D4D99" w:rsidP="001F729E">
      <w:pPr>
        <w:pStyle w:val="ReportHead"/>
        <w:suppressAutoHyphens/>
      </w:pPr>
    </w:p>
    <w:p w:rsidR="008D4D99" w:rsidRPr="009D11BE" w:rsidRDefault="008D4D99" w:rsidP="001F729E">
      <w:pPr>
        <w:pStyle w:val="ReportHead"/>
        <w:suppressAutoHyphens/>
        <w:spacing w:line="360" w:lineRule="auto"/>
        <w:jc w:val="left"/>
      </w:pPr>
    </w:p>
    <w:p w:rsidR="008D4D99" w:rsidRPr="001F729E" w:rsidRDefault="008D4D99" w:rsidP="001F729E">
      <w:pPr>
        <w:pStyle w:val="ReportHead"/>
        <w:suppressAutoHyphens/>
        <w:spacing w:line="360" w:lineRule="auto"/>
        <w:rPr>
          <w:sz w:val="24"/>
        </w:rPr>
      </w:pPr>
    </w:p>
    <w:p w:rsidR="008D4D99" w:rsidRPr="001F729E" w:rsidRDefault="008D4D99" w:rsidP="001F729E">
      <w:pPr>
        <w:pStyle w:val="ReportHead"/>
        <w:suppressAutoHyphens/>
        <w:spacing w:line="360" w:lineRule="auto"/>
        <w:rPr>
          <w:sz w:val="24"/>
        </w:rPr>
      </w:pPr>
    </w:p>
    <w:p w:rsidR="008D4D99" w:rsidRPr="001F729E" w:rsidRDefault="008D4D99" w:rsidP="009D11BE">
      <w:pPr>
        <w:pStyle w:val="ReportHead"/>
        <w:suppressAutoHyphens/>
        <w:spacing w:line="360" w:lineRule="auto"/>
        <w:jc w:val="left"/>
        <w:rPr>
          <w:sz w:val="24"/>
        </w:rPr>
      </w:pPr>
    </w:p>
    <w:p w:rsidR="008D4D99" w:rsidRPr="001F729E" w:rsidRDefault="008D4D99" w:rsidP="001F729E">
      <w:pPr>
        <w:pStyle w:val="ReportHead"/>
        <w:suppressAutoHyphens/>
        <w:spacing w:line="360" w:lineRule="auto"/>
        <w:jc w:val="left"/>
        <w:rPr>
          <w:sz w:val="24"/>
        </w:rPr>
      </w:pPr>
    </w:p>
    <w:p w:rsidR="008D4D99" w:rsidRPr="001F729E" w:rsidRDefault="008D4D99" w:rsidP="001F729E">
      <w:pPr>
        <w:pStyle w:val="ReportHead"/>
        <w:suppressAutoHyphens/>
        <w:spacing w:line="360" w:lineRule="auto"/>
        <w:jc w:val="left"/>
        <w:rPr>
          <w:sz w:val="24"/>
        </w:rPr>
      </w:pPr>
    </w:p>
    <w:p w:rsidR="008D4D99" w:rsidRPr="001F729E" w:rsidRDefault="008D4D99" w:rsidP="001F729E">
      <w:pPr>
        <w:pStyle w:val="ReportHead"/>
        <w:suppressAutoHyphens/>
        <w:spacing w:line="360" w:lineRule="auto"/>
        <w:rPr>
          <w:sz w:val="24"/>
        </w:rPr>
      </w:pPr>
    </w:p>
    <w:p w:rsidR="008D4D99" w:rsidRPr="009D11BE" w:rsidRDefault="008D4D99" w:rsidP="001F729E">
      <w:pPr>
        <w:pStyle w:val="ReportHead"/>
        <w:suppressAutoHyphens/>
        <w:spacing w:line="360" w:lineRule="auto"/>
      </w:pPr>
      <w:r w:rsidRPr="009D11BE">
        <w:t>Бузулук 20</w:t>
      </w:r>
      <w:r w:rsidR="00FF6600" w:rsidRPr="009D11BE">
        <w:t>2</w:t>
      </w:r>
      <w:r w:rsidR="001F729E" w:rsidRPr="009D11BE">
        <w:t>1</w:t>
      </w:r>
    </w:p>
    <w:p w:rsidR="008D4D99" w:rsidRPr="001F729E" w:rsidRDefault="00D07AC6" w:rsidP="00D516C8">
      <w:pPr>
        <w:pStyle w:val="ReportMain"/>
        <w:suppressAutoHyphens/>
        <w:ind w:left="-567" w:right="-284" w:firstLine="709"/>
        <w:jc w:val="both"/>
        <w:rPr>
          <w:sz w:val="28"/>
          <w:szCs w:val="20"/>
        </w:rPr>
      </w:pPr>
      <w:r w:rsidRPr="001F729E">
        <w:rPr>
          <w:sz w:val="28"/>
          <w:szCs w:val="28"/>
        </w:rPr>
        <w:lastRenderedPageBreak/>
        <w:t>Цитология, гистология и биология развития</w:t>
      </w:r>
      <w:r w:rsidR="008D4D99" w:rsidRPr="001F729E">
        <w:rPr>
          <w:sz w:val="28"/>
          <w:szCs w:val="28"/>
        </w:rPr>
        <w:t>:</w:t>
      </w:r>
      <w:r w:rsidR="00212FA0" w:rsidRPr="001F729E">
        <w:rPr>
          <w:sz w:val="28"/>
          <w:szCs w:val="28"/>
        </w:rPr>
        <w:t xml:space="preserve"> </w:t>
      </w:r>
      <w:r w:rsidR="008D4D99" w:rsidRPr="001F729E">
        <w:rPr>
          <w:sz w:val="28"/>
          <w:szCs w:val="20"/>
        </w:rPr>
        <w:t>методические указания для обучающихся по освоению дисциплины</w:t>
      </w:r>
      <w:r w:rsidR="001F729E" w:rsidRPr="001F729E">
        <w:rPr>
          <w:sz w:val="28"/>
          <w:szCs w:val="20"/>
        </w:rPr>
        <w:t xml:space="preserve"> </w:t>
      </w:r>
      <w:r w:rsidR="008D4D99" w:rsidRPr="001F729E">
        <w:rPr>
          <w:sz w:val="28"/>
          <w:szCs w:val="28"/>
        </w:rPr>
        <w:t xml:space="preserve">/ </w:t>
      </w:r>
      <w:r w:rsidR="001F729E" w:rsidRPr="001F729E">
        <w:rPr>
          <w:sz w:val="28"/>
          <w:szCs w:val="28"/>
        </w:rPr>
        <w:t>М.А. Щебланова</w:t>
      </w:r>
      <w:r w:rsidR="00212FA0" w:rsidRPr="001F729E">
        <w:rPr>
          <w:sz w:val="28"/>
          <w:szCs w:val="28"/>
        </w:rPr>
        <w:t xml:space="preserve">. </w:t>
      </w:r>
      <w:r w:rsidR="008D4D99" w:rsidRPr="001F729E">
        <w:rPr>
          <w:sz w:val="28"/>
          <w:szCs w:val="28"/>
        </w:rPr>
        <w:t xml:space="preserve"> - </w:t>
      </w:r>
      <w:r w:rsidR="008D4D99" w:rsidRPr="001F729E">
        <w:rPr>
          <w:sz w:val="28"/>
          <w:szCs w:val="20"/>
        </w:rPr>
        <w:t xml:space="preserve"> Бузулукский гуманитарно-технолог. и</w:t>
      </w:r>
      <w:r w:rsidR="00212FA0" w:rsidRPr="001F729E">
        <w:rPr>
          <w:sz w:val="28"/>
          <w:szCs w:val="20"/>
        </w:rPr>
        <w:t>н-т (филиал)</w:t>
      </w:r>
      <w:r w:rsidR="00FF6600" w:rsidRPr="001F729E">
        <w:rPr>
          <w:sz w:val="28"/>
          <w:szCs w:val="20"/>
        </w:rPr>
        <w:t xml:space="preserve"> </w:t>
      </w:r>
      <w:r w:rsidR="00212FA0" w:rsidRPr="001F729E">
        <w:rPr>
          <w:sz w:val="28"/>
          <w:szCs w:val="20"/>
        </w:rPr>
        <w:t xml:space="preserve"> ОГУ. – Бузулук</w:t>
      </w:r>
      <w:r w:rsidR="008D4D99" w:rsidRPr="001F729E">
        <w:rPr>
          <w:sz w:val="28"/>
          <w:szCs w:val="20"/>
        </w:rPr>
        <w:t>: БГТИ (филиал) ОГУ, 20</w:t>
      </w:r>
      <w:r w:rsidR="00FF6600" w:rsidRPr="001F729E">
        <w:rPr>
          <w:sz w:val="28"/>
          <w:szCs w:val="20"/>
        </w:rPr>
        <w:t>2</w:t>
      </w:r>
      <w:r w:rsidR="001F729E" w:rsidRPr="001F729E">
        <w:rPr>
          <w:sz w:val="28"/>
          <w:szCs w:val="20"/>
        </w:rPr>
        <w:t>1</w:t>
      </w:r>
      <w:r w:rsidR="008D4D99" w:rsidRPr="001F729E">
        <w:rPr>
          <w:sz w:val="28"/>
          <w:szCs w:val="20"/>
        </w:rPr>
        <w:t>.</w:t>
      </w:r>
    </w:p>
    <w:p w:rsidR="008D4D99" w:rsidRPr="001F729E" w:rsidRDefault="008D4D99" w:rsidP="00D516C8">
      <w:pPr>
        <w:suppressLineNumber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16C8" w:rsidRDefault="00D516C8" w:rsidP="00D516C8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16C8" w:rsidRDefault="00D516C8" w:rsidP="00D516C8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16C8" w:rsidRDefault="00D516C8" w:rsidP="00D516C8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16C8" w:rsidRDefault="00D516C8" w:rsidP="00D516C8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16C8" w:rsidRDefault="00D516C8" w:rsidP="00D516C8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D99" w:rsidRPr="001F729E" w:rsidRDefault="008D4D99" w:rsidP="00D516C8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eastAsia="Times New Roman" w:hAnsi="Times New Roman" w:cs="Times New Roman"/>
          <w:sz w:val="28"/>
          <w:szCs w:val="28"/>
        </w:rPr>
        <w:t xml:space="preserve">Составитель </w:t>
      </w:r>
      <w:r w:rsidRPr="001F729E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1F729E" w:rsidRPr="001F729E">
        <w:rPr>
          <w:rFonts w:ascii="Times New Roman" w:hAnsi="Times New Roman" w:cs="Times New Roman"/>
          <w:sz w:val="28"/>
          <w:szCs w:val="28"/>
        </w:rPr>
        <w:t>М.А. Щебланова</w:t>
      </w:r>
    </w:p>
    <w:p w:rsidR="008D4D99" w:rsidRPr="001F729E" w:rsidRDefault="008D4D99" w:rsidP="00D516C8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sz w:val="28"/>
          <w:szCs w:val="28"/>
        </w:rPr>
        <w:t>«___»______________20</w:t>
      </w:r>
      <w:r w:rsidR="00FF6600" w:rsidRPr="001F729E">
        <w:rPr>
          <w:rFonts w:ascii="Times New Roman" w:hAnsi="Times New Roman" w:cs="Times New Roman"/>
          <w:sz w:val="28"/>
          <w:szCs w:val="28"/>
        </w:rPr>
        <w:t>2</w:t>
      </w:r>
      <w:r w:rsidR="001F729E" w:rsidRPr="001F729E">
        <w:rPr>
          <w:rFonts w:ascii="Times New Roman" w:hAnsi="Times New Roman" w:cs="Times New Roman"/>
          <w:sz w:val="28"/>
          <w:szCs w:val="28"/>
        </w:rPr>
        <w:t xml:space="preserve">1 </w:t>
      </w:r>
      <w:r w:rsidRPr="001F729E">
        <w:rPr>
          <w:rFonts w:ascii="Times New Roman" w:hAnsi="Times New Roman" w:cs="Times New Roman"/>
          <w:sz w:val="28"/>
          <w:szCs w:val="28"/>
        </w:rPr>
        <w:t>г.</w:t>
      </w:r>
    </w:p>
    <w:p w:rsidR="008D4D99" w:rsidRPr="001F729E" w:rsidRDefault="008D4D99" w:rsidP="00D516C8">
      <w:pPr>
        <w:suppressLineNumber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16C8" w:rsidRDefault="00D516C8" w:rsidP="00D516C8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6C8" w:rsidRDefault="00D516C8" w:rsidP="00D516C8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6C8" w:rsidRDefault="00D516C8" w:rsidP="00D516C8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D99" w:rsidRPr="001F729E" w:rsidRDefault="008D4D99" w:rsidP="00D516C8">
      <w:pPr>
        <w:spacing w:after="0" w:line="240" w:lineRule="auto"/>
        <w:ind w:left="-567"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sz w:val="28"/>
          <w:szCs w:val="28"/>
        </w:rPr>
        <w:t>Методические указания по  освоению дисциплины включают</w:t>
      </w:r>
      <w:r w:rsidR="00440111" w:rsidRPr="001F729E">
        <w:rPr>
          <w:rFonts w:ascii="Times New Roman" w:hAnsi="Times New Roman" w:cs="Times New Roman"/>
          <w:sz w:val="28"/>
          <w:szCs w:val="28"/>
        </w:rPr>
        <w:t>:</w:t>
      </w:r>
      <w:r w:rsidRPr="001F729E">
        <w:rPr>
          <w:rFonts w:ascii="Times New Roman" w:hAnsi="Times New Roman" w:cs="Times New Roman"/>
          <w:sz w:val="28"/>
          <w:szCs w:val="28"/>
        </w:rPr>
        <w:t xml:space="preserve"> </w:t>
      </w:r>
      <w:r w:rsidR="00440111" w:rsidRPr="001F729E">
        <w:rPr>
          <w:rFonts w:ascii="Times New Roman" w:hAnsi="Times New Roman" w:cs="Times New Roman"/>
          <w:sz w:val="28"/>
          <w:szCs w:val="28"/>
        </w:rPr>
        <w:t xml:space="preserve">виды аудиторной и внеаудиторной самостоятельной работы студентов по дисциплине; методические рекомендации по изучению теоретических основ дисциплины; по подготовке к </w:t>
      </w:r>
      <w:r w:rsidR="00EE06F8" w:rsidRPr="001F729E">
        <w:rPr>
          <w:rFonts w:ascii="Times New Roman" w:hAnsi="Times New Roman" w:cs="Times New Roman"/>
          <w:sz w:val="28"/>
          <w:szCs w:val="28"/>
        </w:rPr>
        <w:t>практическим</w:t>
      </w:r>
      <w:r w:rsidR="00440111" w:rsidRPr="001F729E">
        <w:rPr>
          <w:rFonts w:ascii="Times New Roman" w:hAnsi="Times New Roman" w:cs="Times New Roman"/>
          <w:sz w:val="28"/>
          <w:szCs w:val="28"/>
        </w:rPr>
        <w:t xml:space="preserve"> </w:t>
      </w:r>
      <w:r w:rsidR="009D11BE">
        <w:rPr>
          <w:rFonts w:ascii="Times New Roman" w:hAnsi="Times New Roman" w:cs="Times New Roman"/>
          <w:sz w:val="28"/>
          <w:szCs w:val="28"/>
        </w:rPr>
        <w:t>и лабораторным</w:t>
      </w:r>
      <w:r w:rsidR="009D11BE" w:rsidRPr="001F729E">
        <w:rPr>
          <w:rFonts w:ascii="Times New Roman" w:hAnsi="Times New Roman" w:cs="Times New Roman"/>
          <w:sz w:val="28"/>
          <w:szCs w:val="28"/>
        </w:rPr>
        <w:t xml:space="preserve"> </w:t>
      </w:r>
      <w:r w:rsidR="00440111" w:rsidRPr="001F729E">
        <w:rPr>
          <w:rFonts w:ascii="Times New Roman" w:hAnsi="Times New Roman" w:cs="Times New Roman"/>
          <w:sz w:val="28"/>
          <w:szCs w:val="28"/>
        </w:rPr>
        <w:t xml:space="preserve">занятиям; </w:t>
      </w:r>
      <w:r w:rsidR="00367416" w:rsidRPr="001F729E">
        <w:rPr>
          <w:rFonts w:ascii="Times New Roman" w:hAnsi="Times New Roman" w:cs="Times New Roman"/>
          <w:bCs/>
          <w:sz w:val="28"/>
          <w:szCs w:val="28"/>
        </w:rPr>
        <w:t>по организации самостоятельной работы студентов</w:t>
      </w:r>
      <w:r w:rsidR="00367416" w:rsidRPr="001F729E">
        <w:rPr>
          <w:rFonts w:ascii="Times New Roman" w:hAnsi="Times New Roman" w:cs="Times New Roman"/>
          <w:sz w:val="28"/>
          <w:szCs w:val="28"/>
        </w:rPr>
        <w:t xml:space="preserve">; </w:t>
      </w:r>
      <w:r w:rsidR="00440111" w:rsidRPr="001F729E">
        <w:rPr>
          <w:rFonts w:ascii="Times New Roman" w:hAnsi="Times New Roman" w:cs="Times New Roman"/>
          <w:sz w:val="28"/>
          <w:szCs w:val="28"/>
        </w:rPr>
        <w:t>учебно-методическое обеспечение дисциплины.</w:t>
      </w:r>
    </w:p>
    <w:p w:rsidR="008D4D99" w:rsidRPr="001F729E" w:rsidRDefault="008D4D99" w:rsidP="00D516C8">
      <w:pPr>
        <w:pStyle w:val="ReportMain"/>
        <w:suppressAutoHyphens/>
        <w:ind w:left="-567" w:right="-284" w:firstLine="850"/>
        <w:jc w:val="both"/>
        <w:rPr>
          <w:sz w:val="28"/>
          <w:szCs w:val="28"/>
        </w:rPr>
      </w:pPr>
      <w:r w:rsidRPr="001F729E">
        <w:rPr>
          <w:sz w:val="28"/>
          <w:szCs w:val="28"/>
        </w:rPr>
        <w:t>Методические указания предназначены для студентов направления подготовки</w:t>
      </w:r>
      <w:r w:rsidR="005417C3" w:rsidRPr="001F729E">
        <w:rPr>
          <w:sz w:val="28"/>
          <w:szCs w:val="28"/>
        </w:rPr>
        <w:t xml:space="preserve"> </w:t>
      </w:r>
      <w:r w:rsidRPr="001F729E">
        <w:rPr>
          <w:sz w:val="28"/>
          <w:szCs w:val="28"/>
        </w:rPr>
        <w:t>06.03.01 Биология</w:t>
      </w:r>
      <w:r w:rsidR="00212FA0" w:rsidRPr="001F729E">
        <w:rPr>
          <w:sz w:val="28"/>
          <w:szCs w:val="28"/>
        </w:rPr>
        <w:t>.</w:t>
      </w:r>
    </w:p>
    <w:p w:rsidR="008D4D99" w:rsidRPr="001F729E" w:rsidRDefault="008D4D99" w:rsidP="00D516C8">
      <w:pPr>
        <w:pStyle w:val="ReportMain"/>
        <w:suppressAutoHyphens/>
        <w:ind w:left="-567" w:right="-284" w:firstLine="850"/>
        <w:jc w:val="both"/>
      </w:pPr>
    </w:p>
    <w:p w:rsidR="008D4D99" w:rsidRPr="001F729E" w:rsidRDefault="008D4D99" w:rsidP="00D516C8">
      <w:pPr>
        <w:pStyle w:val="ReportMain"/>
        <w:suppressAutoHyphens/>
        <w:ind w:left="-567" w:right="-284" w:firstLine="850"/>
        <w:jc w:val="both"/>
      </w:pPr>
    </w:p>
    <w:p w:rsidR="00733C5E" w:rsidRPr="001F729E" w:rsidRDefault="00733C5E" w:rsidP="00D516C8">
      <w:pPr>
        <w:pStyle w:val="ReportMain"/>
        <w:suppressAutoHyphens/>
        <w:ind w:left="-567" w:right="-284" w:firstLine="850"/>
        <w:jc w:val="both"/>
        <w:rPr>
          <w:sz w:val="28"/>
          <w:szCs w:val="28"/>
        </w:rPr>
      </w:pPr>
    </w:p>
    <w:p w:rsidR="00733C5E" w:rsidRPr="001F729E" w:rsidRDefault="00733C5E" w:rsidP="00D516C8">
      <w:pPr>
        <w:pStyle w:val="ReportMain"/>
        <w:suppressAutoHyphens/>
        <w:ind w:left="-567" w:right="-284" w:firstLine="850"/>
        <w:jc w:val="both"/>
        <w:rPr>
          <w:sz w:val="28"/>
          <w:szCs w:val="28"/>
        </w:rPr>
      </w:pPr>
    </w:p>
    <w:p w:rsidR="008533FE" w:rsidRPr="001F729E" w:rsidRDefault="008533FE" w:rsidP="00D516C8">
      <w:pPr>
        <w:spacing w:after="0" w:line="240" w:lineRule="auto"/>
        <w:ind w:left="-567" w:right="-284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D516C8">
      <w:pPr>
        <w:spacing w:after="0" w:line="240" w:lineRule="auto"/>
        <w:ind w:right="-284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516C8" w:rsidRDefault="00D516C8" w:rsidP="00D516C8">
      <w:pPr>
        <w:spacing w:after="0" w:line="240" w:lineRule="auto"/>
        <w:ind w:right="-284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516C8" w:rsidRDefault="00D516C8" w:rsidP="00D516C8">
      <w:pPr>
        <w:spacing w:after="0" w:line="240" w:lineRule="auto"/>
        <w:ind w:right="-284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516C8" w:rsidRDefault="00D516C8" w:rsidP="00D516C8">
      <w:pPr>
        <w:spacing w:after="0" w:line="240" w:lineRule="auto"/>
        <w:ind w:right="-284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516C8" w:rsidRDefault="00D516C8" w:rsidP="00D516C8">
      <w:pPr>
        <w:spacing w:after="0" w:line="240" w:lineRule="auto"/>
        <w:ind w:right="-284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516C8" w:rsidRDefault="00D516C8" w:rsidP="00D516C8">
      <w:pPr>
        <w:spacing w:after="0" w:line="240" w:lineRule="auto"/>
        <w:ind w:right="-284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516C8" w:rsidRDefault="00D516C8" w:rsidP="00D516C8">
      <w:pPr>
        <w:spacing w:after="0" w:line="240" w:lineRule="auto"/>
        <w:ind w:right="-284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516C8" w:rsidRDefault="00D516C8" w:rsidP="00D516C8">
      <w:pPr>
        <w:spacing w:after="0" w:line="240" w:lineRule="auto"/>
        <w:ind w:right="-284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516C8" w:rsidRDefault="00D516C8" w:rsidP="00D516C8">
      <w:pPr>
        <w:spacing w:after="0" w:line="240" w:lineRule="auto"/>
        <w:ind w:right="-284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516C8" w:rsidRPr="001F729E" w:rsidRDefault="00D516C8" w:rsidP="00D516C8">
      <w:pPr>
        <w:spacing w:after="0" w:line="240" w:lineRule="auto"/>
        <w:ind w:right="-284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1F729E" w:rsidRDefault="008533FE" w:rsidP="00D516C8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3FE" w:rsidRPr="001F729E" w:rsidRDefault="008D4D99" w:rsidP="00D516C8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sz w:val="28"/>
          <w:szCs w:val="28"/>
        </w:rPr>
        <w:t>Методические указания для обучающихся</w:t>
      </w:r>
      <w:r w:rsidR="00882AF4" w:rsidRPr="001F729E">
        <w:rPr>
          <w:rFonts w:ascii="Times New Roman" w:hAnsi="Times New Roman" w:cs="Times New Roman"/>
          <w:sz w:val="28"/>
          <w:szCs w:val="28"/>
        </w:rPr>
        <w:t xml:space="preserve"> </w:t>
      </w:r>
      <w:r w:rsidRPr="001F729E">
        <w:rPr>
          <w:rFonts w:ascii="Times New Roman" w:hAnsi="Times New Roman" w:cs="Times New Roman"/>
          <w:sz w:val="28"/>
          <w:szCs w:val="28"/>
        </w:rPr>
        <w:t>по  освоению дисциплины являются приложением к рабочей программе по дисциплине</w:t>
      </w:r>
      <w:r w:rsidR="00212FA0" w:rsidRPr="001F729E">
        <w:rPr>
          <w:rFonts w:ascii="Times New Roman" w:hAnsi="Times New Roman" w:cs="Times New Roman"/>
          <w:sz w:val="28"/>
          <w:szCs w:val="28"/>
        </w:rPr>
        <w:t xml:space="preserve"> </w:t>
      </w:r>
      <w:r w:rsidRPr="001F729E">
        <w:rPr>
          <w:rFonts w:ascii="Times New Roman" w:hAnsi="Times New Roman" w:cs="Times New Roman"/>
          <w:sz w:val="28"/>
          <w:szCs w:val="28"/>
        </w:rPr>
        <w:t>«</w:t>
      </w:r>
      <w:r w:rsidR="00D07AC6" w:rsidRPr="001F729E">
        <w:rPr>
          <w:rFonts w:ascii="Times New Roman" w:hAnsi="Times New Roman" w:cs="Times New Roman"/>
          <w:sz w:val="28"/>
          <w:szCs w:val="28"/>
        </w:rPr>
        <w:t>Цитология, гистология и биология развития</w:t>
      </w:r>
      <w:r w:rsidRPr="001F729E">
        <w:rPr>
          <w:rFonts w:ascii="Times New Roman" w:hAnsi="Times New Roman" w:cs="Times New Roman"/>
          <w:sz w:val="28"/>
          <w:szCs w:val="28"/>
        </w:rPr>
        <w:t>»</w:t>
      </w:r>
      <w:r w:rsidR="00212FA0" w:rsidRPr="001F729E">
        <w:rPr>
          <w:rFonts w:ascii="Times New Roman" w:hAnsi="Times New Roman" w:cs="Times New Roman"/>
          <w:sz w:val="28"/>
          <w:szCs w:val="28"/>
        </w:rPr>
        <w:t>.</w:t>
      </w:r>
    </w:p>
    <w:p w:rsidR="008D4D99" w:rsidRPr="001F729E" w:rsidRDefault="008D4D99" w:rsidP="00D516C8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3FE" w:rsidRPr="001F729E" w:rsidRDefault="008533FE" w:rsidP="001F729E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FF6600" w:rsidRPr="001F729E" w:rsidRDefault="00FF6600" w:rsidP="001F729E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201916563"/>
        <w:docPartObj>
          <w:docPartGallery w:val="Table of Contents"/>
          <w:docPartUnique/>
        </w:docPartObj>
      </w:sdtPr>
      <w:sdtEndPr>
        <w:rPr>
          <w:sz w:val="28"/>
        </w:rPr>
      </w:sdtEndPr>
      <w:sdtContent>
        <w:p w:rsidR="00D516C8" w:rsidRPr="00526560" w:rsidRDefault="00D516C8" w:rsidP="00D516C8">
          <w:pPr>
            <w:pStyle w:val="ab"/>
            <w:spacing w:before="0" w:line="360" w:lineRule="auto"/>
            <w:jc w:val="center"/>
            <w:rPr>
              <w:rFonts w:ascii="Times New Roman" w:hAnsi="Times New Roman" w:cs="Times New Roman"/>
              <w:b w:val="0"/>
              <w:color w:val="auto"/>
              <w:sz w:val="32"/>
            </w:rPr>
          </w:pPr>
          <w:r w:rsidRPr="00526560">
            <w:rPr>
              <w:rFonts w:ascii="Times New Roman" w:hAnsi="Times New Roman" w:cs="Times New Roman"/>
              <w:color w:val="auto"/>
              <w:sz w:val="32"/>
            </w:rPr>
            <w:t>Содержание</w:t>
          </w:r>
        </w:p>
        <w:p w:rsidR="00D516C8" w:rsidRPr="00431390" w:rsidRDefault="00D516C8" w:rsidP="00D516C8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D516C8" w:rsidRPr="00D516C8" w:rsidRDefault="00D516C8">
          <w:pPr>
            <w:pStyle w:val="11"/>
            <w:tabs>
              <w:tab w:val="right" w:leader="dot" w:pos="9628"/>
            </w:tabs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D516C8">
            <w:rPr>
              <w:rFonts w:ascii="Times New Roman" w:eastAsia="Calibri" w:hAnsi="Times New Roman" w:cs="Times New Roman"/>
              <w:sz w:val="28"/>
              <w:szCs w:val="28"/>
            </w:rPr>
            <w:t>1 Пояснительная записка……………………………………………………………4</w:t>
          </w:r>
        </w:p>
        <w:p w:rsidR="00D516C8" w:rsidRPr="00D516C8" w:rsidRDefault="00D516C8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D516C8">
            <w:rPr>
              <w:rFonts w:ascii="Times New Roman" w:eastAsia="Calibri" w:hAnsi="Times New Roman" w:cs="Times New Roman"/>
              <w:sz w:val="28"/>
              <w:szCs w:val="28"/>
            </w:rPr>
            <w:fldChar w:fldCharType="begin"/>
          </w:r>
          <w:r w:rsidRPr="00D516C8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D516C8">
            <w:rPr>
              <w:rFonts w:ascii="Times New Roman" w:eastAsia="Calibri" w:hAnsi="Times New Roman" w:cs="Times New Roman"/>
              <w:sz w:val="28"/>
              <w:szCs w:val="28"/>
            </w:rPr>
            <w:fldChar w:fldCharType="separate"/>
          </w:r>
          <w:hyperlink w:anchor="_Toc80197937" w:history="1">
            <w:r w:rsidRPr="00D516C8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2 Виды аудиторной и внеаудиторной самостоятельной работы студентов по дисциплине</w:t>
            </w:r>
            <w:r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_Toc80197937 \h </w:instrText>
            </w:r>
            <w:r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516C8" w:rsidRPr="00D516C8" w:rsidRDefault="005A6C4C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0197938" w:history="1">
            <w:r w:rsidR="00D516C8" w:rsidRPr="00D516C8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 Методические рекомендации студентам</w:t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_Toc80197938 \h </w:instrText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516C8" w:rsidRPr="00D516C8" w:rsidRDefault="005A6C4C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0197939" w:history="1">
            <w:r w:rsidR="00D516C8" w:rsidRPr="00D516C8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3.1 Методические рекомендации по самоподготовке</w:t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_Toc80197939 \h </w:instrText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516C8" w:rsidRPr="00D516C8" w:rsidRDefault="005A6C4C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0197940" w:history="1">
            <w:r w:rsidR="00D516C8" w:rsidRPr="00D516C8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3.2 Методические рекомендации по подготовке к лабораторным занятиям</w:t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_Toc80197940 \h </w:instrText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516C8" w:rsidRPr="00D516C8" w:rsidRDefault="005A6C4C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0197942" w:history="1">
            <w:r w:rsidR="00D516C8" w:rsidRPr="00D516C8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3.3 Методические рекомендации по подготовке к практическим занятиям</w:t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_Toc80197942 \h </w:instrText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516C8" w:rsidRPr="00D516C8" w:rsidRDefault="005A6C4C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0197943" w:history="1">
            <w:r w:rsidR="00D516C8" w:rsidRPr="00D516C8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3.4 Методические рекомендации по подготовке докладов и выступлений</w:t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_Toc80197943 \h </w:instrText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516C8" w:rsidRPr="00D516C8" w:rsidRDefault="005A6C4C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0197944" w:history="1">
            <w:r w:rsidR="00D516C8" w:rsidRPr="00D516C8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3.5 Методические рекомендации по созданию презентаций</w:t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_Toc80197944 \h </w:instrText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516C8" w:rsidRPr="00D516C8" w:rsidRDefault="005A6C4C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0197945" w:history="1">
            <w:r w:rsidR="00D516C8" w:rsidRPr="00D516C8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4 Контроль и управление самостоятельной работой студентов</w:t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_Toc80197945 \h </w:instrText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D516C8" w:rsidRPr="00D516C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516C8" w:rsidRPr="00431390" w:rsidRDefault="00D516C8" w:rsidP="00D516C8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D516C8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D516C8" w:rsidRDefault="00D516C8" w:rsidP="00D516C8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16C8" w:rsidRDefault="00D516C8" w:rsidP="00D516C8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16C8" w:rsidRDefault="00D516C8" w:rsidP="00D516C8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Pr="001F729E" w:rsidRDefault="003016E3" w:rsidP="001F729E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Pr="001F729E" w:rsidRDefault="003016E3" w:rsidP="001F729E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Pr="001F729E" w:rsidRDefault="003016E3" w:rsidP="001F729E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Pr="001F729E" w:rsidRDefault="003016E3" w:rsidP="001F729E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Pr="001F729E" w:rsidRDefault="003016E3" w:rsidP="001F729E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Pr="001F729E" w:rsidRDefault="003016E3" w:rsidP="001F729E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Pr="001F729E" w:rsidRDefault="003016E3" w:rsidP="001F729E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Pr="001F729E" w:rsidRDefault="003016E3" w:rsidP="001F729E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Pr="001F729E" w:rsidRDefault="003016E3" w:rsidP="001F729E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Pr="001F729E" w:rsidRDefault="003016E3" w:rsidP="001F729E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Pr="001F729E" w:rsidRDefault="003016E3" w:rsidP="001F729E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416" w:rsidRPr="001F729E" w:rsidRDefault="00367416" w:rsidP="001F729E">
      <w:pPr>
        <w:spacing w:after="0" w:line="36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188" w:rsidRPr="001F729E" w:rsidRDefault="006E3188" w:rsidP="001F729E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C87240" w:rsidRPr="001F729E" w:rsidRDefault="00C87240" w:rsidP="001F729E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016E3" w:rsidRPr="00D516C8" w:rsidRDefault="00650BE3" w:rsidP="001F729E">
      <w:pPr>
        <w:spacing w:after="0" w:line="360" w:lineRule="auto"/>
        <w:ind w:firstLine="567"/>
        <w:rPr>
          <w:rFonts w:ascii="Times New Roman" w:hAnsi="Times New Roman" w:cs="Times New Roman"/>
          <w:b/>
          <w:sz w:val="32"/>
          <w:szCs w:val="28"/>
        </w:rPr>
      </w:pPr>
      <w:r w:rsidRPr="00D516C8">
        <w:rPr>
          <w:rFonts w:ascii="Times New Roman" w:hAnsi="Times New Roman" w:cs="Times New Roman"/>
          <w:b/>
          <w:sz w:val="32"/>
          <w:szCs w:val="28"/>
        </w:rPr>
        <w:lastRenderedPageBreak/>
        <w:t xml:space="preserve">1 </w:t>
      </w:r>
      <w:r w:rsidR="003016E3" w:rsidRPr="00D516C8">
        <w:rPr>
          <w:rFonts w:ascii="Times New Roman" w:hAnsi="Times New Roman" w:cs="Times New Roman"/>
          <w:b/>
          <w:sz w:val="32"/>
          <w:szCs w:val="28"/>
        </w:rPr>
        <w:t>Пояснительная записка</w:t>
      </w:r>
    </w:p>
    <w:p w:rsidR="00D516C8" w:rsidRDefault="00D516C8" w:rsidP="001F729E">
      <w:pPr>
        <w:pStyle w:val="ReportMain"/>
        <w:widowControl w:val="0"/>
        <w:spacing w:line="360" w:lineRule="auto"/>
        <w:ind w:firstLine="567"/>
        <w:jc w:val="both"/>
        <w:rPr>
          <w:sz w:val="28"/>
          <w:szCs w:val="28"/>
        </w:rPr>
      </w:pPr>
    </w:p>
    <w:p w:rsidR="00D07AC6" w:rsidRPr="001F729E" w:rsidRDefault="00D07AC6" w:rsidP="001F729E">
      <w:pPr>
        <w:pStyle w:val="ReportMain"/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1F729E">
        <w:rPr>
          <w:sz w:val="28"/>
          <w:szCs w:val="28"/>
        </w:rPr>
        <w:t>Цель освоения дисциплины:</w:t>
      </w:r>
    </w:p>
    <w:p w:rsidR="00D07AC6" w:rsidRPr="001F729E" w:rsidRDefault="00D07AC6" w:rsidP="001F729E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sz w:val="28"/>
          <w:szCs w:val="28"/>
        </w:rPr>
        <w:t xml:space="preserve">овладение знаниями микроскопического и субмикроскопического строения организма человека, общими принципами строения и функционирования клеток и тканей, а также базисными знаниями о специфике строения тканей и органов в процессе эмбриогенеза, о закономерностях воспроизведения и индивидуального развития. </w:t>
      </w:r>
    </w:p>
    <w:p w:rsidR="00D07AC6" w:rsidRPr="001F729E" w:rsidRDefault="00D07AC6" w:rsidP="001F729E">
      <w:pPr>
        <w:pStyle w:val="ReportMain"/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1F729E">
        <w:rPr>
          <w:sz w:val="28"/>
          <w:szCs w:val="28"/>
        </w:rPr>
        <w:t xml:space="preserve">Задачи: </w:t>
      </w:r>
    </w:p>
    <w:p w:rsidR="00D07AC6" w:rsidRPr="001F729E" w:rsidRDefault="00D07AC6" w:rsidP="001F729E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sz w:val="28"/>
          <w:szCs w:val="28"/>
        </w:rPr>
        <w:t>приобретение студентами знаний в области цитологии и гистологии биологии развития, микроскопического строения различных органов, тканей, клеток и неклеточных структур, входящих в их состав и их гисто- и органогенезы; обучение студентов методу микроскопического исследования на светооптическом уровне; формирование представлений о многоуровневом принципе строения человеческого организма как биологического объекта и иерархических связях внутри него; формирование представлений о взаимоотношении структуры и функции применительно к тонкому строению человеческого организма.</w:t>
      </w:r>
    </w:p>
    <w:p w:rsidR="003016E3" w:rsidRPr="001F729E" w:rsidRDefault="003016E3" w:rsidP="001F72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29E" w:rsidRPr="001F729E" w:rsidRDefault="001F729E" w:rsidP="001F729E">
      <w:pPr>
        <w:pStyle w:val="1"/>
        <w:spacing w:before="0" w:line="360" w:lineRule="auto"/>
        <w:ind w:firstLine="708"/>
        <w:jc w:val="both"/>
        <w:rPr>
          <w:rFonts w:ascii="Times New Roman" w:hAnsi="Times New Roman" w:cs="Times New Roman"/>
          <w:color w:val="auto"/>
          <w:sz w:val="32"/>
        </w:rPr>
      </w:pPr>
      <w:bookmarkStart w:id="2" w:name="_Toc534396307"/>
      <w:bookmarkStart w:id="3" w:name="_Toc80039985"/>
      <w:bookmarkStart w:id="4" w:name="_Toc80197937"/>
      <w:bookmarkStart w:id="5" w:name="_Toc534378140"/>
      <w:r w:rsidRPr="001F729E">
        <w:rPr>
          <w:rFonts w:ascii="Times New Roman" w:hAnsi="Times New Roman" w:cs="Times New Roman"/>
          <w:color w:val="auto"/>
          <w:sz w:val="32"/>
        </w:rPr>
        <w:t>2 Виды аудиторной и внеаудиторной самостоятельной работы студентов по дисциплине</w:t>
      </w:r>
      <w:bookmarkEnd w:id="2"/>
      <w:bookmarkEnd w:id="3"/>
      <w:bookmarkEnd w:id="4"/>
      <w:r w:rsidRPr="001F729E">
        <w:rPr>
          <w:rFonts w:ascii="Times New Roman" w:hAnsi="Times New Roman" w:cs="Times New Roman"/>
          <w:color w:val="auto"/>
          <w:sz w:val="32"/>
        </w:rPr>
        <w:t xml:space="preserve"> </w:t>
      </w:r>
    </w:p>
    <w:bookmarkEnd w:id="5"/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образовательном процессе высшего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Внеаудиторная самостоятельная работа выполняется студентом по заданию преподавателя, но без его непосредственного участия.</w:t>
      </w:r>
    </w:p>
    <w:p w:rsidR="001F729E" w:rsidRPr="001F729E" w:rsidRDefault="001F729E" w:rsidP="001F729E">
      <w:pPr>
        <w:pStyle w:val="ReportMain"/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F729E">
        <w:rPr>
          <w:rFonts w:eastAsia="Times New Roman"/>
          <w:sz w:val="28"/>
          <w:szCs w:val="28"/>
          <w:lang w:eastAsia="ru-RU"/>
        </w:rPr>
        <w:t>Виды самостоятельной работы студентов по дисциплине «</w:t>
      </w:r>
      <w:r w:rsidRPr="001F729E">
        <w:rPr>
          <w:sz w:val="28"/>
          <w:szCs w:val="28"/>
        </w:rPr>
        <w:t>Цитология, гистология и биология развития</w:t>
      </w:r>
      <w:r w:rsidRPr="001F729E">
        <w:rPr>
          <w:rFonts w:eastAsia="Times New Roman"/>
          <w:sz w:val="28"/>
          <w:szCs w:val="28"/>
          <w:lang w:eastAsia="ru-RU"/>
        </w:rPr>
        <w:t>» включают в себя:</w:t>
      </w:r>
    </w:p>
    <w:p w:rsidR="001F729E" w:rsidRPr="001F729E" w:rsidRDefault="001F729E" w:rsidP="001F729E">
      <w:pPr>
        <w:pStyle w:val="ReportMain"/>
        <w:suppressAutoHyphens/>
        <w:spacing w:line="360" w:lineRule="auto"/>
        <w:ind w:firstLine="709"/>
        <w:rPr>
          <w:sz w:val="28"/>
          <w:szCs w:val="28"/>
        </w:rPr>
      </w:pPr>
      <w:bookmarkStart w:id="6" w:name="_Toc534396308"/>
      <w:bookmarkStart w:id="7" w:name="_Toc534378141"/>
      <w:r w:rsidRPr="001F729E">
        <w:rPr>
          <w:sz w:val="28"/>
          <w:szCs w:val="28"/>
        </w:rPr>
        <w:t>- самоподготовка:</w:t>
      </w:r>
    </w:p>
    <w:p w:rsidR="001F729E" w:rsidRPr="001F729E" w:rsidRDefault="001F729E" w:rsidP="001F729E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F729E">
        <w:rPr>
          <w:sz w:val="28"/>
          <w:szCs w:val="28"/>
        </w:rPr>
        <w:t>- проработка и повторение лекционного материала и материала учебников и учебных пособий;</w:t>
      </w:r>
    </w:p>
    <w:p w:rsidR="001F729E" w:rsidRPr="001F729E" w:rsidRDefault="001F729E" w:rsidP="001F729E">
      <w:pPr>
        <w:pStyle w:val="ReportMain"/>
        <w:suppressAutoHyphens/>
        <w:spacing w:line="360" w:lineRule="auto"/>
        <w:ind w:firstLine="709"/>
        <w:rPr>
          <w:sz w:val="28"/>
          <w:szCs w:val="28"/>
        </w:rPr>
      </w:pPr>
      <w:r w:rsidRPr="001F729E">
        <w:rPr>
          <w:sz w:val="28"/>
          <w:szCs w:val="28"/>
        </w:rPr>
        <w:t xml:space="preserve"> - подготовка к лабораторным занятиям;</w:t>
      </w:r>
    </w:p>
    <w:p w:rsidR="001F729E" w:rsidRPr="001F729E" w:rsidRDefault="001F729E" w:rsidP="001F729E">
      <w:pPr>
        <w:pStyle w:val="ReportMain"/>
        <w:suppressAutoHyphens/>
        <w:spacing w:line="360" w:lineRule="auto"/>
        <w:ind w:firstLine="709"/>
        <w:rPr>
          <w:sz w:val="28"/>
          <w:szCs w:val="28"/>
        </w:rPr>
      </w:pPr>
      <w:r w:rsidRPr="001F729E">
        <w:rPr>
          <w:sz w:val="28"/>
          <w:szCs w:val="28"/>
        </w:rPr>
        <w:t>- под</w:t>
      </w:r>
      <w:r w:rsidR="00D516C8">
        <w:rPr>
          <w:sz w:val="28"/>
          <w:szCs w:val="28"/>
        </w:rPr>
        <w:t>готовка к практическим занятиям</w:t>
      </w:r>
      <w:r w:rsidRPr="001F729E">
        <w:rPr>
          <w:sz w:val="28"/>
          <w:szCs w:val="28"/>
        </w:rPr>
        <w:t>.</w:t>
      </w:r>
    </w:p>
    <w:p w:rsidR="001F729E" w:rsidRPr="001F729E" w:rsidRDefault="001F729E" w:rsidP="001F729E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 w:rsidRPr="001F729E">
        <w:rPr>
          <w:sz w:val="28"/>
        </w:rPr>
        <w:t xml:space="preserve">Общая трудоемкость дисциплины составляет </w:t>
      </w:r>
      <w:r>
        <w:rPr>
          <w:sz w:val="28"/>
        </w:rPr>
        <w:t>5</w:t>
      </w:r>
      <w:r w:rsidRPr="001F729E">
        <w:rPr>
          <w:sz w:val="28"/>
        </w:rPr>
        <w:t xml:space="preserve"> зачетных единиц (</w:t>
      </w:r>
      <w:r>
        <w:rPr>
          <w:sz w:val="28"/>
        </w:rPr>
        <w:t xml:space="preserve">180 </w:t>
      </w:r>
      <w:r w:rsidRPr="001F729E">
        <w:rPr>
          <w:sz w:val="28"/>
        </w:rPr>
        <w:t>академических часов).</w:t>
      </w:r>
    </w:p>
    <w:p w:rsidR="001F729E" w:rsidRPr="001F729E" w:rsidRDefault="001F729E" w:rsidP="001F729E">
      <w:pPr>
        <w:pStyle w:val="ReportMain"/>
        <w:suppressAutoHyphens/>
        <w:spacing w:line="360" w:lineRule="auto"/>
        <w:ind w:firstLine="709"/>
        <w:jc w:val="both"/>
      </w:pPr>
    </w:p>
    <w:p w:rsidR="001F729E" w:rsidRPr="001F729E" w:rsidRDefault="001F729E" w:rsidP="001F729E">
      <w:pPr>
        <w:pStyle w:val="1"/>
        <w:spacing w:before="0" w:line="360" w:lineRule="auto"/>
        <w:ind w:firstLine="709"/>
        <w:rPr>
          <w:rFonts w:ascii="Times New Roman" w:hAnsi="Times New Roman" w:cs="Times New Roman"/>
          <w:color w:val="auto"/>
          <w:sz w:val="32"/>
        </w:rPr>
      </w:pPr>
      <w:r w:rsidRPr="001F729E">
        <w:rPr>
          <w:rFonts w:ascii="Times New Roman" w:hAnsi="Times New Roman" w:cs="Times New Roman"/>
          <w:color w:val="auto"/>
          <w:sz w:val="32"/>
        </w:rPr>
        <w:t xml:space="preserve"> </w:t>
      </w:r>
      <w:bookmarkStart w:id="8" w:name="_Toc80039986"/>
      <w:bookmarkStart w:id="9" w:name="_Toc80197938"/>
      <w:r w:rsidRPr="001F729E">
        <w:rPr>
          <w:rFonts w:ascii="Times New Roman" w:hAnsi="Times New Roman" w:cs="Times New Roman"/>
          <w:color w:val="auto"/>
          <w:sz w:val="32"/>
        </w:rPr>
        <w:t>3 Методические рекомендации студентам</w:t>
      </w:r>
      <w:bookmarkEnd w:id="6"/>
      <w:bookmarkEnd w:id="8"/>
      <w:bookmarkEnd w:id="9"/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1F729E" w:rsidRPr="001F729E" w:rsidRDefault="001F729E" w:rsidP="001F729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Выполняя самостоятельную работу под контролем преподавателя студент должен:</w:t>
      </w:r>
    </w:p>
    <w:p w:rsidR="001F729E" w:rsidRPr="001F729E" w:rsidRDefault="001F729E" w:rsidP="001F729E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ВО) по данной дисциплине;</w:t>
      </w:r>
    </w:p>
    <w:p w:rsidR="001F729E" w:rsidRPr="001F729E" w:rsidRDefault="001F729E" w:rsidP="001F729E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работы, предложенным преподавателем;</w:t>
      </w:r>
    </w:p>
    <w:p w:rsidR="001F729E" w:rsidRPr="001F729E" w:rsidRDefault="001F729E" w:rsidP="001F729E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1F729E" w:rsidRPr="001F729E" w:rsidRDefault="001F729E" w:rsidP="001F729E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видами и сроками отчетности по самостоятельной работе студентов.</w:t>
      </w:r>
    </w:p>
    <w:p w:rsid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29E" w:rsidRPr="001F729E" w:rsidRDefault="001F729E" w:rsidP="001F729E">
      <w:pPr>
        <w:pStyle w:val="1"/>
        <w:spacing w:before="0" w:line="360" w:lineRule="auto"/>
        <w:ind w:firstLine="708"/>
        <w:rPr>
          <w:rFonts w:ascii="Times New Roman" w:hAnsi="Times New Roman" w:cs="Times New Roman"/>
          <w:color w:val="auto"/>
        </w:rPr>
      </w:pPr>
      <w:bookmarkStart w:id="10" w:name="_Toc534396309"/>
      <w:bookmarkStart w:id="11" w:name="_Toc80039987"/>
      <w:bookmarkStart w:id="12" w:name="_Toc80197939"/>
      <w:bookmarkStart w:id="13" w:name="_Toc536703846"/>
      <w:bookmarkStart w:id="14" w:name="_Toc534396312"/>
      <w:r w:rsidRPr="001F729E">
        <w:rPr>
          <w:rFonts w:ascii="Times New Roman" w:hAnsi="Times New Roman" w:cs="Times New Roman"/>
          <w:color w:val="auto"/>
        </w:rPr>
        <w:t xml:space="preserve">3.1 Методические рекомендации по </w:t>
      </w:r>
      <w:bookmarkEnd w:id="10"/>
      <w:r w:rsidRPr="001F729E">
        <w:rPr>
          <w:rFonts w:ascii="Times New Roman" w:hAnsi="Times New Roman" w:cs="Times New Roman"/>
          <w:color w:val="auto"/>
        </w:rPr>
        <w:t>самоподготовке</w:t>
      </w:r>
      <w:bookmarkEnd w:id="11"/>
      <w:bookmarkEnd w:id="12"/>
      <w:r w:rsidRPr="001F729E">
        <w:rPr>
          <w:rFonts w:ascii="Times New Roman" w:hAnsi="Times New Roman" w:cs="Times New Roman"/>
          <w:color w:val="auto"/>
        </w:rPr>
        <w:t xml:space="preserve"> </w:t>
      </w:r>
      <w:bookmarkEnd w:id="13"/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29E" w:rsidRPr="001F729E" w:rsidRDefault="001F729E" w:rsidP="001F729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F729E">
        <w:rPr>
          <w:color w:val="auto"/>
          <w:sz w:val="28"/>
          <w:szCs w:val="28"/>
        </w:rPr>
        <w:t>Самоподготовка включает несколько направлений работы:</w:t>
      </w:r>
    </w:p>
    <w:p w:rsidR="001F729E" w:rsidRPr="001F729E" w:rsidRDefault="001F729E" w:rsidP="001F729E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1F729E">
        <w:rPr>
          <w:color w:val="auto"/>
          <w:sz w:val="28"/>
          <w:szCs w:val="28"/>
        </w:rPr>
        <w:t>1) Проработка и повторение лекционного материала</w:t>
      </w:r>
      <w:r w:rsidRPr="001F729E">
        <w:rPr>
          <w:bCs/>
          <w:color w:val="auto"/>
          <w:sz w:val="28"/>
          <w:szCs w:val="28"/>
        </w:rPr>
        <w:t xml:space="preserve"> </w:t>
      </w:r>
    </w:p>
    <w:p w:rsidR="001F729E" w:rsidRPr="001F729E" w:rsidRDefault="001F729E" w:rsidP="001F729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F729E">
        <w:rPr>
          <w:color w:val="auto"/>
          <w:sz w:val="28"/>
          <w:szCs w:val="28"/>
        </w:rPr>
        <w:t xml:space="preserve"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межпредметные связи, выделяются наиболее актуальные проблемы и показываются способы их разрешения. </w:t>
      </w:r>
    </w:p>
    <w:p w:rsidR="001F729E" w:rsidRPr="001F729E" w:rsidRDefault="001F729E" w:rsidP="001F729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F729E">
        <w:rPr>
          <w:color w:val="auto"/>
          <w:sz w:val="28"/>
          <w:szCs w:val="28"/>
        </w:rPr>
        <w:t xml:space="preserve">Краткие записи лекций (конспектирование) помогает усвоить материал. Написание конспекта лекций: кратко, схематично, последовательно фиксировать основные   положения, выводы, формулировки, обобщения; помечать важные мысли, выделять ключевые слова, термины. Конспект лучше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  важно», «хорошо запомнить» и т.п. или </w:t>
      </w:r>
      <w:r w:rsidRPr="001F729E">
        <w:rPr>
          <w:color w:val="auto"/>
          <w:sz w:val="28"/>
          <w:szCs w:val="28"/>
        </w:rPr>
        <w:lastRenderedPageBreak/>
        <w:t xml:space="preserve">подчеркивать красной ручкой. Целесообразно разработать собственную символику, сокращения слов, что    позволит сконцентрировать внимание студента на важных сведениях. </w:t>
      </w:r>
    </w:p>
    <w:p w:rsidR="001F729E" w:rsidRPr="001F729E" w:rsidRDefault="001F729E" w:rsidP="001F729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F729E">
        <w:rPr>
          <w:color w:val="auto"/>
          <w:sz w:val="28"/>
          <w:szCs w:val="28"/>
        </w:rPr>
        <w:t xml:space="preserve">Прослушивание и запись лекции можно производить при помощи современных устройств (диктофон, ноутбук, нетбук и т.п.). </w:t>
      </w:r>
    </w:p>
    <w:p w:rsidR="001F729E" w:rsidRPr="001F729E" w:rsidRDefault="001F729E" w:rsidP="001F729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F729E">
        <w:rPr>
          <w:color w:val="auto"/>
          <w:sz w:val="28"/>
          <w:szCs w:val="28"/>
        </w:rPr>
        <w:t xml:space="preserve">Работая над конспектом лекций, всегда следует использовать не только учебник, но и ту литературу, которую дополнительно рекомендовал лектор, в том числе нормативно-правовые акты соответствующей направленности. </w:t>
      </w:r>
    </w:p>
    <w:p w:rsidR="001F729E" w:rsidRPr="001F729E" w:rsidRDefault="001F729E" w:rsidP="001F729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F729E">
        <w:rPr>
          <w:color w:val="auto"/>
          <w:sz w:val="28"/>
          <w:szCs w:val="28"/>
        </w:rPr>
        <w:t>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базовым, с которого необходимо начать освоение соответствующего раздела или темы. В 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должны быть приняты студентами во внимание. Материалы лекций являются основой для подготовки студентов к лабораторным занятиям.</w:t>
      </w:r>
    </w:p>
    <w:p w:rsidR="001F729E" w:rsidRPr="001F729E" w:rsidRDefault="001F729E" w:rsidP="001F729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F729E">
        <w:rPr>
          <w:color w:val="auto"/>
          <w:sz w:val="28"/>
          <w:szCs w:val="28"/>
        </w:rPr>
        <w:t>Необходимо просмотреть конспект сразу после занятий. Отметить материал конспекта лекций, который вызывает затруднения для понимания. Попытаться найти ответы самостоятельно, используя предлагаемую литературу. Если самостоятельно не удалось разобраться в материале, необходимо сформулировать вопросы и обратится за помощью к преподавателю.</w:t>
      </w:r>
    </w:p>
    <w:p w:rsidR="001F729E" w:rsidRPr="001F729E" w:rsidRDefault="001F729E" w:rsidP="001F729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F729E">
        <w:rPr>
          <w:color w:val="auto"/>
          <w:sz w:val="28"/>
          <w:szCs w:val="28"/>
        </w:rPr>
        <w:t>Каждую неделю следует отводить время для повторения пройденного материала, проверяя свои знания и умения используя контрольные вопросы.</w:t>
      </w:r>
    </w:p>
    <w:p w:rsidR="001F729E" w:rsidRPr="001F729E" w:rsidRDefault="001F729E" w:rsidP="001F729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F729E">
        <w:rPr>
          <w:bCs/>
          <w:iCs/>
          <w:color w:val="auto"/>
          <w:sz w:val="28"/>
          <w:szCs w:val="28"/>
        </w:rPr>
        <w:t>2) Работа с литературными источниками</w:t>
      </w:r>
      <w:r w:rsidRPr="001F729E">
        <w:rPr>
          <w:color w:val="auto"/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</w:t>
      </w:r>
      <w:r w:rsidRPr="001F729E">
        <w:rPr>
          <w:color w:val="auto"/>
          <w:sz w:val="28"/>
          <w:szCs w:val="28"/>
        </w:rPr>
        <w:lastRenderedPageBreak/>
        <w:t xml:space="preserve">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1F729E" w:rsidRPr="001F729E" w:rsidRDefault="001F729E" w:rsidP="001F729E">
      <w:pPr>
        <w:numPr>
          <w:ilvl w:val="0"/>
          <w:numId w:val="25"/>
        </w:numPr>
        <w:tabs>
          <w:tab w:val="clear" w:pos="360"/>
          <w:tab w:val="num" w:pos="0"/>
          <w:tab w:val="num" w:pos="144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1F729E" w:rsidRPr="001F729E" w:rsidRDefault="001F729E" w:rsidP="001F729E">
      <w:pPr>
        <w:numPr>
          <w:ilvl w:val="0"/>
          <w:numId w:val="25"/>
        </w:numPr>
        <w:tabs>
          <w:tab w:val="clear" w:pos="360"/>
          <w:tab w:val="num" w:pos="0"/>
          <w:tab w:val="num" w:pos="144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рассуждений);</w:t>
      </w:r>
    </w:p>
    <w:p w:rsidR="001F729E" w:rsidRPr="001F729E" w:rsidRDefault="001F729E" w:rsidP="001F729E">
      <w:pPr>
        <w:numPr>
          <w:ilvl w:val="0"/>
          <w:numId w:val="25"/>
        </w:numPr>
        <w:tabs>
          <w:tab w:val="clear" w:pos="360"/>
          <w:tab w:val="num" w:pos="0"/>
          <w:tab w:val="num" w:pos="144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нему);</w:t>
      </w:r>
    </w:p>
    <w:p w:rsidR="001F729E" w:rsidRPr="001F729E" w:rsidRDefault="001F729E" w:rsidP="001F729E">
      <w:pPr>
        <w:numPr>
          <w:ilvl w:val="0"/>
          <w:numId w:val="25"/>
        </w:numPr>
        <w:tabs>
          <w:tab w:val="clear" w:pos="360"/>
          <w:tab w:val="num" w:pos="0"/>
          <w:tab w:val="num" w:pos="144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т.п.; позволяет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Методические рекомендации по составлению конспекта</w:t>
      </w:r>
    </w:p>
    <w:p w:rsidR="001F729E" w:rsidRPr="001F729E" w:rsidRDefault="001F729E" w:rsidP="001F729E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1F729E" w:rsidRPr="001F729E" w:rsidRDefault="001F729E" w:rsidP="001F729E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1F729E" w:rsidRPr="001F729E" w:rsidRDefault="001F729E" w:rsidP="001F729E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Кратко сформулируйте основные положения текста, отметьте аргументацию автора;</w:t>
      </w:r>
    </w:p>
    <w:p w:rsidR="001F729E" w:rsidRPr="001F729E" w:rsidRDefault="001F729E" w:rsidP="001F729E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1F729E" w:rsidRPr="001F729E" w:rsidRDefault="001F729E" w:rsidP="001F729E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29E" w:rsidRPr="001F729E" w:rsidRDefault="001F729E" w:rsidP="001F729E">
      <w:pPr>
        <w:pStyle w:val="1"/>
        <w:spacing w:before="0"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bookmarkStart w:id="15" w:name="_Toc80039988"/>
      <w:bookmarkStart w:id="16" w:name="_Toc80197940"/>
      <w:bookmarkStart w:id="17" w:name="_Toc534403049"/>
      <w:bookmarkStart w:id="18" w:name="_Toc535101284"/>
      <w:bookmarkStart w:id="19" w:name="_Toc534396311"/>
      <w:bookmarkStart w:id="20" w:name="_Toc536703848"/>
      <w:r w:rsidRPr="001F729E">
        <w:rPr>
          <w:rFonts w:ascii="Times New Roman" w:hAnsi="Times New Roman" w:cs="Times New Roman"/>
          <w:color w:val="auto"/>
        </w:rPr>
        <w:t>3.2 Методические рекомендации по подготовке к лабораторным занятиям</w:t>
      </w:r>
      <w:bookmarkEnd w:id="15"/>
      <w:bookmarkEnd w:id="16"/>
      <w:r w:rsidRPr="001F729E">
        <w:rPr>
          <w:rFonts w:ascii="Times New Roman" w:hAnsi="Times New Roman" w:cs="Times New Roman"/>
          <w:color w:val="auto"/>
        </w:rPr>
        <w:t xml:space="preserve">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>Лабораторное занятие – это основной вид учебных занятий, направленный на экспериментальное подтверждение теоретических положений.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>В процессе лабораторного занятия студенты выполняют одну или несколько лабораторных работ (заданий) под руководством преподавателя в соответствии с изучаемым содержанием учебного материала.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>Выполнение лабораторных работ направлено на:</w:t>
      </w:r>
    </w:p>
    <w:p w:rsidR="001F729E" w:rsidRPr="001F729E" w:rsidRDefault="001F729E" w:rsidP="001F729E">
      <w:pPr>
        <w:pStyle w:val="af"/>
        <w:numPr>
          <w:ilvl w:val="0"/>
          <w:numId w:val="28"/>
        </w:numPr>
        <w:shd w:val="clear" w:color="auto" w:fill="FFFFFF"/>
        <w:spacing w:before="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>обобщение, систематизацию, углубление теоретических знаний по конкретным темам учебной дисциплины;</w:t>
      </w:r>
    </w:p>
    <w:p w:rsidR="001F729E" w:rsidRPr="001F729E" w:rsidRDefault="001F729E" w:rsidP="001F729E">
      <w:pPr>
        <w:pStyle w:val="af"/>
        <w:numPr>
          <w:ilvl w:val="0"/>
          <w:numId w:val="28"/>
        </w:numPr>
        <w:shd w:val="clear" w:color="auto" w:fill="FFFFFF"/>
        <w:spacing w:before="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lastRenderedPageBreak/>
        <w:t>формирование умений применять полученные знания в практической деятельности;</w:t>
      </w:r>
    </w:p>
    <w:p w:rsidR="001F729E" w:rsidRPr="001F729E" w:rsidRDefault="001F729E" w:rsidP="001F729E">
      <w:pPr>
        <w:pStyle w:val="af"/>
        <w:numPr>
          <w:ilvl w:val="0"/>
          <w:numId w:val="28"/>
        </w:numPr>
        <w:shd w:val="clear" w:color="auto" w:fill="FFFFFF"/>
        <w:spacing w:before="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>развитие аналитических, проектировочных, конструктивных умений;</w:t>
      </w:r>
    </w:p>
    <w:p w:rsidR="001F729E" w:rsidRPr="001F729E" w:rsidRDefault="001F729E" w:rsidP="001F729E">
      <w:pPr>
        <w:pStyle w:val="af"/>
        <w:numPr>
          <w:ilvl w:val="0"/>
          <w:numId w:val="28"/>
        </w:numPr>
        <w:shd w:val="clear" w:color="auto" w:fill="FFFFFF"/>
        <w:spacing w:before="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>выработку самостоятельности, ответственности и творческой инициативы.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>При проведении лабораторных занятий учебная группа может делиться на подгруппы.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b/>
          <w:bCs/>
          <w:sz w:val="28"/>
          <w:szCs w:val="28"/>
        </w:rPr>
        <w:t>Организация и проведение лабораторных занятий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>Лабораторные занятия как вид учебной деятельности проводятся в специально оборудованных лабораториях, где выполняются лабораторные работы (задания).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>Необходимые структурные элементы лабораторного занятия:</w:t>
      </w:r>
    </w:p>
    <w:p w:rsidR="001F729E" w:rsidRPr="001F729E" w:rsidRDefault="001F729E" w:rsidP="001F729E">
      <w:pPr>
        <w:pStyle w:val="af"/>
        <w:numPr>
          <w:ilvl w:val="0"/>
          <w:numId w:val="29"/>
        </w:numPr>
        <w:shd w:val="clear" w:color="auto" w:fill="FFFFFF"/>
        <w:spacing w:before="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>инструктаж, проводимый преподавателем;</w:t>
      </w:r>
    </w:p>
    <w:p w:rsidR="001F729E" w:rsidRPr="001F729E" w:rsidRDefault="001F729E" w:rsidP="001F729E">
      <w:pPr>
        <w:pStyle w:val="af"/>
        <w:numPr>
          <w:ilvl w:val="0"/>
          <w:numId w:val="29"/>
        </w:numPr>
        <w:shd w:val="clear" w:color="auto" w:fill="FFFFFF"/>
        <w:spacing w:before="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>самостоятельная деятельность студентов;</w:t>
      </w:r>
    </w:p>
    <w:p w:rsidR="001F729E" w:rsidRPr="001F729E" w:rsidRDefault="001F729E" w:rsidP="001F729E">
      <w:pPr>
        <w:pStyle w:val="af"/>
        <w:numPr>
          <w:ilvl w:val="0"/>
          <w:numId w:val="29"/>
        </w:numPr>
        <w:shd w:val="clear" w:color="auto" w:fill="FFFFFF"/>
        <w:spacing w:before="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>обсуждение итогов выполнения лабораторной работы (задания).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>Перед выполнением лабораторного задания (работы) проводится проверка знаний – их теоретической готовности к выполнению задания.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>Лабораторное задание (работа) может носить частично-поисковый и поисковый характер.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>Работы, носящие </w:t>
      </w:r>
      <w:r w:rsidRPr="001F729E">
        <w:rPr>
          <w:rFonts w:ascii="Times New Roman" w:hAnsi="Times New Roman"/>
          <w:iCs/>
          <w:sz w:val="28"/>
          <w:szCs w:val="28"/>
        </w:rPr>
        <w:t>частично-поисковый</w:t>
      </w:r>
      <w:r w:rsidRPr="001F729E">
        <w:rPr>
          <w:rFonts w:ascii="Times New Roman" w:hAnsi="Times New Roman"/>
          <w:sz w:val="28"/>
          <w:szCs w:val="28"/>
        </w:rPr>
        <w:t> характер, отличаются тем, что при их проведении не используются подробные инструкции, не задан порядок выполнения необходимых действий, от студентов требуется самостоятельный подбор оборудования, выбор способов выполнения работы, инструктивной и справочной литературы.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>Работы, носящие </w:t>
      </w:r>
      <w:r w:rsidRPr="001F729E">
        <w:rPr>
          <w:rFonts w:ascii="Times New Roman" w:hAnsi="Times New Roman"/>
          <w:iCs/>
          <w:sz w:val="28"/>
          <w:szCs w:val="28"/>
        </w:rPr>
        <w:t>поисковый</w:t>
      </w:r>
      <w:r w:rsidRPr="001F729E">
        <w:rPr>
          <w:rFonts w:ascii="Times New Roman" w:hAnsi="Times New Roman"/>
          <w:sz w:val="28"/>
          <w:szCs w:val="28"/>
        </w:rPr>
        <w:t> характер, отличаются тем, что студенты должны решить новую для них проблему, опираясь на имеющиеся у них теоретические знания.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>По каждому лабораторному заданию (работе) преподавателем учебной дисциплины разрабатываются методические указания по их проведению.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lastRenderedPageBreak/>
        <w:t>По лабораторной работе частично-поискового характера методические указания содержат:</w:t>
      </w:r>
    </w:p>
    <w:p w:rsidR="001F729E" w:rsidRPr="001F729E" w:rsidRDefault="001F729E" w:rsidP="001F729E">
      <w:pPr>
        <w:pStyle w:val="af"/>
        <w:numPr>
          <w:ilvl w:val="0"/>
          <w:numId w:val="30"/>
        </w:numPr>
        <w:shd w:val="clear" w:color="auto" w:fill="FFFFFF"/>
        <w:spacing w:before="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>тему занятия;</w:t>
      </w:r>
    </w:p>
    <w:p w:rsidR="001F729E" w:rsidRPr="001F729E" w:rsidRDefault="001F729E" w:rsidP="001F729E">
      <w:pPr>
        <w:pStyle w:val="af"/>
        <w:numPr>
          <w:ilvl w:val="0"/>
          <w:numId w:val="30"/>
        </w:numPr>
        <w:shd w:val="clear" w:color="auto" w:fill="FFFFFF"/>
        <w:spacing w:before="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>цель занятия;</w:t>
      </w:r>
    </w:p>
    <w:p w:rsidR="001F729E" w:rsidRPr="001F729E" w:rsidRDefault="001F729E" w:rsidP="001F729E">
      <w:pPr>
        <w:pStyle w:val="af"/>
        <w:numPr>
          <w:ilvl w:val="0"/>
          <w:numId w:val="30"/>
        </w:numPr>
        <w:shd w:val="clear" w:color="auto" w:fill="FFFFFF"/>
        <w:spacing w:before="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>основные теоретические положения.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>Форма организации для проведения лабораторного занятия – фронтальная, групповая и индивидуальная – определяется преподавателем, исходя из темы, цели, порядка выполнения работы.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>При фронтальной форме организации занятий все студенты выполняют одну и ту же работу.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>При групповой форме организации занятий одна и та же работа выполняется бригадами по 2-5 человек.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>При индивидуальной форме организации занятий каждый выполняет индивидуальное задание.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b/>
          <w:bCs/>
          <w:sz w:val="28"/>
          <w:szCs w:val="28"/>
        </w:rPr>
        <w:t>Оформление лабораторного задания (работы)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>Результаты выполнения лабораторного задания (работы) оформляются в виде отчета, форма и содержание которого указана в методических указаниях к лабораторным занятиям.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лабораторной работ.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>Оценка за выполнение лабораторного задания (работы) является показателем текущей успеваемости по учебной дисциплине.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>Перечень лабораторных работ и пояснения к ним представлены в методических указаниях:</w:t>
      </w:r>
    </w:p>
    <w:p w:rsidR="001F729E" w:rsidRPr="001F729E" w:rsidRDefault="001F729E" w:rsidP="00D516C8">
      <w:pPr>
        <w:pStyle w:val="1"/>
        <w:spacing w:before="0" w:line="360" w:lineRule="auto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bookmarkStart w:id="21" w:name="_Toc80039989"/>
      <w:bookmarkStart w:id="22" w:name="_Toc80197941"/>
      <w:r w:rsidRPr="001F729E">
        <w:rPr>
          <w:rFonts w:ascii="Times New Roman" w:hAnsi="Times New Roman" w:cs="Times New Roman"/>
          <w:b w:val="0"/>
          <w:color w:val="auto"/>
        </w:rPr>
        <w:t>Цитология, гистология и биология развития: методические указания по выполнению лабораторных работ / Бузулукский гуманитарно – технолог. ин-т (филиал) ОГУ – Бузулук: БГТИ (филиал) ОГУ, 2021.</w:t>
      </w:r>
      <w:bookmarkEnd w:id="21"/>
      <w:bookmarkEnd w:id="22"/>
      <w:r w:rsidRPr="001F729E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1F729E" w:rsidRPr="001F729E" w:rsidRDefault="001F729E" w:rsidP="001F729E">
      <w:pPr>
        <w:spacing w:after="0" w:line="360" w:lineRule="auto"/>
        <w:rPr>
          <w:rFonts w:ascii="Times New Roman" w:hAnsi="Times New Roman" w:cs="Times New Roman"/>
        </w:rPr>
      </w:pPr>
    </w:p>
    <w:p w:rsidR="001F729E" w:rsidRPr="001F729E" w:rsidRDefault="001F729E" w:rsidP="001F729E">
      <w:pPr>
        <w:pStyle w:val="1"/>
        <w:spacing w:before="0"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bookmarkStart w:id="23" w:name="_Toc80039990"/>
      <w:bookmarkStart w:id="24" w:name="_Toc80197942"/>
      <w:r w:rsidRPr="001F729E">
        <w:rPr>
          <w:rFonts w:ascii="Times New Roman" w:hAnsi="Times New Roman" w:cs="Times New Roman"/>
          <w:color w:val="auto"/>
        </w:rPr>
        <w:lastRenderedPageBreak/>
        <w:t>3.3 Методические рекомендации по подготовке к практическим занятиям</w:t>
      </w:r>
      <w:bookmarkEnd w:id="23"/>
      <w:bookmarkEnd w:id="24"/>
      <w:r w:rsidRPr="001F729E">
        <w:rPr>
          <w:rFonts w:ascii="Times New Roman" w:hAnsi="Times New Roman" w:cs="Times New Roman"/>
          <w:color w:val="auto"/>
        </w:rPr>
        <w:t xml:space="preserve">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kern w:val="32"/>
          <w:sz w:val="28"/>
          <w:szCs w:val="32"/>
        </w:rPr>
      </w:pP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Практические занятия являются одним из видов занятий при изучении курса дисциплины «</w:t>
      </w:r>
      <w:r w:rsidRPr="001F729E">
        <w:rPr>
          <w:rFonts w:ascii="Times New Roman" w:hAnsi="Times New Roman" w:cs="Times New Roman"/>
          <w:sz w:val="28"/>
          <w:szCs w:val="28"/>
        </w:rPr>
        <w:t>Цитология, гистология и биология развития</w:t>
      </w:r>
      <w:r w:rsidRPr="001F729E">
        <w:rPr>
          <w:rFonts w:ascii="Times New Roman" w:eastAsia="Times New Roman" w:hAnsi="Times New Roman" w:cs="Times New Roman"/>
          <w:sz w:val="28"/>
          <w:szCs w:val="24"/>
          <w:lang w:eastAsia="ru-RU"/>
        </w:rPr>
        <w:t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учебными пособиями, первоисточниками, подготовку докладов, решение задач и проблемных ситуаций.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Целью практических занятий является закрепление, расширение, углубление теоретических знаний, полученных в ходе самостоятельной работы, развитие познавательных способностей.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Задачей практического занятия является формирование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обучающийся овладевает: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4"/>
          <w:lang w:eastAsia="ru-RU"/>
        </w:rPr>
        <w:t>1) самостоятельной работой с научной, учебной литературой, научными изданиями, справочниками;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4"/>
          <w:lang w:eastAsia="ru-RU"/>
        </w:rPr>
        <w:t>2) находит, отбирает и обобщает, анализирует информацию;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4"/>
          <w:lang w:eastAsia="ru-RU"/>
        </w:rPr>
        <w:t>3) выступает перед аудиторией;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4"/>
          <w:lang w:eastAsia="ru-RU"/>
        </w:rPr>
        <w:t>4) рационально усваивает категориальный аппарат.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Самоподготовка к практическим занятиям включает такие виды деятельности как: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4"/>
          <w:lang w:eastAsia="ru-RU"/>
        </w:rPr>
        <w:t>1) самостоятельная проработка конспекта разделов, учебников, учебных пособий, учебно-методической литературы;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4"/>
          <w:lang w:eastAsia="ru-RU"/>
        </w:rPr>
        <w:t>3) выступления с докладами (работа над домашними заданиями и их защита);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4"/>
          <w:lang w:eastAsia="ru-RU"/>
        </w:rPr>
        <w:t>4) подготовка к опросам, экзамену.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>Перечень практических работ и пояснения к ним представлены в методических указаниях: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 xml:space="preserve">Цитология, гистология и биология развития: методические указания по выполнению практических работ / Бузулукский гуманитарно-технолог. ин-т (филиал) ОГУ. – Бузулук : БГТИ (филиал) ОГУ, 2021. </w:t>
      </w:r>
    </w:p>
    <w:p w:rsidR="001F729E" w:rsidRPr="001F729E" w:rsidRDefault="001F729E" w:rsidP="001F729E">
      <w:pPr>
        <w:tabs>
          <w:tab w:val="left" w:pos="6255"/>
        </w:tabs>
        <w:spacing w:after="0" w:line="360" w:lineRule="auto"/>
        <w:rPr>
          <w:rFonts w:ascii="Times New Roman" w:hAnsi="Times New Roman" w:cs="Times New Roman"/>
          <w:lang w:eastAsia="ru-RU"/>
        </w:rPr>
      </w:pPr>
      <w:r w:rsidRPr="001F729E">
        <w:rPr>
          <w:rFonts w:ascii="Times New Roman" w:hAnsi="Times New Roman" w:cs="Times New Roman"/>
          <w:lang w:eastAsia="ru-RU"/>
        </w:rPr>
        <w:tab/>
      </w:r>
    </w:p>
    <w:p w:rsidR="001F729E" w:rsidRPr="001F729E" w:rsidRDefault="001F729E" w:rsidP="001F729E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25" w:name="_Toc17752977"/>
      <w:bookmarkStart w:id="26" w:name="_Toc80039991"/>
      <w:bookmarkStart w:id="27" w:name="_Toc80197943"/>
      <w:r w:rsidRPr="001F729E">
        <w:rPr>
          <w:rFonts w:ascii="Times New Roman" w:hAnsi="Times New Roman" w:cs="Times New Roman"/>
          <w:color w:val="auto"/>
        </w:rPr>
        <w:t>3.4 Методические рекомендации по подготовке докладов и выступлений</w:t>
      </w:r>
      <w:bookmarkEnd w:id="25"/>
      <w:bookmarkEnd w:id="26"/>
      <w:bookmarkEnd w:id="27"/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Style w:val="af0"/>
          <w:rFonts w:ascii="Times New Roman" w:hAnsi="Times New Roman"/>
          <w:sz w:val="28"/>
          <w:szCs w:val="28"/>
        </w:rPr>
      </w:pP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 xml:space="preserve">Доклад – публичное сообщение, представляющее собой развёрнутое изложение определённой темы. 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 xml:space="preserve">Этапы подготовки доклада: 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 xml:space="preserve">1) определение цели доклада; 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 xml:space="preserve">2) подбор необходимого материала, определяющего содержание доклада; 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 xml:space="preserve">3) составление плана доклада, распределение собранного материала в необходимой логической последовательности; 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 xml:space="preserve">4) общее знакомство с литературой и выделение среди источников главного; 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 xml:space="preserve">5) уточнение плана, отбор материала к каждому пункту плана; 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 xml:space="preserve">6) композиционное оформление доклада; 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 xml:space="preserve">7) заучивание, запоминание текста доклада, подготовки тезисов выступления; 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 xml:space="preserve">8) выступление с докладом; 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 xml:space="preserve">9) обсуждение доклада; 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lastRenderedPageBreak/>
        <w:t xml:space="preserve">10) оценивание доклада. 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 xml:space="preserve">Композиционное оформление доклада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изложение(опровержение), заключение. 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 xml:space="preserve">Вступление помогает обеспечить успех выступления по любой тематике. Вступление должно содержать: </w:t>
      </w:r>
    </w:p>
    <w:p w:rsidR="001F729E" w:rsidRPr="001F729E" w:rsidRDefault="001F729E" w:rsidP="001F729E">
      <w:pPr>
        <w:pStyle w:val="af"/>
        <w:numPr>
          <w:ilvl w:val="0"/>
          <w:numId w:val="26"/>
        </w:numPr>
        <w:shd w:val="clear" w:color="auto" w:fill="FFFFFF"/>
        <w:spacing w:before="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 xml:space="preserve">название доклада; </w:t>
      </w:r>
    </w:p>
    <w:p w:rsidR="001F729E" w:rsidRPr="001F729E" w:rsidRDefault="001F729E" w:rsidP="001F729E">
      <w:pPr>
        <w:pStyle w:val="af"/>
        <w:numPr>
          <w:ilvl w:val="0"/>
          <w:numId w:val="26"/>
        </w:numPr>
        <w:shd w:val="clear" w:color="auto" w:fill="FFFFFF"/>
        <w:spacing w:before="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 xml:space="preserve">сообщение основной идеи; </w:t>
      </w:r>
    </w:p>
    <w:p w:rsidR="001F729E" w:rsidRPr="001F729E" w:rsidRDefault="001F729E" w:rsidP="001F729E">
      <w:pPr>
        <w:pStyle w:val="af"/>
        <w:numPr>
          <w:ilvl w:val="0"/>
          <w:numId w:val="26"/>
        </w:numPr>
        <w:shd w:val="clear" w:color="auto" w:fill="FFFFFF"/>
        <w:spacing w:before="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 xml:space="preserve">современную оценку предмета изложения; </w:t>
      </w:r>
    </w:p>
    <w:p w:rsidR="001F729E" w:rsidRPr="001F729E" w:rsidRDefault="001F729E" w:rsidP="001F729E">
      <w:pPr>
        <w:pStyle w:val="af"/>
        <w:numPr>
          <w:ilvl w:val="0"/>
          <w:numId w:val="26"/>
        </w:numPr>
        <w:shd w:val="clear" w:color="auto" w:fill="FFFFFF"/>
        <w:spacing w:before="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 xml:space="preserve">краткое перечисление рассматриваемых вопросов; </w:t>
      </w:r>
    </w:p>
    <w:p w:rsidR="001F729E" w:rsidRPr="001F729E" w:rsidRDefault="001F729E" w:rsidP="001F729E">
      <w:pPr>
        <w:pStyle w:val="af"/>
        <w:numPr>
          <w:ilvl w:val="0"/>
          <w:numId w:val="26"/>
        </w:numPr>
        <w:shd w:val="clear" w:color="auto" w:fill="FFFFFF"/>
        <w:spacing w:before="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 xml:space="preserve">интересную для слушателей форму изложения; </w:t>
      </w:r>
    </w:p>
    <w:p w:rsidR="001F729E" w:rsidRPr="001F729E" w:rsidRDefault="001F729E" w:rsidP="001F729E">
      <w:pPr>
        <w:pStyle w:val="af"/>
        <w:numPr>
          <w:ilvl w:val="0"/>
          <w:numId w:val="26"/>
        </w:numPr>
        <w:shd w:val="clear" w:color="auto" w:fill="FFFFFF"/>
        <w:spacing w:before="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 xml:space="preserve">акцентирование оригинальности подхода. 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 xml:space="preserve">Выступление состоит из следующих частей: 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 xml:space="preserve">1) основная часть, в которой выступающий должен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захотели ознакомиться с материалами; 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 xml:space="preserve">2) заключение - это чёткое обобщение и краткие выводы по излагаемой теме. </w:t>
      </w:r>
    </w:p>
    <w:p w:rsid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29E">
        <w:rPr>
          <w:rFonts w:ascii="Times New Roman" w:hAnsi="Times New Roman"/>
          <w:sz w:val="28"/>
          <w:szCs w:val="28"/>
        </w:rPr>
        <w:t xml:space="preserve">Регламент доклада не должен превышать 7-10 мин. Объем машинописного текста доклада должен быть рассчитан на произнесение доклада в течение 7 -10 минут (3-5 машинописных листа текста с докладом). Поэтому при подборе необходимого материала для доклада отбирается самое главное. </w:t>
      </w:r>
    </w:p>
    <w:p w:rsidR="001F729E" w:rsidRPr="001F729E" w:rsidRDefault="001F729E" w:rsidP="001F729E">
      <w:pPr>
        <w:pStyle w:val="af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729E" w:rsidRPr="001F729E" w:rsidRDefault="001F729E" w:rsidP="001F729E">
      <w:pPr>
        <w:pStyle w:val="1"/>
        <w:spacing w:before="0" w:line="360" w:lineRule="auto"/>
        <w:ind w:firstLine="709"/>
        <w:rPr>
          <w:rFonts w:ascii="Times New Roman" w:hAnsi="Times New Roman" w:cs="Times New Roman"/>
          <w:color w:val="auto"/>
        </w:rPr>
      </w:pPr>
      <w:bookmarkStart w:id="28" w:name="_Toc17752978"/>
      <w:bookmarkStart w:id="29" w:name="_Toc80039992"/>
      <w:bookmarkStart w:id="30" w:name="_Toc80197944"/>
      <w:r w:rsidRPr="001F729E">
        <w:rPr>
          <w:rFonts w:ascii="Times New Roman" w:hAnsi="Times New Roman" w:cs="Times New Roman"/>
          <w:color w:val="auto"/>
        </w:rPr>
        <w:t>3.5 Методические рекомендации по созданию презентаций</w:t>
      </w:r>
      <w:bookmarkEnd w:id="28"/>
      <w:bookmarkEnd w:id="29"/>
      <w:bookmarkEnd w:id="30"/>
    </w:p>
    <w:p w:rsidR="001F729E" w:rsidRPr="001F729E" w:rsidRDefault="001F729E" w:rsidP="001F729E">
      <w:pPr>
        <w:spacing w:after="0" w:line="360" w:lineRule="auto"/>
        <w:rPr>
          <w:rFonts w:ascii="Times New Roman" w:hAnsi="Times New Roman" w:cs="Times New Roman"/>
        </w:rPr>
      </w:pP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sz w:val="28"/>
          <w:szCs w:val="28"/>
        </w:rPr>
        <w:lastRenderedPageBreak/>
        <w:t xml:space="preserve">Компьютерную презентацию, сопровождающую выступление докладчика, следует подготовить в программе MS PowerPoint.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sz w:val="28"/>
          <w:szCs w:val="28"/>
        </w:rPr>
        <w:t xml:space="preserve">Презентация как документ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программы). Чаще всего демонстрация презентации проецируется на большом экране, реже – раздается собравшимся как печатный материал.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sz w:val="28"/>
          <w:szCs w:val="28"/>
        </w:rPr>
        <w:t xml:space="preserve">Количество слайдов должно быть адекватно содержанию и продолжительности выступления (например, для 5- минутного выступления рекомендуется использовать не более 10 слайдов).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sz w:val="28"/>
          <w:szCs w:val="28"/>
        </w:rPr>
        <w:t xml:space="preserve">На первом слайде обязательно представляется тема выступления и сведения об авторах. Следующие слайды можно подготовить, используя две различные стратегии их подготовки: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b/>
          <w:sz w:val="28"/>
          <w:szCs w:val="28"/>
        </w:rPr>
        <w:t>1 стратегия:</w:t>
      </w:r>
      <w:r w:rsidRPr="001F729E">
        <w:rPr>
          <w:rFonts w:ascii="Times New Roman" w:hAnsi="Times New Roman" w:cs="Times New Roman"/>
          <w:sz w:val="28"/>
          <w:szCs w:val="28"/>
        </w:rPr>
        <w:t xml:space="preserve"> на слайды выносится опорный конспект выступления и ключевые слова с тем, чтобы пользоваться ими как планом для выступления. В этом случае к слайдам предъявляются следующие требования: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sz w:val="28"/>
          <w:szCs w:val="28"/>
        </w:rPr>
        <w:t xml:space="preserve">1) объем текста на слайде – не больше 7 строк;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sz w:val="28"/>
          <w:szCs w:val="28"/>
        </w:rPr>
        <w:t xml:space="preserve">2) маркированный/нумерованный список содержит не более 7 элементов;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sz w:val="28"/>
          <w:szCs w:val="28"/>
        </w:rPr>
        <w:t xml:space="preserve">3) отсутствуют знаки пунктуации в конце строк в маркированных и нумерованных списках;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sz w:val="28"/>
          <w:szCs w:val="28"/>
        </w:rPr>
        <w:t xml:space="preserve">4) значимая информация выделяется с помощью цвета, кегля, эффектов анимации.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sz w:val="28"/>
          <w:szCs w:val="28"/>
        </w:rPr>
        <w:t xml:space="preserve">Особо внимательно необходимо проверить текст на отсутствие ошибок и опечаток.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состоит в том, что выступающие заменяют свою речь чтением текста со слайдов.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b/>
          <w:sz w:val="28"/>
          <w:szCs w:val="28"/>
        </w:rPr>
        <w:t>2 стратегия:</w:t>
      </w:r>
      <w:r w:rsidRPr="001F729E">
        <w:rPr>
          <w:rFonts w:ascii="Times New Roman" w:hAnsi="Times New Roman" w:cs="Times New Roman"/>
          <w:sz w:val="28"/>
          <w:szCs w:val="28"/>
        </w:rPr>
        <w:t xml:space="preserve"> на слайды помещается фактический материал (таблицы, графики, фотографии и пр.), который является уместным и достаточным средством наглядности, помогает в раскрытии стержневой идеи выступления. В этом случае к слайдам предъявляются следующие требования: </w:t>
      </w:r>
    </w:p>
    <w:p w:rsidR="001F729E" w:rsidRPr="001F729E" w:rsidRDefault="001F729E" w:rsidP="001F729E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sz w:val="28"/>
          <w:szCs w:val="28"/>
        </w:rPr>
        <w:lastRenderedPageBreak/>
        <w:t xml:space="preserve">выбранные средства визуализации информации (таблицы, схемы, графики и т. д.) соответствуют содержанию; </w:t>
      </w:r>
    </w:p>
    <w:p w:rsidR="001F729E" w:rsidRPr="001F729E" w:rsidRDefault="001F729E" w:rsidP="001F729E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sz w:val="28"/>
          <w:szCs w:val="28"/>
        </w:rPr>
        <w:t xml:space="preserve">использованы иллюстрации хорошего качества (высокого разрешения), с четким изображением (как правило, никто из присутствующих не заинтересован вчитываться в текст на ваших слайдах и всматриваться в мелкие иллюстрации); </w:t>
      </w:r>
    </w:p>
    <w:p w:rsidR="001F729E" w:rsidRPr="001F729E" w:rsidRDefault="001F729E" w:rsidP="001F729E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sz w:val="28"/>
          <w:szCs w:val="28"/>
        </w:rPr>
        <w:t xml:space="preserve">максимальное количество графической информации на одном слайде – 2 рисунка (фотографии, схемы и т.д.) с текстовыми комментариями (не более 2 строк к каждому). Наиболее важная информация должна располагаться в центре экрана.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– «соревнование» со своим иллюстративным материалов (аудитории не предоставляется достаточно времени, чтобы воспринять материал на слайдах).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sz w:val="28"/>
          <w:szCs w:val="28"/>
        </w:rPr>
        <w:t xml:space="preserve">Обычный слайд, без эффектов анимации должен демонстрироваться на экране не менее 10 - 15 секунд. За меньшее время присутствующие не успеет осознать содержание слайда.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sz w:val="28"/>
          <w:szCs w:val="28"/>
        </w:rPr>
        <w:t xml:space="preserve">Особо тщательно необходимо отнестись к оформлению презентации. Для всех слайдов презентации необходимо использовать один и тот же шаблон оформления, кегль – для заголовков - не меньше 24 пунктов, для информации - не менее 18. В презентациях не принято ставить переносы в словах. Яркие краски, сложные цветные построения, излишняя анимация, выпрыгивающий текст или иллюстрация — не самое лучшее дополнение к научному докладу. Также нежелательны звуковые эффекты в ходе демонстрации презентации. Наилучшим является контрастный цвет фона и текста: белый фон – черный текст. Лучше не смешивать разные типы шрифтов в одной презентации. Рекомендуется не злоупотреблять прописными буквами (они читаются хуже). Неконтрастные слайды будут смотреться тусклыми и невыразительными, особенно в светлых аудиториях. Для лучшей ориентации в презентации по ходу выступления лучше пронумеровать слайды. Желательно, чтобы на слайдах оставались поля, не менее 1 см с каждой стороны.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sz w:val="28"/>
          <w:szCs w:val="28"/>
        </w:rPr>
        <w:lastRenderedPageBreak/>
        <w:t xml:space="preserve">Вспомогательная информация (управляющие кнопки) не должны преобладать над основной информацией (текстом, иллюстрациями). Использовать встроенные эффекты анимации можно только, когда без этого не обойтись (например, последовательное появление элементов диаграммы).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sz w:val="28"/>
          <w:szCs w:val="28"/>
        </w:rPr>
        <w:t xml:space="preserve">Для акцентирования внимания на какой-то конкретной информации слайда можно воспользоваться лазерной указкой.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sz w:val="28"/>
          <w:szCs w:val="28"/>
        </w:rPr>
        <w:t>Таблицы и диаграммы размещаются на светлом или белом фоне, их реальный отображаемый размер шрифта должен быть не менее 18 pt.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sz w:val="28"/>
          <w:szCs w:val="28"/>
        </w:rPr>
        <w:t xml:space="preserve">Если выступающий предпочитает воспользоваться помощью оператора (что тоже возможно), а не листать слайды самостоятельно, очень полезно предусмотреть ссылки на слайды в тексте доклада («Следующий слайд, пожалуйста...»).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sz w:val="28"/>
          <w:szCs w:val="28"/>
        </w:rPr>
        <w:t xml:space="preserve">Заключительный слайд презентации, содержащий текст «Спасибо за внимание» или «Конец», не приемлем для презентации, сопровождающей публичное выступление, поскольку завершение показа слайдов еще не является завершением выступления. Следует повторить первый слайд в конце презентации, поскольку это дает возможность еще раз напомнить слушателям тему выступления и имя докладчика, а также перейти к вопросам, либо завершить выступление.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sz w:val="28"/>
          <w:szCs w:val="28"/>
        </w:rPr>
        <w:t xml:space="preserve">Для показа файл презентации необходимо сохранить в формате «Демонстрация PowerPоint» (Файл — Сохранить как — Тип файла — Демонстрация PowerPоint). В этом случае презентация автоматически открывается в режиме полноэкранного показа (slideshow) и слушатели избавлены как от вида рабочего окна программы PowerPoint, так и от потерь времени в начале показа презентации.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sz w:val="28"/>
          <w:szCs w:val="28"/>
        </w:rPr>
        <w:t xml:space="preserve">После подготовки презентации полезно проконтролировать себя вопросами: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sz w:val="28"/>
          <w:szCs w:val="28"/>
        </w:rPr>
        <w:sym w:font="Symbol" w:char="F0B7"/>
      </w:r>
      <w:r w:rsidRPr="001F729E">
        <w:rPr>
          <w:rFonts w:ascii="Times New Roman" w:hAnsi="Times New Roman" w:cs="Times New Roman"/>
          <w:sz w:val="28"/>
          <w:szCs w:val="28"/>
        </w:rPr>
        <w:t xml:space="preserve"> удалось ли достичь конечной цели презентации (что удалось определить, объяснить, предложить или продемонстрировать с помощью нее?);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1F729E">
        <w:rPr>
          <w:rFonts w:ascii="Times New Roman" w:hAnsi="Times New Roman" w:cs="Times New Roman"/>
          <w:sz w:val="28"/>
          <w:szCs w:val="28"/>
        </w:rPr>
        <w:t xml:space="preserve"> к каким особенностям объекта презентации удалось привлечь внимание аудитории?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9E">
        <w:rPr>
          <w:rFonts w:ascii="Times New Roman" w:hAnsi="Times New Roman" w:cs="Times New Roman"/>
          <w:sz w:val="28"/>
          <w:szCs w:val="28"/>
        </w:rPr>
        <w:sym w:font="Symbol" w:char="F0B7"/>
      </w:r>
      <w:r w:rsidRPr="001F729E">
        <w:rPr>
          <w:rFonts w:ascii="Times New Roman" w:hAnsi="Times New Roman" w:cs="Times New Roman"/>
          <w:sz w:val="28"/>
          <w:szCs w:val="28"/>
        </w:rPr>
        <w:t xml:space="preserve"> не отвлекает ли созданная презентация от устного выступления?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29E">
        <w:rPr>
          <w:rFonts w:ascii="Times New Roman" w:hAnsi="Times New Roman" w:cs="Times New Roman"/>
          <w:sz w:val="28"/>
          <w:szCs w:val="28"/>
        </w:rPr>
        <w:t>После подготовки презентации необходима репетиция выступления.</w:t>
      </w:r>
    </w:p>
    <w:p w:rsidR="001F729E" w:rsidRPr="001F729E" w:rsidRDefault="001F729E" w:rsidP="001F72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29E" w:rsidRPr="001F729E" w:rsidRDefault="001F729E" w:rsidP="001F729E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32"/>
        </w:rPr>
      </w:pPr>
      <w:bookmarkStart w:id="31" w:name="_Toc534396314"/>
      <w:bookmarkStart w:id="32" w:name="_Toc80039993"/>
      <w:bookmarkStart w:id="33" w:name="_Toc80197945"/>
      <w:bookmarkEnd w:id="7"/>
      <w:bookmarkEnd w:id="14"/>
      <w:bookmarkEnd w:id="17"/>
      <w:bookmarkEnd w:id="18"/>
      <w:bookmarkEnd w:id="19"/>
      <w:bookmarkEnd w:id="20"/>
      <w:r w:rsidRPr="001F729E">
        <w:rPr>
          <w:rFonts w:ascii="Times New Roman" w:hAnsi="Times New Roman" w:cs="Times New Roman"/>
          <w:color w:val="auto"/>
          <w:sz w:val="32"/>
        </w:rPr>
        <w:t>4 Контроль и управление самостоятельной работой студентов</w:t>
      </w:r>
      <w:bookmarkEnd w:id="31"/>
      <w:bookmarkEnd w:id="32"/>
      <w:bookmarkEnd w:id="33"/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Pr="001F729E">
        <w:rPr>
          <w:rFonts w:ascii="Times New Roman" w:hAnsi="Times New Roman" w:cs="Times New Roman"/>
          <w:sz w:val="28"/>
          <w:szCs w:val="28"/>
        </w:rPr>
        <w:t>Цитология, гистология и биология развития</w:t>
      </w: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устанавливается в следующих формах: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</w:t>
      </w:r>
      <w:r w:rsidR="00D516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выносимых на самостоятельное изучение в перечень контрольных вопросов для самопроверки;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 лабораторных и практических занятий;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 через экзамен, предусмотренный учебным планом.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</w:p>
    <w:p w:rsidR="001F729E" w:rsidRPr="001F729E" w:rsidRDefault="001F729E" w:rsidP="001F729E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</w:p>
    <w:p w:rsidR="001F729E" w:rsidRPr="001F729E" w:rsidRDefault="001F729E" w:rsidP="001F729E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знания при выполнении работ;</w:t>
      </w:r>
    </w:p>
    <w:p w:rsidR="001F729E" w:rsidRPr="001F729E" w:rsidRDefault="001F729E" w:rsidP="001F729E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обоснованность и четкость изложения письменного отчета по выполненной работе. </w:t>
      </w:r>
    </w:p>
    <w:p w:rsidR="001F729E" w:rsidRPr="001F729E" w:rsidRDefault="001F729E" w:rsidP="001F729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во является экзамен. Экзамен проводится по билетам, которые включают три теоретических вопроса.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1F729E" w:rsidRPr="001F729E" w:rsidRDefault="001F729E" w:rsidP="001F729E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</w:t>
      </w:r>
      <w:r w:rsidRPr="001F729E">
        <w:rPr>
          <w:rFonts w:ascii="Times New Roman" w:hAnsi="Times New Roman" w:cs="Times New Roman"/>
          <w:sz w:val="28"/>
          <w:szCs w:val="28"/>
        </w:rPr>
        <w:t>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самостоятельно, и исчерпывающе отвечает на дополнительные вопросы, приводит собственные примеры по проблематике поставленного вопроса</w:t>
      </w: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729E" w:rsidRPr="001F729E" w:rsidRDefault="001F729E" w:rsidP="001F729E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«хорошо» выставляется студенту, если </w:t>
      </w:r>
      <w:r w:rsidRPr="001F729E">
        <w:rPr>
          <w:rFonts w:ascii="Times New Roman" w:hAnsi="Times New Roman" w:cs="Times New Roman"/>
          <w:sz w:val="28"/>
          <w:szCs w:val="28"/>
        </w:rPr>
        <w:t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</w:t>
      </w: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729E" w:rsidRPr="001F729E" w:rsidRDefault="001F729E" w:rsidP="001F729E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«удовлетворительно» выставляется студенту, если </w:t>
      </w:r>
      <w:r w:rsidRPr="001F729E">
        <w:rPr>
          <w:rFonts w:ascii="Times New Roman" w:hAnsi="Times New Roman" w:cs="Times New Roman"/>
          <w:sz w:val="28"/>
          <w:szCs w:val="28"/>
        </w:rPr>
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</w:t>
      </w: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729E" w:rsidRPr="001F729E" w:rsidRDefault="001F729E" w:rsidP="001F729E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«неудовлетворительно» выставляется студенту, </w:t>
      </w:r>
      <w:r w:rsidRPr="001F729E">
        <w:rPr>
          <w:rFonts w:ascii="Times New Roman" w:hAnsi="Times New Roman" w:cs="Times New Roman"/>
          <w:sz w:val="28"/>
          <w:szCs w:val="28"/>
        </w:rPr>
        <w:t xml:space="preserve">Дан ответ, который содержит ряд серьезных неточностей, обнаруживающий незнание процессов изучаемой предметной области, отличающийся неглубоким </w:t>
      </w:r>
      <w:r w:rsidRPr="001F729E">
        <w:rPr>
          <w:rFonts w:ascii="Times New Roman" w:hAnsi="Times New Roman" w:cs="Times New Roman"/>
          <w:sz w:val="28"/>
          <w:szCs w:val="28"/>
        </w:rPr>
        <w:lastRenderedPageBreak/>
        <w:t>раскрытием темы, незнанием основных вопросов теории, несформированными навыками анализа явлений, процессов, неумением давать аргументированные ответы, слабым владением монологической речью, отсутствием логичности и последовательности. Выводы поверхностны</w:t>
      </w: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729E" w:rsidRPr="001F729E" w:rsidRDefault="001F729E" w:rsidP="001F729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729E" w:rsidRPr="001F729E" w:rsidRDefault="001F729E" w:rsidP="001F729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подготовки к итоговой форме контроля:</w:t>
      </w:r>
    </w:p>
    <w:p w:rsidR="001F729E" w:rsidRPr="001F729E" w:rsidRDefault="001F729E" w:rsidP="001F729E">
      <w:pPr>
        <w:pStyle w:val="a3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вопросам (или вопросам, обсуждаемым на занятиях), эта работа может занять много времени, но все остальное – это уже технические детали.</w:t>
      </w:r>
    </w:p>
    <w:p w:rsidR="001F729E" w:rsidRPr="001F729E" w:rsidRDefault="001F729E" w:rsidP="001F729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1F729E" w:rsidRPr="001F729E" w:rsidRDefault="001F729E" w:rsidP="001F729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«шпаргалки» полезно, но пользоваться ими рискованно. Главный смысл подготовки «шпаргалок» – это систематизация и оптимизация знаний, что поможет сформировать общий ориентир в сложном материале и позволит отвечающему студенту лучше показать свои познания (точнее – ориентировку в знаниях, что намного важнее знания «запомненного» и «тут же забытого» после сдачи).</w:t>
      </w:r>
    </w:p>
    <w:p w:rsidR="001F729E" w:rsidRPr="001F729E" w:rsidRDefault="001F729E" w:rsidP="001F729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своем ответе на вопрос билета студент сначала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1F729E" w:rsidRPr="001F729E" w:rsidRDefault="001F729E" w:rsidP="001F729E">
      <w:pPr>
        <w:pStyle w:val="a3"/>
        <w:numPr>
          <w:ilvl w:val="0"/>
          <w:numId w:val="3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F729E">
        <w:rPr>
          <w:rFonts w:ascii="Times New Roman" w:hAnsi="Times New Roman" w:cs="Times New Roman"/>
          <w:sz w:val="28"/>
        </w:rPr>
        <w:t xml:space="preserve">При самостоятельной подготовке к тестированию студенту необходимо: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F729E">
        <w:rPr>
          <w:rFonts w:ascii="Times New Roman" w:hAnsi="Times New Roman" w:cs="Times New Roman"/>
          <w:sz w:val="28"/>
        </w:rPr>
        <w:t xml:space="preserve">1) готовясь к тестированию, проработать информационный материал по дисциплине. Проконсультироваться с преподавателем по вопросу выбора учебной литературы.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F729E">
        <w:rPr>
          <w:rFonts w:ascii="Times New Roman" w:hAnsi="Times New Roman" w:cs="Times New Roman"/>
          <w:sz w:val="28"/>
        </w:rPr>
        <w:lastRenderedPageBreak/>
        <w:t xml:space="preserve">2) четко выяснить все условия тестирования заранее: сколько тестов будет предложено, сколько времени отводится на тестирование, какова система оценки результатов и т.д.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F729E">
        <w:rPr>
          <w:rFonts w:ascii="Times New Roman" w:hAnsi="Times New Roman" w:cs="Times New Roman"/>
          <w:sz w:val="28"/>
        </w:rPr>
        <w:t xml:space="preserve">3) приступая к работе с тестами, внимательно и до конца прочитать вопрос и предлагаемые варианты ответов. Выбрать правильные (их может быть несколько). На отдельном листке ответов выписать цифру вопроса и буквы, соответствующие правильным ответам;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F729E">
        <w:rPr>
          <w:rFonts w:ascii="Times New Roman" w:hAnsi="Times New Roman" w:cs="Times New Roman"/>
          <w:sz w:val="28"/>
        </w:rPr>
        <w:t xml:space="preserve">4) в процессе решения желательно применять несколько подходов в решении задания. Это позволяет максимально гибко оперировать методами решения, находя каждый раз оптимальный вариант.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F729E">
        <w:rPr>
          <w:rFonts w:ascii="Times New Roman" w:hAnsi="Times New Roman" w:cs="Times New Roman"/>
          <w:sz w:val="28"/>
        </w:rPr>
        <w:t xml:space="preserve">5) если имеется чрезвычайно трудный вопрос, не тратить много времени на него. Переходить к другим тестам - к трудному вопросу можно вернуться в конце. 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1F729E">
        <w:rPr>
          <w:rFonts w:ascii="Times New Roman" w:hAnsi="Times New Roman" w:cs="Times New Roman"/>
          <w:sz w:val="28"/>
        </w:rPr>
        <w:t>6) обязательно оставить время для проверки ответов, чтобы избежать механических ошибок.</w:t>
      </w:r>
    </w:p>
    <w:p w:rsidR="001F729E" w:rsidRPr="001F729E" w:rsidRDefault="001F729E" w:rsidP="001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Pr="001F729E" w:rsidRDefault="000B1CE8" w:rsidP="00D516C8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567"/>
        <w:jc w:val="both"/>
        <w:rPr>
          <w:rFonts w:ascii="Times New Roman" w:hAnsi="Times New Roman" w:cs="Times New Roman"/>
        </w:rPr>
      </w:pPr>
    </w:p>
    <w:sectPr w:rsidR="000B1CE8" w:rsidRPr="001F729E" w:rsidSect="001F729E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C4C" w:rsidRDefault="005A6C4C" w:rsidP="00FF0076">
      <w:pPr>
        <w:spacing w:after="0" w:line="240" w:lineRule="auto"/>
      </w:pPr>
      <w:r>
        <w:separator/>
      </w:r>
    </w:p>
  </w:endnote>
  <w:endnote w:type="continuationSeparator" w:id="0">
    <w:p w:rsidR="005A6C4C" w:rsidRDefault="005A6C4C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17118"/>
      <w:docPartObj>
        <w:docPartGallery w:val="Page Numbers (Bottom of Page)"/>
        <w:docPartUnique/>
      </w:docPartObj>
    </w:sdtPr>
    <w:sdtEndPr/>
    <w:sdtContent>
      <w:p w:rsidR="00D07AC6" w:rsidRDefault="00A15162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07AC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A70E9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07AC6" w:rsidRDefault="00D07AC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C4C" w:rsidRDefault="005A6C4C" w:rsidP="00FF0076">
      <w:pPr>
        <w:spacing w:after="0" w:line="240" w:lineRule="auto"/>
      </w:pPr>
      <w:r>
        <w:separator/>
      </w:r>
    </w:p>
  </w:footnote>
  <w:footnote w:type="continuationSeparator" w:id="0">
    <w:p w:rsidR="005A6C4C" w:rsidRDefault="005A6C4C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4" w15:restartNumberingAfterBreak="0">
    <w:nsid w:val="12B60053"/>
    <w:multiLevelType w:val="multilevel"/>
    <w:tmpl w:val="27961C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BF3020"/>
    <w:multiLevelType w:val="hybridMultilevel"/>
    <w:tmpl w:val="F9A828B4"/>
    <w:lvl w:ilvl="0" w:tplc="DC5C47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27E45"/>
    <w:multiLevelType w:val="multilevel"/>
    <w:tmpl w:val="B76E84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A28C5"/>
    <w:multiLevelType w:val="hybridMultilevel"/>
    <w:tmpl w:val="9E02384C"/>
    <w:lvl w:ilvl="0" w:tplc="EBDCF4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9628C6"/>
    <w:multiLevelType w:val="hybridMultilevel"/>
    <w:tmpl w:val="5FF0D30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572F96"/>
    <w:multiLevelType w:val="hybridMultilevel"/>
    <w:tmpl w:val="B3568B74"/>
    <w:lvl w:ilvl="0" w:tplc="6C70650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AB116E"/>
    <w:multiLevelType w:val="hybridMultilevel"/>
    <w:tmpl w:val="BB5E7AC2"/>
    <w:lvl w:ilvl="0" w:tplc="DB46C26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565E0"/>
    <w:multiLevelType w:val="hybridMultilevel"/>
    <w:tmpl w:val="903AAC2A"/>
    <w:lvl w:ilvl="0" w:tplc="CF3839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0300AF"/>
    <w:multiLevelType w:val="hybridMultilevel"/>
    <w:tmpl w:val="AC54BF66"/>
    <w:lvl w:ilvl="0" w:tplc="B584FD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EA23E7"/>
    <w:multiLevelType w:val="hybridMultilevel"/>
    <w:tmpl w:val="E26858E2"/>
    <w:lvl w:ilvl="0" w:tplc="17521F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A3770A"/>
    <w:multiLevelType w:val="hybridMultilevel"/>
    <w:tmpl w:val="6F5C8D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3840721"/>
    <w:multiLevelType w:val="hybridMultilevel"/>
    <w:tmpl w:val="9F9812BC"/>
    <w:lvl w:ilvl="0" w:tplc="FDAC41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87F0F1B"/>
    <w:multiLevelType w:val="hybridMultilevel"/>
    <w:tmpl w:val="88406BD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AE47F42"/>
    <w:multiLevelType w:val="hybridMultilevel"/>
    <w:tmpl w:val="F0B4E278"/>
    <w:lvl w:ilvl="0" w:tplc="B8A03FE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8E5924"/>
    <w:multiLevelType w:val="multilevel"/>
    <w:tmpl w:val="7DD6DE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05E0B1E"/>
    <w:multiLevelType w:val="hybridMultilevel"/>
    <w:tmpl w:val="3D2663AE"/>
    <w:lvl w:ilvl="0" w:tplc="EFB6ADE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7"/>
  </w:num>
  <w:num w:numId="4">
    <w:abstractNumId w:val="23"/>
  </w:num>
  <w:num w:numId="5">
    <w:abstractNumId w:val="9"/>
  </w:num>
  <w:num w:numId="6">
    <w:abstractNumId w:val="20"/>
  </w:num>
  <w:num w:numId="7">
    <w:abstractNumId w:val="1"/>
  </w:num>
  <w:num w:numId="8">
    <w:abstractNumId w:val="8"/>
  </w:num>
  <w:num w:numId="9">
    <w:abstractNumId w:val="11"/>
  </w:num>
  <w:num w:numId="10">
    <w:abstractNumId w:val="28"/>
  </w:num>
  <w:num w:numId="11">
    <w:abstractNumId w:val="2"/>
  </w:num>
  <w:num w:numId="12">
    <w:abstractNumId w:val="12"/>
  </w:num>
  <w:num w:numId="13">
    <w:abstractNumId w:val="1"/>
  </w:num>
  <w:num w:numId="14">
    <w:abstractNumId w:val="3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5"/>
  </w:num>
  <w:num w:numId="18">
    <w:abstractNumId w:val="22"/>
  </w:num>
  <w:num w:numId="19">
    <w:abstractNumId w:val="10"/>
  </w:num>
  <w:num w:numId="20">
    <w:abstractNumId w:val="14"/>
  </w:num>
  <w:num w:numId="21">
    <w:abstractNumId w:val="17"/>
  </w:num>
  <w:num w:numId="22">
    <w:abstractNumId w:val="18"/>
  </w:num>
  <w:num w:numId="23">
    <w:abstractNumId w:val="15"/>
  </w:num>
  <w:num w:numId="24">
    <w:abstractNumId w:val="5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9"/>
  </w:num>
  <w:num w:numId="28">
    <w:abstractNumId w:val="6"/>
  </w:num>
  <w:num w:numId="29">
    <w:abstractNumId w:val="4"/>
  </w:num>
  <w:num w:numId="30">
    <w:abstractNumId w:val="24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2365F"/>
    <w:rsid w:val="000313A6"/>
    <w:rsid w:val="00037786"/>
    <w:rsid w:val="000B1CE8"/>
    <w:rsid w:val="000E54FF"/>
    <w:rsid w:val="001061E4"/>
    <w:rsid w:val="001237A9"/>
    <w:rsid w:val="0014634D"/>
    <w:rsid w:val="001956A5"/>
    <w:rsid w:val="001A4606"/>
    <w:rsid w:val="001B7D6D"/>
    <w:rsid w:val="001D7187"/>
    <w:rsid w:val="001F729E"/>
    <w:rsid w:val="001F7459"/>
    <w:rsid w:val="00212FA0"/>
    <w:rsid w:val="00227CD4"/>
    <w:rsid w:val="002A3BE7"/>
    <w:rsid w:val="002B7629"/>
    <w:rsid w:val="002D6C9C"/>
    <w:rsid w:val="002E7D03"/>
    <w:rsid w:val="003016E3"/>
    <w:rsid w:val="00307339"/>
    <w:rsid w:val="00355893"/>
    <w:rsid w:val="00367416"/>
    <w:rsid w:val="003C479D"/>
    <w:rsid w:val="003E5AA1"/>
    <w:rsid w:val="003F234E"/>
    <w:rsid w:val="004355DC"/>
    <w:rsid w:val="00440111"/>
    <w:rsid w:val="00474DF5"/>
    <w:rsid w:val="004F4BAA"/>
    <w:rsid w:val="005417C3"/>
    <w:rsid w:val="005447C8"/>
    <w:rsid w:val="00573875"/>
    <w:rsid w:val="005A6C4C"/>
    <w:rsid w:val="005C1770"/>
    <w:rsid w:val="005F1556"/>
    <w:rsid w:val="0060101C"/>
    <w:rsid w:val="00604D48"/>
    <w:rsid w:val="00604DE0"/>
    <w:rsid w:val="0060542F"/>
    <w:rsid w:val="00611364"/>
    <w:rsid w:val="00644023"/>
    <w:rsid w:val="006506F3"/>
    <w:rsid w:val="00650BE3"/>
    <w:rsid w:val="006A5588"/>
    <w:rsid w:val="006E0A99"/>
    <w:rsid w:val="006E3188"/>
    <w:rsid w:val="00733C5E"/>
    <w:rsid w:val="007716C5"/>
    <w:rsid w:val="0079103A"/>
    <w:rsid w:val="007A70E9"/>
    <w:rsid w:val="007B6141"/>
    <w:rsid w:val="007E711B"/>
    <w:rsid w:val="008533FE"/>
    <w:rsid w:val="00882AF4"/>
    <w:rsid w:val="008C1505"/>
    <w:rsid w:val="008C4C8A"/>
    <w:rsid w:val="008D09C5"/>
    <w:rsid w:val="008D4D99"/>
    <w:rsid w:val="008E4685"/>
    <w:rsid w:val="008E4AC3"/>
    <w:rsid w:val="008F3B98"/>
    <w:rsid w:val="00916BDD"/>
    <w:rsid w:val="009372E5"/>
    <w:rsid w:val="0096479F"/>
    <w:rsid w:val="009838CD"/>
    <w:rsid w:val="009845B7"/>
    <w:rsid w:val="009D11BE"/>
    <w:rsid w:val="00A13035"/>
    <w:rsid w:val="00A15162"/>
    <w:rsid w:val="00A16AC9"/>
    <w:rsid w:val="00A17897"/>
    <w:rsid w:val="00A21CD1"/>
    <w:rsid w:val="00A56B18"/>
    <w:rsid w:val="00A923ED"/>
    <w:rsid w:val="00A93D4F"/>
    <w:rsid w:val="00AB286C"/>
    <w:rsid w:val="00AC0588"/>
    <w:rsid w:val="00AF6F86"/>
    <w:rsid w:val="00B02A1E"/>
    <w:rsid w:val="00B057EE"/>
    <w:rsid w:val="00B14114"/>
    <w:rsid w:val="00B14123"/>
    <w:rsid w:val="00B67BE1"/>
    <w:rsid w:val="00B775E4"/>
    <w:rsid w:val="00B81E60"/>
    <w:rsid w:val="00BE01EB"/>
    <w:rsid w:val="00C14859"/>
    <w:rsid w:val="00C56C34"/>
    <w:rsid w:val="00C8417B"/>
    <w:rsid w:val="00C87240"/>
    <w:rsid w:val="00CA08AE"/>
    <w:rsid w:val="00CB300C"/>
    <w:rsid w:val="00D00AB0"/>
    <w:rsid w:val="00D07AC6"/>
    <w:rsid w:val="00D25B75"/>
    <w:rsid w:val="00D300B3"/>
    <w:rsid w:val="00D51629"/>
    <w:rsid w:val="00D516C8"/>
    <w:rsid w:val="00D63633"/>
    <w:rsid w:val="00DA3F98"/>
    <w:rsid w:val="00DF35C7"/>
    <w:rsid w:val="00DF3E67"/>
    <w:rsid w:val="00E02DC5"/>
    <w:rsid w:val="00E272D8"/>
    <w:rsid w:val="00E44499"/>
    <w:rsid w:val="00E64344"/>
    <w:rsid w:val="00E84B89"/>
    <w:rsid w:val="00E908CB"/>
    <w:rsid w:val="00E91A65"/>
    <w:rsid w:val="00EC49B3"/>
    <w:rsid w:val="00EC6DE4"/>
    <w:rsid w:val="00EE06F8"/>
    <w:rsid w:val="00F05A2E"/>
    <w:rsid w:val="00F528CD"/>
    <w:rsid w:val="00F668F9"/>
    <w:rsid w:val="00FB6981"/>
    <w:rsid w:val="00FE38AC"/>
    <w:rsid w:val="00FF0076"/>
    <w:rsid w:val="00FF6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B1DD4-F795-40FC-B899-D0E01C493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9C5"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367416"/>
    <w:pPr>
      <w:ind w:left="720"/>
    </w:pPr>
    <w:rPr>
      <w:rFonts w:ascii="Calibri" w:eastAsia="Calibri" w:hAnsi="Calibri" w:cs="Calibri"/>
    </w:rPr>
  </w:style>
  <w:style w:type="paragraph" w:styleId="af">
    <w:name w:val="Normal (Web)"/>
    <w:basedOn w:val="a"/>
    <w:uiPriority w:val="99"/>
    <w:unhideWhenUsed/>
    <w:rsid w:val="000E54FF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character" w:customStyle="1" w:styleId="FontStyle95">
    <w:name w:val="Font Style95"/>
    <w:basedOn w:val="a0"/>
    <w:rsid w:val="009372E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0">
    <w:name w:val="Font Style100"/>
    <w:basedOn w:val="a0"/>
    <w:rsid w:val="009372E5"/>
    <w:rPr>
      <w:rFonts w:ascii="Times New Roman" w:hAnsi="Times New Roman" w:cs="Times New Roman"/>
      <w:sz w:val="18"/>
      <w:szCs w:val="18"/>
    </w:rPr>
  </w:style>
  <w:style w:type="character" w:styleId="af0">
    <w:name w:val="Strong"/>
    <w:basedOn w:val="a0"/>
    <w:uiPriority w:val="22"/>
    <w:qFormat/>
    <w:rsid w:val="001F72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63D30-9F6A-43FC-B987-95BD2D136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21</Pages>
  <Words>4481</Words>
  <Characters>25545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sheblanovi@outlook.com</cp:lastModifiedBy>
  <cp:revision>34</cp:revision>
  <dcterms:created xsi:type="dcterms:W3CDTF">2017-12-04T08:54:00Z</dcterms:created>
  <dcterms:modified xsi:type="dcterms:W3CDTF">2021-08-18T12:38:00Z</dcterms:modified>
</cp:coreProperties>
</file>