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74571B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C002A7" w:rsidRDefault="00C002A7" w:rsidP="00B86AC7">
      <w:pPr>
        <w:jc w:val="center"/>
        <w:rPr>
          <w:b/>
          <w:sz w:val="36"/>
          <w:szCs w:val="52"/>
        </w:rPr>
      </w:pPr>
      <w:r w:rsidRPr="00C002A7">
        <w:rPr>
          <w:b/>
          <w:sz w:val="36"/>
          <w:szCs w:val="52"/>
        </w:rPr>
        <w:t xml:space="preserve">МЕТОДИКА ОБУЧЕНИЯ </w:t>
      </w:r>
      <w:r w:rsidR="00B86AC7" w:rsidRPr="00C002A7">
        <w:rPr>
          <w:b/>
          <w:sz w:val="36"/>
          <w:szCs w:val="52"/>
        </w:rPr>
        <w:t>МАТЕМАТИК</w:t>
      </w:r>
      <w:r w:rsidRPr="00C002A7">
        <w:rPr>
          <w:b/>
          <w:sz w:val="36"/>
          <w:szCs w:val="52"/>
        </w:rPr>
        <w:t>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C002A7">
        <w:rPr>
          <w:i/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C002A7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</w:t>
      </w:r>
      <w:r w:rsidR="00504C63">
        <w:rPr>
          <w:sz w:val="28"/>
          <w:szCs w:val="20"/>
        </w:rPr>
        <w:t>20</w:t>
      </w:r>
      <w:r w:rsidRPr="00506904">
        <w:rPr>
          <w:sz w:val="28"/>
          <w:szCs w:val="28"/>
        </w:rPr>
        <w:br w:type="page"/>
      </w:r>
    </w:p>
    <w:p w:rsidR="00B86AC7" w:rsidRPr="00F3056D" w:rsidRDefault="00DD57DF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обучения математике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504C63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3A5C28">
        <w:rPr>
          <w:sz w:val="28"/>
          <w:szCs w:val="28"/>
          <w:lang w:eastAsia="en-US"/>
        </w:rPr>
        <w:t>7</w:t>
      </w:r>
      <w:bookmarkStart w:id="0" w:name="_GoBack"/>
      <w:bookmarkEnd w:id="0"/>
      <w:r w:rsidR="00961260">
        <w:rPr>
          <w:sz w:val="28"/>
          <w:szCs w:val="28"/>
          <w:lang w:val="en-US" w:eastAsia="en-US"/>
        </w:rPr>
        <w:t xml:space="preserve"> </w:t>
      </w:r>
      <w:r w:rsidR="00B86AC7" w:rsidRPr="00707D51">
        <w:rPr>
          <w:sz w:val="28"/>
          <w:szCs w:val="28"/>
          <w:lang w:eastAsia="en-US"/>
        </w:rPr>
        <w:t>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553F16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C002A7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504C63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504C63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3A5C28" w:rsidRPr="003A5C28" w:rsidRDefault="00707D51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A5C2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A5C2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A5C2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8984333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4" w:history="1">
            <w:r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_Toc28984334 \h </w:instrTex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5" w:history="1">
            <w:r w:rsidRPr="003A5C2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3A5C28">
              <w:rPr>
                <w:noProof/>
                <w:webHidden/>
                <w:sz w:val="28"/>
                <w:szCs w:val="28"/>
              </w:rPr>
              <w:tab/>
            </w:r>
            <w:r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noProof/>
                <w:webHidden/>
                <w:sz w:val="28"/>
                <w:szCs w:val="28"/>
              </w:rPr>
              <w:instrText xml:space="preserve"> PAGEREF _Toc28984335 \h </w:instrText>
            </w:r>
            <w:r w:rsidRPr="003A5C28">
              <w:rPr>
                <w:noProof/>
                <w:webHidden/>
                <w:sz w:val="28"/>
                <w:szCs w:val="28"/>
              </w:rPr>
            </w:r>
            <w:r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noProof/>
                <w:webHidden/>
                <w:sz w:val="28"/>
                <w:szCs w:val="28"/>
              </w:rPr>
              <w:t>6</w:t>
            </w:r>
            <w:r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6" w:history="1">
            <w:r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_Toc28984336 \h </w:instrTex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7" w:history="1">
            <w:r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_Toc28984337 \h </w:instrTex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8" w:history="1">
            <w:r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_Toc28984338 \h </w:instrTex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9" w:history="1">
            <w:r w:rsidRPr="003A5C2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3A5C28">
              <w:rPr>
                <w:noProof/>
                <w:webHidden/>
                <w:sz w:val="28"/>
                <w:szCs w:val="28"/>
              </w:rPr>
              <w:tab/>
            </w:r>
            <w:r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noProof/>
                <w:webHidden/>
                <w:sz w:val="28"/>
                <w:szCs w:val="28"/>
              </w:rPr>
              <w:instrText xml:space="preserve"> PAGEREF _Toc28984339 \h </w:instrText>
            </w:r>
            <w:r w:rsidRPr="003A5C28">
              <w:rPr>
                <w:noProof/>
                <w:webHidden/>
                <w:sz w:val="28"/>
                <w:szCs w:val="28"/>
              </w:rPr>
            </w:r>
            <w:r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noProof/>
                <w:webHidden/>
                <w:sz w:val="28"/>
                <w:szCs w:val="28"/>
              </w:rPr>
              <w:t>14</w:t>
            </w:r>
            <w:r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0" w:history="1">
            <w:r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_Toc28984340 \h </w:instrTex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1" w:history="1">
            <w:r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курсовой работе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_Toc28984341 \h </w:instrTex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2" w:history="1">
            <w:r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Вопросы к контролю знаний и самопроверки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_Toc28984342 \h </w:instrTex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3" w:history="1">
            <w:r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_Toc28984343 \h </w:instrTex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4" w:history="1">
            <w:r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_Toc28984344 \h </w:instrTex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5" w:history="1">
            <w:r w:rsidRPr="003A5C2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3A5C28">
              <w:rPr>
                <w:noProof/>
                <w:webHidden/>
                <w:sz w:val="28"/>
                <w:szCs w:val="28"/>
              </w:rPr>
              <w:tab/>
            </w:r>
            <w:r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noProof/>
                <w:webHidden/>
                <w:sz w:val="28"/>
                <w:szCs w:val="28"/>
              </w:rPr>
              <w:instrText xml:space="preserve"> PAGEREF _Toc28984345 \h </w:instrText>
            </w:r>
            <w:r w:rsidRPr="003A5C28">
              <w:rPr>
                <w:noProof/>
                <w:webHidden/>
                <w:sz w:val="28"/>
                <w:szCs w:val="28"/>
              </w:rPr>
            </w:r>
            <w:r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noProof/>
                <w:webHidden/>
                <w:sz w:val="28"/>
                <w:szCs w:val="28"/>
              </w:rPr>
              <w:t>26</w:t>
            </w:r>
            <w:r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6" w:history="1">
            <w:r w:rsidRPr="003A5C2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3A5C28">
              <w:rPr>
                <w:noProof/>
                <w:webHidden/>
                <w:sz w:val="28"/>
                <w:szCs w:val="28"/>
              </w:rPr>
              <w:tab/>
            </w:r>
            <w:r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noProof/>
                <w:webHidden/>
                <w:sz w:val="28"/>
                <w:szCs w:val="28"/>
              </w:rPr>
              <w:instrText xml:space="preserve"> PAGEREF _Toc28984346 \h </w:instrText>
            </w:r>
            <w:r w:rsidRPr="003A5C28">
              <w:rPr>
                <w:noProof/>
                <w:webHidden/>
                <w:sz w:val="28"/>
                <w:szCs w:val="28"/>
              </w:rPr>
            </w:r>
            <w:r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noProof/>
                <w:webHidden/>
                <w:sz w:val="28"/>
                <w:szCs w:val="28"/>
              </w:rPr>
              <w:t>26</w:t>
            </w:r>
            <w:r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3A5C28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7" w:history="1">
            <w:r w:rsidRPr="003A5C2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3A5C28">
              <w:rPr>
                <w:noProof/>
                <w:webHidden/>
                <w:sz w:val="28"/>
                <w:szCs w:val="28"/>
              </w:rPr>
              <w:tab/>
            </w:r>
            <w:r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Pr="003A5C28">
              <w:rPr>
                <w:noProof/>
                <w:webHidden/>
                <w:sz w:val="28"/>
                <w:szCs w:val="28"/>
              </w:rPr>
              <w:instrText xml:space="preserve"> PAGEREF _Toc28984347 \h </w:instrText>
            </w:r>
            <w:r w:rsidRPr="003A5C28">
              <w:rPr>
                <w:noProof/>
                <w:webHidden/>
                <w:sz w:val="28"/>
                <w:szCs w:val="28"/>
              </w:rPr>
            </w:r>
            <w:r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A5C28">
              <w:rPr>
                <w:noProof/>
                <w:webHidden/>
                <w:sz w:val="28"/>
                <w:szCs w:val="28"/>
              </w:rPr>
              <w:t>26</w:t>
            </w:r>
            <w:r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A5C28">
          <w:pPr>
            <w:tabs>
              <w:tab w:val="right" w:leader="dot" w:pos="10773"/>
            </w:tabs>
            <w:jc w:val="both"/>
          </w:pPr>
          <w:r w:rsidRPr="003A5C2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8984333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74571B" w:rsidRPr="0074571B">
        <w:rPr>
          <w:sz w:val="28"/>
          <w:szCs w:val="28"/>
        </w:rPr>
        <w:t>освоение методических знаний и умений, необходимых для организации процесса обучения детей младшего школьного возраста математике с учетом требований федерального государственного образовательного стандарта начального общего образования</w:t>
      </w:r>
      <w:r w:rsidR="00C002A7" w:rsidRPr="0074571B">
        <w:rPr>
          <w:sz w:val="28"/>
          <w:szCs w:val="28"/>
        </w:rPr>
        <w:t>.</w:t>
      </w:r>
      <w:r w:rsidRPr="00C002A7">
        <w:rPr>
          <w:sz w:val="28"/>
          <w:szCs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74571B" w:rsidRDefault="0074571B" w:rsidP="0074571B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546"/>
        <w:gridCol w:w="3465"/>
        <w:gridCol w:w="4299"/>
      </w:tblGrid>
      <w:tr w:rsidR="0074571B" w:rsidTr="0074571B">
        <w:trPr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ОПК-5-В-2 Обеспечивает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ОПК-5-В-3 Выявляет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>- требования ФГОС НОО к планируемым результатам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методику изучения содержательных линий начального курса математики;</w:t>
            </w:r>
          </w:p>
          <w:p w:rsidR="0074571B" w:rsidRDefault="0074571B">
            <w:pPr>
              <w:pStyle w:val="ReportMain"/>
              <w:suppressAutoHyphens/>
            </w:pPr>
            <w:r>
              <w:t>- современные образовательные технологии, способствующие достижению планируемых результатов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методы и технологии диагностики планируемых результатов освоения начального курса математики.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выбирать адекватные методы, средства и технологии обучения для изучения содержательных линий начального курса математики и использовать их для создания условий достижения планируемых результатов освоения курса;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применять современные методы и технологии обучения и диагностики в зависимости от возрастных особенностей обучающихся и специфики содержания изучаемого </w:t>
            </w:r>
            <w:r>
              <w:lastRenderedPageBreak/>
              <w:t>раздела/темы.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технологией построения и реализации современного урока математики в аспекте требований ФГОС НОО;</w:t>
            </w:r>
          </w:p>
          <w:p w:rsidR="0074571B" w:rsidRDefault="0074571B">
            <w:pPr>
              <w:pStyle w:val="ReportMain"/>
              <w:suppressAutoHyphens/>
            </w:pPr>
            <w:r>
              <w:t>- продуктивными технологиями обучения младших школьников, адаптируя их к предметной области Математика.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lastRenderedPageBreak/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ОПК-6-В-1 Осуществляет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ОПК-6-В-3 Проектирует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3"/>
                <w:lang w:eastAsia="ru-RU"/>
              </w:rPr>
              <w:t>трудности, возникающие у младших школьников, в процессе изучения математики, их педагогическую симптоматику и причины возникновения;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4"/>
              </w:rPr>
              <w:t>способы моделирования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использовать методики коррекционной работы на уроках математики на уровне начального общего образования;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обосновывать необходимость разработки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системой знаний о развитии, обучении и воспитании обучающихся с ограниченными возможностями; современными образовательными технологиями;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навыками формирования содержания индивидуальных образовательных маршрутов обучающихся.</w:t>
            </w:r>
          </w:p>
        </w:tc>
      </w:tr>
    </w:tbl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8984334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Общая трудоемкость дисциплины составляет 7 зачетных единиц (252 академических часа).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3A5C28" w:rsidTr="003A5C28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3A5C28" w:rsidRDefault="003A5C2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3A5C28" w:rsidTr="003A5C28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3A5C28" w:rsidTr="003A5C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3A5C28" w:rsidTr="003A5C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78,75</w:t>
            </w:r>
          </w:p>
        </w:tc>
      </w:tr>
      <w:tr w:rsidR="003A5C28" w:rsidTr="003A5C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3A5C28" w:rsidTr="003A5C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44</w:t>
            </w:r>
          </w:p>
        </w:tc>
      </w:tr>
      <w:tr w:rsidR="003A5C28" w:rsidTr="003A5C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3A5C28" w:rsidTr="003A5C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3A5C28" w:rsidTr="003A5C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3A5C28" w:rsidTr="003A5C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173,25</w:t>
            </w:r>
          </w:p>
        </w:tc>
      </w:tr>
      <w:tr w:rsidR="003A5C28" w:rsidTr="003A5C28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3A5C28" w:rsidTr="003A5C28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lastRenderedPageBreak/>
              <w:t xml:space="preserve"> - выполнение индивидуального творческого задания (ИТЗ);</w:t>
            </w:r>
          </w:p>
          <w:p w:rsidR="003A5C28" w:rsidRDefault="003A5C2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3A5C28" w:rsidRDefault="003A5C2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занятиям;</w:t>
            </w:r>
          </w:p>
          <w:p w:rsidR="003A5C28" w:rsidRDefault="003A5C2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3A5C28" w:rsidTr="003A5C2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3A5C28" w:rsidRDefault="003A5C28" w:rsidP="003A5C28">
      <w:pPr>
        <w:pStyle w:val="ReportMain"/>
        <w:suppressAutoHyphens/>
        <w:ind w:firstLine="709"/>
        <w:jc w:val="both"/>
      </w:pPr>
    </w:p>
    <w:p w:rsidR="003A5C28" w:rsidRPr="003A5C28" w:rsidRDefault="003A5C28" w:rsidP="003A5C28">
      <w:pPr>
        <w:pStyle w:val="ReportMain"/>
        <w:keepNext/>
        <w:suppressAutoHyphens/>
        <w:ind w:firstLine="709"/>
        <w:jc w:val="both"/>
        <w:rPr>
          <w:sz w:val="28"/>
        </w:rPr>
      </w:pPr>
      <w:r w:rsidRPr="003A5C28">
        <w:rPr>
          <w:sz w:val="28"/>
        </w:rPr>
        <w:t>Разделы дисциплины, изучаемые в 3 семестре</w:t>
      </w:r>
    </w:p>
    <w:p w:rsidR="003A5C28" w:rsidRDefault="003A5C28" w:rsidP="003A5C28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2"/>
        <w:gridCol w:w="5129"/>
        <w:gridCol w:w="1151"/>
        <w:gridCol w:w="575"/>
        <w:gridCol w:w="575"/>
        <w:gridCol w:w="577"/>
        <w:gridCol w:w="1151"/>
      </w:tblGrid>
      <w:tr w:rsidR="003A5C28" w:rsidTr="003A5C28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3A5C28" w:rsidTr="003A5C2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3A5C28" w:rsidRDefault="003A5C2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3A5C28" w:rsidTr="003A5C2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</w:p>
        </w:tc>
      </w:tr>
      <w:tr w:rsidR="003A5C28" w:rsidTr="003A5C28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rPr>
                <w:szCs w:val="24"/>
              </w:rPr>
              <w:t>Общие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3A5C28" w:rsidTr="003A5C28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42</w:t>
            </w:r>
          </w:p>
        </w:tc>
      </w:tr>
      <w:tr w:rsidR="003A5C28" w:rsidTr="003A5C28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72</w:t>
            </w:r>
          </w:p>
        </w:tc>
      </w:tr>
    </w:tbl>
    <w:p w:rsidR="003A5C28" w:rsidRDefault="003A5C28" w:rsidP="003A5C28">
      <w:pPr>
        <w:pStyle w:val="ReportMain"/>
        <w:suppressAutoHyphens/>
        <w:ind w:firstLine="709"/>
        <w:jc w:val="both"/>
      </w:pPr>
    </w:p>
    <w:p w:rsidR="003A5C28" w:rsidRPr="003A5C28" w:rsidRDefault="003A5C28" w:rsidP="003A5C28">
      <w:pPr>
        <w:pStyle w:val="ReportMain"/>
        <w:keepNext/>
        <w:suppressAutoHyphens/>
        <w:ind w:firstLine="709"/>
        <w:jc w:val="both"/>
        <w:rPr>
          <w:sz w:val="28"/>
        </w:rPr>
      </w:pPr>
      <w:r w:rsidRPr="003A5C28">
        <w:rPr>
          <w:sz w:val="28"/>
        </w:rPr>
        <w:t>Разделы дисциплины, изучаемые в 4 семестре</w:t>
      </w:r>
    </w:p>
    <w:p w:rsidR="003A5C28" w:rsidRDefault="003A5C28" w:rsidP="003A5C28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2"/>
        <w:gridCol w:w="5129"/>
        <w:gridCol w:w="1151"/>
        <w:gridCol w:w="575"/>
        <w:gridCol w:w="575"/>
        <w:gridCol w:w="577"/>
        <w:gridCol w:w="1151"/>
      </w:tblGrid>
      <w:tr w:rsidR="003A5C28" w:rsidTr="003A5C28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3A5C28" w:rsidTr="003A5C2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3A5C28" w:rsidRDefault="003A5C2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3A5C28" w:rsidTr="003A5C2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28" w:rsidRDefault="003A5C28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3A5C28" w:rsidTr="003A5C28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Вопросы общей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3A5C28" w:rsidTr="003A5C28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Вопросы частной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56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3A5C28" w:rsidTr="003A5C28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Альтернативные системы обучения младших школьников математике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3A5C28" w:rsidTr="003A5C28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104</w:t>
            </w:r>
          </w:p>
        </w:tc>
      </w:tr>
      <w:tr w:rsidR="003A5C28" w:rsidTr="003A5C28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8" w:rsidRDefault="003A5C28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8" w:rsidRDefault="003A5C28">
            <w:pPr>
              <w:pStyle w:val="ReportMain"/>
              <w:suppressAutoHyphens/>
              <w:jc w:val="center"/>
            </w:pPr>
            <w:r>
              <w:t>176</w:t>
            </w:r>
          </w:p>
        </w:tc>
      </w:tr>
    </w:tbl>
    <w:p w:rsidR="0074571B" w:rsidRDefault="0074571B" w:rsidP="0074571B">
      <w:pPr>
        <w:pStyle w:val="ReportMain"/>
        <w:suppressAutoHyphens/>
        <w:ind w:firstLine="709"/>
        <w:jc w:val="both"/>
      </w:pPr>
    </w:p>
    <w:p w:rsidR="00FF5BB5" w:rsidRDefault="00FF5BB5" w:rsidP="00FF5BB5">
      <w:pPr>
        <w:pStyle w:val="ReportMain"/>
        <w:suppressAutoHyphens/>
        <w:ind w:firstLine="709"/>
        <w:jc w:val="both"/>
      </w:pPr>
    </w:p>
    <w:p w:rsidR="00504C63" w:rsidRDefault="00504C63" w:rsidP="00504C63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8984335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  <w:lang w:eastAsia="ru-RU"/>
        </w:rPr>
      </w:pPr>
      <w:r w:rsidRPr="00504C63">
        <w:rPr>
          <w:b/>
          <w:sz w:val="28"/>
          <w:szCs w:val="24"/>
        </w:rPr>
        <w:t>Раздел № 1</w:t>
      </w:r>
      <w:r w:rsidRPr="00504C63">
        <w:rPr>
          <w:sz w:val="28"/>
          <w:szCs w:val="24"/>
        </w:rPr>
        <w:t xml:space="preserve"> </w:t>
      </w:r>
      <w:r w:rsidRPr="00504C63">
        <w:rPr>
          <w:b/>
          <w:sz w:val="28"/>
          <w:szCs w:val="24"/>
        </w:rPr>
        <w:t>Общие вопросы методики обучения математике в начальной школе</w:t>
      </w:r>
      <w:r w:rsidRPr="00504C63">
        <w:rPr>
          <w:sz w:val="28"/>
          <w:szCs w:val="24"/>
        </w:rPr>
        <w:t xml:space="preserve"> 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504C63">
        <w:rPr>
          <w:sz w:val="28"/>
          <w:szCs w:val="24"/>
        </w:rPr>
        <w:t xml:space="preserve">Методика обучению математике в начальной школе как учебный предмет. Цели и содержание начального курса математики. </w:t>
      </w:r>
      <w:r w:rsidRPr="00504C63">
        <w:rPr>
          <w:sz w:val="28"/>
        </w:rPr>
        <w:t xml:space="preserve">Требования ФГОС НОО к результатам освоения программы начального курса математики. Классификация методов обучения и их использование в образовательном процессе по математике в начальной школе. Активные и интерактивные методы обучения и учения, их специфика. Классификация средств обучения математике в начальной школе. Календарно-тематическое, перспективное и поурочное планирование </w:t>
      </w:r>
      <w:r w:rsidRPr="00504C63">
        <w:rPr>
          <w:sz w:val="28"/>
        </w:rPr>
        <w:lastRenderedPageBreak/>
        <w:t>образовательного процесса по математике в начальной школе. Урок как основная форма организации образовательного процесса по математике в начальной школе. Технологии современного урока математики в начальной школе</w:t>
      </w:r>
      <w:r w:rsidRPr="00504C63">
        <w:rPr>
          <w:sz w:val="28"/>
          <w:szCs w:val="24"/>
        </w:rPr>
        <w:t xml:space="preserve">. </w:t>
      </w:r>
      <w:r w:rsidRPr="00504C63">
        <w:rPr>
          <w:sz w:val="28"/>
        </w:rPr>
        <w:t>Современные технологии контроля и оценки достижения планируемых результатов освоения программы начального курса математики</w:t>
      </w:r>
      <w:r w:rsidRPr="00504C63">
        <w:rPr>
          <w:sz w:val="28"/>
          <w:szCs w:val="24"/>
        </w:rPr>
        <w:t>.</w:t>
      </w:r>
    </w:p>
    <w:p w:rsidR="00504C63" w:rsidRPr="00504C63" w:rsidRDefault="00504C63" w:rsidP="00504C63">
      <w:pPr>
        <w:pStyle w:val="Default"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 2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Частные вопросы методики обучения математике в начальной школе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>Теоретические основы и методические подходы к формированию понятия числа в начальной школе. Методика изучения нумерации целых неотрицательных чисел по концентрам. Вычислител</w:t>
      </w:r>
      <w:r w:rsidRPr="00504C63">
        <w:rPr>
          <w:sz w:val="28"/>
        </w:rPr>
        <w:t>ь</w:t>
      </w:r>
      <w:r w:rsidRPr="00504C63">
        <w:rPr>
          <w:sz w:val="28"/>
        </w:rPr>
        <w:t>ный навык, его характеристика и этапы формирования в начальном курсе математики. Методика изучения табличного и внетабличного сложения и вычитания в начальной школе. Методика изучения табличного и внетабличного умножения и деления в начальной школе. Общие вопросы изучения а</w:t>
      </w:r>
      <w:r w:rsidRPr="00504C63">
        <w:rPr>
          <w:sz w:val="28"/>
        </w:rPr>
        <w:t>л</w:t>
      </w:r>
      <w:r w:rsidRPr="00504C63">
        <w:rPr>
          <w:sz w:val="28"/>
        </w:rPr>
        <w:t>гебраического материала. Методика изучения числовых выражений, равенств и неравенств. Тожд</w:t>
      </w:r>
      <w:r w:rsidRPr="00504C63">
        <w:rPr>
          <w:sz w:val="28"/>
        </w:rPr>
        <w:t>е</w:t>
      </w:r>
      <w:r w:rsidRPr="00504C63">
        <w:rPr>
          <w:sz w:val="28"/>
        </w:rPr>
        <w:t>ственные преобразования в начальных классах. Методика изучения выражений с переменной. Мет</w:t>
      </w:r>
      <w:r w:rsidRPr="00504C63">
        <w:rPr>
          <w:sz w:val="28"/>
        </w:rPr>
        <w:t>о</w:t>
      </w:r>
      <w:r w:rsidRPr="00504C63">
        <w:rPr>
          <w:sz w:val="28"/>
        </w:rPr>
        <w:t>дика обучения решению уравнений.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№3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общей методики коррекционно-развивающей работы на уроках математики.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Общая характеристика коррекционной работы с детьми, испытывающими трудности при обучении математике. </w:t>
      </w:r>
      <w:r w:rsidRPr="00504C63">
        <w:rPr>
          <w:sz w:val="28"/>
        </w:rPr>
        <w:t>Причины, влияющие на снижение успеваемости школьников. Основные группы трудностей при обучении математике. Основные признаки отставания учащихся и способы его обнаружения. Оптимальная система мер по оказанию помощи неуспевающему школьнику.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Организация педагогического процесса в классах коррекции. </w:t>
      </w:r>
      <w:r w:rsidRPr="00504C63">
        <w:rPr>
          <w:sz w:val="28"/>
        </w:rPr>
        <w:t xml:space="preserve">Содержание математического образования в классах коррекции. Методы коррекционно-развивающего обучения математике. Особенности использования средств обучения для коррекционно-развивающей работы: а) учебник, программа и другие учебные пособия; б) использование дидактических материалов; в) использование наглядных пособий. </w:t>
      </w:r>
      <w:r w:rsidRPr="00504C63">
        <w:rPr>
          <w:sz w:val="28"/>
          <w:szCs w:val="28"/>
        </w:rPr>
        <w:t xml:space="preserve">Индивидуализация обучения. Индивидуальная образовательная траектория. </w:t>
      </w:r>
      <w:r w:rsidRPr="00504C63">
        <w:rPr>
          <w:sz w:val="28"/>
        </w:rPr>
        <w:t>Контроль качества знаний, умений и навыков. Оценка знаний учащихся, испытывающих трудности в обучении. Требования к уроку математики в классах коррекции. План-конспект урока в классе коррекции.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№4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частной методики коррекционно-развивающей работы на уроках математики.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Коррекционно-развивающая работа при изучении нумерации целых неотрицательных чисел.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Особенности организации обучения в подготовительный период. Коррекционно-развивающая работа при изучении нумерации целых неотрицательных чисел в начальной школе.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Особенности коррекционно-развивающей деятельности при изучении арифметических действий.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Коррекционно-развивающая работа при изучении арифметических действий. Диагностические и коррекционные и развивающие возможности устного счета в процессе обучения математике слабоуспевающих младших школьников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обучении решению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lastRenderedPageBreak/>
        <w:t xml:space="preserve">Роль текстовых задач в решении проблем обучения и развитии детей. Трудности, возникающие у учащихся при решении </w:t>
      </w:r>
      <w:r w:rsidRPr="00504C63">
        <w:rPr>
          <w:sz w:val="28"/>
        </w:rPr>
        <w:t xml:space="preserve">текстовых задач. </w:t>
      </w:r>
      <w:r w:rsidRPr="00504C63">
        <w:rPr>
          <w:color w:val="000000"/>
          <w:sz w:val="28"/>
        </w:rPr>
        <w:t xml:space="preserve">Особенности коррекционной деятельности на каждом этапе работы над текстовой задачей. Специфика обучения решению простых текстовых задач. Специфика обучения решению составных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Коррекционно-педагогическая деятельность при изучении алгебраического материала и элементов геометрии.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алгебраического материала. Специфика коррекционно-развивающей работы при изучении алгебраического материала. Роль геометрического материала в математическом развитии младших школьников. Основные трудности, испытываемые слабоуспевающими младшими школьниками при изучении геометрического материала. Специфика коррекционно-развивающей работы при изучении геометрического материала.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изучении величин.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величин. Специфика коррекционно-развивающей работы при изучении величин.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b/>
          <w:sz w:val="28"/>
        </w:rPr>
        <w:t>Раздел №5 Альтернативные системы обучения младших школьников математике</w:t>
      </w:r>
      <w:r w:rsidRPr="00504C63">
        <w:rPr>
          <w:sz w:val="28"/>
        </w:rPr>
        <w:t xml:space="preserve">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>Основные принципы и методические подходы развивающего обучения и возможности их и</w:t>
      </w:r>
      <w:r w:rsidRPr="00504C63">
        <w:rPr>
          <w:sz w:val="28"/>
        </w:rPr>
        <w:t>с</w:t>
      </w:r>
      <w:r w:rsidRPr="00504C63">
        <w:rPr>
          <w:sz w:val="28"/>
        </w:rPr>
        <w:t>пользования в практике начального обучения математике (Л.В. Занков, Л.Г. Петерсон, Н.Б. Истом</w:t>
      </w:r>
      <w:r w:rsidRPr="00504C63">
        <w:rPr>
          <w:sz w:val="28"/>
        </w:rPr>
        <w:t>и</w:t>
      </w:r>
      <w:r w:rsidRPr="00504C63">
        <w:rPr>
          <w:sz w:val="28"/>
        </w:rPr>
        <w:t>на, Д.Б. Эльконин, В.В. Давыдов). Психическое развитие в учебной деятельности. Приемы умстве</w:t>
      </w:r>
      <w:r w:rsidRPr="00504C63">
        <w:rPr>
          <w:sz w:val="28"/>
        </w:rPr>
        <w:t>н</w:t>
      </w:r>
      <w:r w:rsidRPr="00504C63">
        <w:rPr>
          <w:sz w:val="28"/>
        </w:rPr>
        <w:t>ных действий и их формирование у обучающихся при обучении математике: анализ, синтез, сравн</w:t>
      </w:r>
      <w:r w:rsidRPr="00504C63">
        <w:rPr>
          <w:sz w:val="28"/>
        </w:rPr>
        <w:t>е</w:t>
      </w:r>
      <w:r w:rsidRPr="00504C63">
        <w:rPr>
          <w:sz w:val="28"/>
        </w:rPr>
        <w:t>ние, аналогия, классификация, обобщение. Способы обоснования истинности суждений.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8984336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8984337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 xml:space="preserve">; </w:t>
      </w:r>
      <w:r w:rsidRPr="00707D51">
        <w:rPr>
          <w:sz w:val="28"/>
          <w:szCs w:val="28"/>
        </w:rPr>
        <w:lastRenderedPageBreak/>
        <w:t>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</w:t>
      </w:r>
      <w:r w:rsidRPr="00707D51">
        <w:rPr>
          <w:sz w:val="28"/>
          <w:szCs w:val="28"/>
        </w:rPr>
        <w:lastRenderedPageBreak/>
        <w:t>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8984338"/>
      <w:r w:rsidRPr="00707D51">
        <w:rPr>
          <w:rFonts w:ascii="Times New Roman" w:hAnsi="Times New Roman"/>
          <w:szCs w:val="28"/>
        </w:rPr>
        <w:lastRenderedPageBreak/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>44.03.01 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8984339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 w:rsidRPr="00707D51">
        <w:rPr>
          <w:sz w:val="28"/>
          <w:szCs w:val="28"/>
        </w:rPr>
        <w:lastRenderedPageBreak/>
        <w:t>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8984340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002A7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</w:t>
      </w:r>
      <w:r w:rsidRPr="00707D51">
        <w:rPr>
          <w:sz w:val="28"/>
          <w:szCs w:val="28"/>
        </w:rPr>
        <w:lastRenderedPageBreak/>
        <w:t>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C64495" w:rsidRDefault="003A5C28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8984341"/>
      <w:r>
        <w:rPr>
          <w:rFonts w:ascii="Times New Roman" w:hAnsi="Times New Roman"/>
          <w:szCs w:val="28"/>
        </w:rPr>
        <w:t>6</w:t>
      </w:r>
      <w:r w:rsidR="00C64495">
        <w:rPr>
          <w:rFonts w:ascii="Times New Roman" w:hAnsi="Times New Roman"/>
          <w:szCs w:val="28"/>
        </w:rPr>
        <w:t xml:space="preserve"> Методические рекомендации к курсовой работе</w:t>
      </w:r>
      <w:bookmarkEnd w:id="15"/>
      <w:r w:rsidR="00C64495"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 xml:space="preserve">это учебная научно-исследовательская работа. Цель работы – систематизация и закрепление теоретических знаний, полученных за время </w:t>
      </w:r>
      <w:r w:rsidRPr="00597DD4">
        <w:rPr>
          <w:sz w:val="28"/>
          <w:szCs w:val="28"/>
        </w:rPr>
        <w:lastRenderedPageBreak/>
        <w:t>обучения, а также приобретение и закрепление навыков самостоятельной  и 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сдаче зачета по дисциплине допускаются  лишь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</w:t>
      </w:r>
      <w:r w:rsidRPr="00597DD4">
        <w:rPr>
          <w:sz w:val="28"/>
          <w:szCs w:val="28"/>
        </w:rPr>
        <w:lastRenderedPageBreak/>
        <w:t>порядке и включает ряд обязательных составляющих, этапов, действий. Для защиты курсовой работы студент должен подготовить доклад (выступление) до 10 минут, в содержание которого должны входить: актуальность исследования, предмет и 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практико-ориентированной направленностью дисциплины «Методика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 xml:space="preserve">Составление плана курсовой работы является ответственным этапом. План должен быть тщательно продуман и обоснован. Правильное его построение </w:t>
      </w:r>
      <w:r w:rsidRPr="00597DD4">
        <w:rPr>
          <w:sz w:val="28"/>
        </w:rPr>
        <w:lastRenderedPageBreak/>
        <w:t>обеспечит целостность и последовательность изложения материала. Прежде всего, должны быть  соблюдены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конкретным  методикам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использовать  научный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</w:t>
      </w:r>
      <w:r w:rsidRPr="00597DD4">
        <w:rPr>
          <w:sz w:val="28"/>
        </w:rPr>
        <w:lastRenderedPageBreak/>
        <w:t>перечнем источников, рекомендуемых руководителем в качестве базовых, имеющихся в рабочей программе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>литературы, 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 xml:space="preserve">окументы в электронных </w:t>
      </w:r>
      <w:r w:rsidRPr="00597DD4">
        <w:rPr>
          <w:spacing w:val="-1"/>
          <w:sz w:val="28"/>
          <w:szCs w:val="28"/>
        </w:rPr>
        <w:lastRenderedPageBreak/>
        <w:t>системах, как пра</w:t>
      </w:r>
      <w:r w:rsidRPr="00597DD4">
        <w:rPr>
          <w:sz w:val="28"/>
          <w:szCs w:val="28"/>
        </w:rPr>
        <w:t>вило, содержат комментарии и отсылки к другим нормативным актам. Однако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 зависимости от выбранной темы, излагаются вопросы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 xml:space="preserve"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</w:t>
      </w:r>
      <w:r w:rsidRPr="00597DD4">
        <w:rPr>
          <w:sz w:val="28"/>
          <w:szCs w:val="28"/>
        </w:rPr>
        <w:lastRenderedPageBreak/>
        <w:t>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>пропорция составных частей работы, пробелы в изложении или, наоборот, повторы. Кроме того, бессистемная и бесплановая деятельность отрицательно сказывается на морально-психологическом состоянии 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должен содержать ссылки на все имеющиеся в списке использованной литературы источники. Объем и оформление курсовой работы по дисциплине «Методика обучения математике» должны соответствовать общим требованиям, предъявляемым к такого рода работам. </w:t>
      </w:r>
    </w:p>
    <w:p w:rsidR="00B86AC7" w:rsidRPr="001C5218" w:rsidRDefault="003A5C28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8984342"/>
      <w:r>
        <w:rPr>
          <w:rFonts w:ascii="Times New Roman" w:hAnsi="Times New Roman"/>
          <w:szCs w:val="28"/>
        </w:rPr>
        <w:t>7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математике в дочисловой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Обучение математике в дочисловой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внетабличного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3A5C2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898434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3A5C2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8984344"/>
      <w:r>
        <w:rPr>
          <w:rFonts w:ascii="Times New Roman" w:hAnsi="Times New Roman"/>
          <w:szCs w:val="28"/>
        </w:rPr>
        <w:lastRenderedPageBreak/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r w:rsidRPr="001C5218">
        <w:rPr>
          <w:sz w:val="28"/>
        </w:rPr>
        <w:t xml:space="preserve">Темербекова, А.А. Методика обучения математике [Электронный ресурс]: учеб. пособие для студ. высш. учеб. заведений / И.В. Чугунова, Г.А. Байгонакова, А.А. Темербекова. – Горно-Алтайск: РИО ГАГУ, 2013. – 365 с. – ISBN 978-5-91425-097-0. – Режим доступа: </w:t>
      </w:r>
      <w:hyperlink r:id="rId8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3A5C2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898434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  <w:lang w:eastAsia="x-none"/>
        </w:rPr>
      </w:pPr>
      <w:r w:rsidRPr="0074571B">
        <w:rPr>
          <w:sz w:val="28"/>
          <w:szCs w:val="24"/>
        </w:rPr>
        <w:t>Инклюзивное образование: настольная книга педагога, работающего с детьми с ОВЗ: метод. пособие [Электронный ресурс] / под ред. М.С. Староверовой. - Москва: Гуманитарный издательский центр ВЛАДОС, 2014. - 168 с. - ISBN 978-5-691-01851-0. – Режим доступа:</w:t>
      </w:r>
      <w:r w:rsidRPr="0074571B">
        <w:rPr>
          <w:color w:val="454545"/>
          <w:sz w:val="28"/>
          <w:szCs w:val="24"/>
        </w:rPr>
        <w:t> </w:t>
      </w:r>
      <w:hyperlink r:id="rId9" w:history="1">
        <w:r w:rsidRPr="0074571B">
          <w:rPr>
            <w:rStyle w:val="af1"/>
            <w:color w:val="006CA1"/>
            <w:sz w:val="28"/>
          </w:rPr>
          <w:t>http://biblioclub.ru/index.php?page=book&amp;id=234851</w:t>
        </w:r>
      </w:hyperlink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r w:rsidRPr="0074571B">
        <w:rPr>
          <w:sz w:val="28"/>
          <w:szCs w:val="24"/>
          <w:shd w:val="clear" w:color="auto" w:fill="FFFFFF"/>
        </w:rPr>
        <w:t xml:space="preserve">Проектирование студентом индивидуальной образовательной траектории в условиях информ. образ.: Моногр. / С.И. Осипова - Москва: НИЦ ИНФРА-М; Красноярск: Сиб. федер. ун-т, 2013. - 140с.: 60x88 1/16. - (Науч. мысль; Образование). ISBN 978-5-16-006375-1 - Режим доступа: </w:t>
      </w:r>
      <w:hyperlink r:id="rId10" w:history="1">
        <w:r w:rsidRPr="0074571B">
          <w:rPr>
            <w:rStyle w:val="af1"/>
            <w:sz w:val="28"/>
            <w:shd w:val="clear" w:color="auto" w:fill="FFFFFF"/>
          </w:rPr>
          <w:t>http://znanium.com/catalog/product/374602</w:t>
        </w:r>
      </w:hyperlink>
      <w:r w:rsidRPr="0074571B">
        <w:rPr>
          <w:sz w:val="28"/>
          <w:szCs w:val="24"/>
          <w:shd w:val="clear" w:color="auto" w:fill="FFFFFF"/>
        </w:rPr>
        <w:t>.</w:t>
      </w:r>
    </w:p>
    <w:p w:rsidR="0074571B" w:rsidRPr="0074571B" w:rsidRDefault="0074571B" w:rsidP="0074571B">
      <w:pPr>
        <w:ind w:firstLine="709"/>
        <w:jc w:val="both"/>
        <w:rPr>
          <w:sz w:val="28"/>
        </w:rPr>
      </w:pPr>
      <w:r w:rsidRPr="0074571B">
        <w:rPr>
          <w:sz w:val="28"/>
        </w:rPr>
        <w:t>Белошистая, А.В. Методика обучения математике в начальной школе. (Курс лекций): учеб. пособие / А.В. Белошистая. – Москва: Гуманит. изд. центр ВЛАДОС, 2011. – 455 с.: ил. – (Вузовское образование). – Библиогр.: с. 454-455. – ISBN 978-5-691-01422-2.</w:t>
      </w:r>
    </w:p>
    <w:p w:rsidR="0074571B" w:rsidRPr="0074571B" w:rsidRDefault="0074571B" w:rsidP="0074571B">
      <w:pPr>
        <w:ind w:firstLine="709"/>
        <w:jc w:val="both"/>
        <w:rPr>
          <w:rStyle w:val="af1"/>
          <w:szCs w:val="22"/>
        </w:rPr>
      </w:pPr>
      <w:r w:rsidRPr="0074571B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доступа: </w:t>
      </w:r>
      <w:hyperlink r:id="rId11" w:history="1">
        <w:r w:rsidRPr="0074571B">
          <w:rPr>
            <w:rStyle w:val="af1"/>
            <w:sz w:val="28"/>
          </w:rPr>
          <w:t>http://biblioclub.ru/index.php?page=</w:t>
        </w:r>
        <w:r w:rsidRPr="0074571B">
          <w:rPr>
            <w:color w:val="0000FF"/>
            <w:sz w:val="28"/>
            <w:u w:val="single"/>
          </w:rPr>
          <w:br/>
        </w:r>
        <w:r w:rsidRPr="0074571B">
          <w:rPr>
            <w:rStyle w:val="af1"/>
            <w:sz w:val="28"/>
          </w:rPr>
          <w:t>book&amp;id=55788</w:t>
        </w:r>
      </w:hyperlink>
      <w:r w:rsidRPr="0074571B">
        <w:rPr>
          <w:rStyle w:val="af1"/>
          <w:sz w:val="28"/>
        </w:rPr>
        <w:t>.</w:t>
      </w:r>
    </w:p>
    <w:p w:rsidR="0074571B" w:rsidRPr="0074571B" w:rsidRDefault="0074571B" w:rsidP="0074571B">
      <w:pPr>
        <w:ind w:firstLine="709"/>
        <w:jc w:val="both"/>
        <w:rPr>
          <w:rFonts w:eastAsia="Calibri"/>
          <w:sz w:val="28"/>
        </w:rPr>
      </w:pPr>
      <w:r w:rsidRPr="0074571B">
        <w:rPr>
          <w:sz w:val="28"/>
          <w:szCs w:val="28"/>
        </w:rPr>
        <w:t xml:space="preserve">Лаврикова И.Н. Логика: учимся решать: учеб. пособие [Электронный ресурс] / И.Н. Лаврикова. – Москва: Юнити-Дана, 2015. – 207 с. – </w:t>
      </w:r>
      <w:r w:rsidRPr="0074571B">
        <w:rPr>
          <w:sz w:val="28"/>
          <w:szCs w:val="28"/>
          <w:lang w:val="en-US"/>
        </w:rPr>
        <w:t>ISBN</w:t>
      </w:r>
      <w:r w:rsidRPr="0074571B">
        <w:rPr>
          <w:sz w:val="28"/>
          <w:szCs w:val="28"/>
        </w:rPr>
        <w:t xml:space="preserve"> 978-5-238-02129-4. – Режим доступа: </w:t>
      </w:r>
      <w:hyperlink r:id="rId12" w:history="1">
        <w:r w:rsidRPr="0074571B">
          <w:rPr>
            <w:rStyle w:val="af1"/>
            <w:sz w:val="28"/>
            <w:szCs w:val="28"/>
          </w:rPr>
          <w:t>http://biblioclub.ru/index.php?page=book&amp;id=115412</w:t>
        </w:r>
      </w:hyperlink>
      <w:r w:rsidRPr="0074571B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3A5C2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898434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И.Федорова, 2011-201</w:t>
      </w:r>
      <w:r w:rsidR="0074571B">
        <w:rPr>
          <w:sz w:val="28"/>
        </w:rPr>
        <w:t>9</w:t>
      </w:r>
      <w:r w:rsidRPr="006F642E">
        <w:rPr>
          <w:sz w:val="28"/>
        </w:rPr>
        <w:t>.</w:t>
      </w:r>
    </w:p>
    <w:p w:rsid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ИНФРА-М, 201</w:t>
      </w:r>
      <w:r w:rsidR="0074571B">
        <w:rPr>
          <w:sz w:val="28"/>
          <w:szCs w:val="24"/>
          <w:lang w:val="ru-RU"/>
        </w:rPr>
        <w:t>9</w:t>
      </w:r>
      <w:r w:rsidRPr="006F642E">
        <w:rPr>
          <w:sz w:val="28"/>
          <w:szCs w:val="24"/>
        </w:rPr>
        <w:t>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04C63">
        <w:rPr>
          <w:sz w:val="28"/>
          <w:szCs w:val="24"/>
        </w:rPr>
        <w:t>Педагогика: журнал. – Москва: ООО «Педагогика», 2010-2019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3A5C2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898434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Библиотека методических материалов для учителя. – Режим доступа – </w:t>
      </w:r>
      <w:hyperlink r:id="rId13" w:history="1">
        <w:r w:rsidRPr="001C5218">
          <w:rPr>
            <w:rStyle w:val="af1"/>
            <w:sz w:val="28"/>
          </w:rPr>
          <w:t>https://www.metod-kopilka.ru/</w:t>
        </w:r>
      </w:hyperlink>
      <w:r w:rsidRPr="001C5218">
        <w:rPr>
          <w:sz w:val="28"/>
        </w:rPr>
        <w:t xml:space="preserve"> </w:t>
      </w:r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color w:val="000000"/>
          <w:sz w:val="28"/>
        </w:rPr>
        <w:t xml:space="preserve">Видеоуроки в Интернет. – Режим доступа: </w:t>
      </w:r>
      <w:hyperlink r:id="rId14" w:history="1">
        <w:r w:rsidRPr="001C5218">
          <w:rPr>
            <w:rStyle w:val="af1"/>
            <w:sz w:val="28"/>
          </w:rPr>
          <w:t>http://www.videouroki.net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Инновации в образовании. – Режим доступа: </w:t>
      </w:r>
      <w:hyperlink r:id="rId15" w:history="1">
        <w:r w:rsidRPr="001C5218">
          <w:rPr>
            <w:rStyle w:val="af1"/>
            <w:sz w:val="28"/>
            <w:lang w:val="en-US"/>
          </w:rPr>
          <w:t>http://www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edit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muh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ru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Социальная сеть работников образования. – Режим доступа: </w:t>
      </w:r>
      <w:hyperlink r:id="rId16" w:history="1">
        <w:r w:rsidRPr="001C5218">
          <w:rPr>
            <w:rStyle w:val="af1"/>
            <w:sz w:val="28"/>
          </w:rPr>
          <w:t>https://nsportal.ru/</w:t>
        </w:r>
      </w:hyperlink>
    </w:p>
    <w:p w:rsidR="0074571B" w:rsidRPr="0074571B" w:rsidRDefault="0074571B" w:rsidP="0074571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БД «Консультант Плюс» – Режим доступа: </w:t>
      </w:r>
      <w:hyperlink r:id="rId17" w:history="1">
        <w:r w:rsidRPr="0074571B">
          <w:rPr>
            <w:rStyle w:val="af1"/>
            <w:sz w:val="28"/>
          </w:rPr>
          <w:t>http://www.consultant.ru/</w:t>
        </w:r>
      </w:hyperlink>
    </w:p>
    <w:p w:rsidR="0074571B" w:rsidRPr="0074571B" w:rsidRDefault="0074571B" w:rsidP="0074571B">
      <w:pPr>
        <w:pStyle w:val="af3"/>
        <w:ind w:left="0" w:firstLine="720"/>
        <w:jc w:val="both"/>
        <w:rPr>
          <w:sz w:val="28"/>
        </w:rPr>
      </w:pPr>
      <w:r w:rsidRPr="0074571B">
        <w:rPr>
          <w:sz w:val="28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8" w:history="1">
        <w:r w:rsidRPr="0074571B">
          <w:rPr>
            <w:rStyle w:val="af1"/>
            <w:sz w:val="28"/>
          </w:rPr>
          <w:t>http://www.edu.ru/</w:t>
        </w:r>
      </w:hyperlink>
      <w:r w:rsidRPr="0074571B">
        <w:rPr>
          <w:sz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lastRenderedPageBreak/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9" w:history="1">
        <w:r w:rsidRPr="0074571B">
          <w:rPr>
            <w:rStyle w:val="af1"/>
            <w:sz w:val="28"/>
          </w:rPr>
          <w:t>http://www.school.edu.ru/</w:t>
        </w:r>
      </w:hyperlink>
      <w:r w:rsidRPr="0074571B">
        <w:rPr>
          <w:sz w:val="28"/>
          <w:szCs w:val="24"/>
        </w:rPr>
        <w:t xml:space="preserve"> </w:t>
      </w:r>
    </w:p>
    <w:p w:rsidR="0074571B" w:rsidRDefault="0074571B" w:rsidP="0074571B">
      <w:pPr>
        <w:pStyle w:val="ReportMain"/>
        <w:suppressAutoHyphens/>
        <w:ind w:firstLine="709"/>
        <w:jc w:val="both"/>
        <w:rPr>
          <w:szCs w:val="24"/>
        </w:rPr>
      </w:pPr>
      <w:r w:rsidRPr="0074571B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20" w:history="1">
        <w:r w:rsidRPr="0074571B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504C6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1"/>
      <w:footerReference w:type="even" r:id="rId22"/>
      <w:footerReference w:type="default" r:id="rId23"/>
      <w:footerReference w:type="first" r:id="rId24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91" w:rsidRDefault="001B1791" w:rsidP="00B86AC7">
      <w:r>
        <w:separator/>
      </w:r>
    </w:p>
  </w:endnote>
  <w:endnote w:type="continuationSeparator" w:id="0">
    <w:p w:rsidR="001B1791" w:rsidRDefault="001B1791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28" w:rsidRPr="003A5C28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91" w:rsidRDefault="001B1791" w:rsidP="00B86AC7">
      <w:r>
        <w:separator/>
      </w:r>
    </w:p>
  </w:footnote>
  <w:footnote w:type="continuationSeparator" w:id="0">
    <w:p w:rsidR="001B1791" w:rsidRDefault="001B1791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60D15"/>
    <w:rsid w:val="000B4844"/>
    <w:rsid w:val="000D6B29"/>
    <w:rsid w:val="0011362E"/>
    <w:rsid w:val="001358E3"/>
    <w:rsid w:val="001B1791"/>
    <w:rsid w:val="001C5218"/>
    <w:rsid w:val="001D367F"/>
    <w:rsid w:val="00252C6D"/>
    <w:rsid w:val="0025631B"/>
    <w:rsid w:val="002639BA"/>
    <w:rsid w:val="00297381"/>
    <w:rsid w:val="003115D9"/>
    <w:rsid w:val="003A5C28"/>
    <w:rsid w:val="003B6E58"/>
    <w:rsid w:val="003F36EB"/>
    <w:rsid w:val="00477AFB"/>
    <w:rsid w:val="00504C63"/>
    <w:rsid w:val="005172B3"/>
    <w:rsid w:val="00553F16"/>
    <w:rsid w:val="00591CFF"/>
    <w:rsid w:val="005B7CDC"/>
    <w:rsid w:val="00652F8D"/>
    <w:rsid w:val="00657F69"/>
    <w:rsid w:val="0069778E"/>
    <w:rsid w:val="006F642E"/>
    <w:rsid w:val="00707D51"/>
    <w:rsid w:val="0074571B"/>
    <w:rsid w:val="00765637"/>
    <w:rsid w:val="007A4656"/>
    <w:rsid w:val="007A7C6E"/>
    <w:rsid w:val="007F515E"/>
    <w:rsid w:val="00866F73"/>
    <w:rsid w:val="008A1E63"/>
    <w:rsid w:val="00942A94"/>
    <w:rsid w:val="00961260"/>
    <w:rsid w:val="0098575F"/>
    <w:rsid w:val="009A2F5B"/>
    <w:rsid w:val="00A368D9"/>
    <w:rsid w:val="00B0466A"/>
    <w:rsid w:val="00B108D8"/>
    <w:rsid w:val="00B86AC7"/>
    <w:rsid w:val="00BA0C93"/>
    <w:rsid w:val="00C002A7"/>
    <w:rsid w:val="00C64495"/>
    <w:rsid w:val="00CD60EF"/>
    <w:rsid w:val="00CE2938"/>
    <w:rsid w:val="00D3530E"/>
    <w:rsid w:val="00D60F9A"/>
    <w:rsid w:val="00D6692B"/>
    <w:rsid w:val="00DD57D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0199"/>
  <w15:docId w15:val="{E99A093E-FC9D-4CBC-8723-62454CA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79605" TargetMode="External"/><Relationship Id="rId13" Type="http://schemas.openxmlformats.org/officeDocument/2006/relationships/hyperlink" Target="https://www.metod-kopilka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5412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%0bbook&amp;id=5578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znanium.com/catalog/product/374602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4851" TargetMode="External"/><Relationship Id="rId14" Type="http://schemas.openxmlformats.org/officeDocument/2006/relationships/hyperlink" Target="http://www.videouroki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CCA5-F8F7-4454-B0E7-ED1254BB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9685</Words>
  <Characters>55207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2019-10-27T16:06:00Z</cp:lastPrinted>
  <dcterms:created xsi:type="dcterms:W3CDTF">2020-01-03T17:52:00Z</dcterms:created>
  <dcterms:modified xsi:type="dcterms:W3CDTF">2020-01-03T17:52:00Z</dcterms:modified>
</cp:coreProperties>
</file>