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8D2C07">
        <w:rPr>
          <w:rFonts w:eastAsia="Calibri"/>
          <w:sz w:val="24"/>
          <w:szCs w:val="22"/>
        </w:rPr>
        <w:t>Минобрнауки</w:t>
      </w:r>
      <w:proofErr w:type="spellEnd"/>
      <w:r w:rsidRPr="008D2C07">
        <w:rPr>
          <w:rFonts w:eastAsia="Calibri"/>
          <w:sz w:val="24"/>
          <w:szCs w:val="22"/>
        </w:rPr>
        <w:t xml:space="preserve"> России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8D2C07">
        <w:rPr>
          <w:rFonts w:eastAsia="Calibri"/>
          <w:sz w:val="24"/>
          <w:szCs w:val="22"/>
        </w:rPr>
        <w:t>Бузулукский</w:t>
      </w:r>
      <w:proofErr w:type="spellEnd"/>
      <w:r w:rsidRPr="008D2C07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высшего образования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Кафедра финансов и кредита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8D2C07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8D2C07">
        <w:rPr>
          <w:rFonts w:eastAsia="Calibri"/>
          <w:i/>
          <w:sz w:val="24"/>
          <w:szCs w:val="22"/>
        </w:rPr>
        <w:t>«Б.1.В.ОД.6 Международные стандарты учета и отчетности»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Уровень высшего образования</w:t>
      </w: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БАКАЛАВРИАТ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Направление подготовки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38.03.01 Экономика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Тип образовательной программы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8D2C07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Квалификация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Бакалавр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Форма обучения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3A43FA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8D2C07" w:rsidRPr="008D2C07" w:rsidSect="001404E6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2020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 23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Международные стандарты учета и отчетности: методические указания по освоению дисциплины</w:t>
      </w:r>
      <w:proofErr w:type="gramStart"/>
      <w:r w:rsidRPr="008D2C07">
        <w:rPr>
          <w:rFonts w:eastAsia="Times New Roman"/>
          <w:lang w:eastAsia="ru-RU"/>
        </w:rPr>
        <w:t>.</w:t>
      </w:r>
      <w:proofErr w:type="gramEnd"/>
      <w:r w:rsidRPr="008D2C07">
        <w:rPr>
          <w:rFonts w:eastAsia="Times New Roman"/>
          <w:lang w:eastAsia="ru-RU"/>
        </w:rPr>
        <w:t xml:space="preserve"> / </w:t>
      </w:r>
      <w:proofErr w:type="gramStart"/>
      <w:r w:rsidRPr="008D2C07">
        <w:rPr>
          <w:rFonts w:eastAsia="Times New Roman"/>
          <w:lang w:eastAsia="ru-RU"/>
        </w:rPr>
        <w:t>с</w:t>
      </w:r>
      <w:proofErr w:type="gramEnd"/>
      <w:r w:rsidRPr="008D2C07">
        <w:rPr>
          <w:rFonts w:eastAsia="Times New Roman"/>
          <w:lang w:eastAsia="ru-RU"/>
        </w:rPr>
        <w:t xml:space="preserve">ост. Е.А. Банникова. – Бузулук: </w:t>
      </w:r>
      <w:proofErr w:type="spellStart"/>
      <w:r w:rsidRPr="008D2C07">
        <w:rPr>
          <w:rFonts w:eastAsia="Times New Roman"/>
          <w:lang w:eastAsia="ru-RU"/>
        </w:rPr>
        <w:t>Бузулукский</w:t>
      </w:r>
      <w:proofErr w:type="spellEnd"/>
      <w:r w:rsidRPr="008D2C07">
        <w:rPr>
          <w:rFonts w:eastAsia="Times New Roman"/>
          <w:lang w:eastAsia="ru-RU"/>
        </w:rPr>
        <w:t xml:space="preserve"> гуманитарно-технологиче</w:t>
      </w:r>
      <w:r>
        <w:rPr>
          <w:rFonts w:eastAsia="Times New Roman"/>
          <w:lang w:eastAsia="ru-RU"/>
        </w:rPr>
        <w:t xml:space="preserve">ский институт </w:t>
      </w:r>
      <w:r w:rsidR="003A43FA">
        <w:rPr>
          <w:rFonts w:eastAsia="Times New Roman"/>
          <w:lang w:eastAsia="ru-RU"/>
        </w:rPr>
        <w:t>(филиал) ОГУ, 2020</w:t>
      </w:r>
      <w:r w:rsidRPr="008D2C07">
        <w:rPr>
          <w:rFonts w:eastAsia="Times New Roman"/>
          <w:lang w:eastAsia="ru-RU"/>
        </w:rPr>
        <w:t xml:space="preserve"> – 21с.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«Б.1.В.ОД.6 Международные стандарты учета и отчетности» предназначены для студентов направления подготовки 38.03.01 Экономика.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Pr="00D53D96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3A43FA">
        <w:rPr>
          <w:rFonts w:eastAsia="Times New Roman"/>
          <w:lang w:eastAsia="ru-RU"/>
        </w:rPr>
        <w:t>© Банникова Е.А., 2020</w:t>
      </w:r>
    </w:p>
    <w:p w:rsidR="00F9024A" w:rsidRPr="00F22882" w:rsidRDefault="00F9024A" w:rsidP="00F9024A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="003A43FA">
        <w:rPr>
          <w:rFonts w:eastAsia="Times New Roman"/>
          <w:lang w:eastAsia="ru-RU"/>
        </w:rPr>
        <w:t>2020</w:t>
      </w:r>
    </w:p>
    <w:p w:rsidR="008D2C07" w:rsidRDefault="00F9024A" w:rsidP="003A43FA">
      <w:pPr>
        <w:spacing w:line="240" w:lineRule="auto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 w:rsidR="003A43FA">
        <w:rPr>
          <w:rFonts w:eastAsia="Times New Roman"/>
          <w:sz w:val="24"/>
          <w:szCs w:val="24"/>
          <w:lang w:eastAsia="ru-RU"/>
        </w:rPr>
        <w:t xml:space="preserve">                          </w:t>
      </w: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F9024A" w:rsidRPr="00D53D96" w:rsidRDefault="00F9024A" w:rsidP="00F9024A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  <w:gridCol w:w="851"/>
      </w:tblGrid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F22882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вопросов к экзамену…………………………………………..</w:t>
            </w:r>
          </w:p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источников……………………………………</w:t>
            </w:r>
          </w:p>
        </w:tc>
        <w:tc>
          <w:tcPr>
            <w:tcW w:w="851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  <w:sectPr w:rsidR="006178B1" w:rsidSect="00057629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  <w:bookmarkStart w:id="2" w:name="_GoBack"/>
      <w:bookmarkEnd w:id="2"/>
    </w:p>
    <w:p w:rsidR="006113BB" w:rsidRDefault="006178B1" w:rsidP="006178B1">
      <w:pPr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востребованы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>программу действии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240" w:lineRule="auto"/>
              <w:ind w:right="132" w:firstLine="0"/>
              <w:jc w:val="center"/>
            </w:pPr>
            <w:r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6113BB" w:rsidRDefault="006113BB" w:rsidP="00322401">
            <w:pPr>
              <w:spacing w:line="240" w:lineRule="exact"/>
            </w:pPr>
            <w:r>
              <w:rPr>
                <w:rStyle w:val="212pt"/>
                <w:rFonts w:eastAsiaTheme="minorEastAsia"/>
              </w:rPr>
              <w:t>и др.</w:t>
            </w:r>
            <w:proofErr w:type="gramStart"/>
            <w:r>
              <w:rPr>
                <w:rStyle w:val="212pt"/>
                <w:rFonts w:eastAsiaTheme="minorEastAsia"/>
              </w:rPr>
              <w:t xml:space="preserve"> .</w:t>
            </w:r>
            <w:proofErr w:type="gramEnd"/>
            <w:r>
              <w:rPr>
                <w:rStyle w:val="212pt"/>
                <w:rFonts w:eastAsiaTheme="minorEastAsia"/>
              </w:rPr>
              <w:t xml:space="preserve"> . . . </w:t>
            </w:r>
            <w:r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32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t>Познавательно -поисковая самостоятельная работа</w:t>
            </w:r>
          </w:p>
          <w:p w:rsidR="006113BB" w:rsidRDefault="006113BB" w:rsidP="004B608D">
            <w:pPr>
              <w:spacing w:line="320" w:lineRule="exact"/>
              <w:ind w:right="360"/>
              <w:jc w:val="center"/>
            </w:pPr>
            <w:r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>
              <w:rPr>
                <w:rStyle w:val="212pt"/>
                <w:rFonts w:eastAsiaTheme="minorEastAsia"/>
              </w:rPr>
              <w:t>литературы</w:t>
            </w:r>
            <w:proofErr w:type="gramEnd"/>
            <w:r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Default="006113BB" w:rsidP="004B608D">
            <w:pPr>
              <w:spacing w:before="120" w:after="120" w:line="24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Default="006113BB" w:rsidP="004B608D">
            <w:pPr>
              <w:spacing w:before="120" w:line="240" w:lineRule="exact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0A7DAC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F9024A" w:rsidRDefault="00F9024A" w:rsidP="004B608D">
            <w:pPr>
              <w:spacing w:after="120" w:line="280" w:lineRule="exact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4B608D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C830E6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F9024A" w:rsidRPr="00F9024A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  <w:rPr>
                <w:rStyle w:val="212pt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</w:p>
          <w:p w:rsidR="006113BB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 w:rsidRPr="00F9024A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F9024A">
              <w:t xml:space="preserve"> </w:t>
            </w:r>
            <w:r w:rsidRPr="00F9024A"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 w:rsidRPr="00F9024A"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 w:rsidRPr="00F9024A"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 w:rsidRPr="00F9024A"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3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>правдать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F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>босновать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lastRenderedPageBreak/>
        <w:t xml:space="preserve">- </w:t>
      </w:r>
      <w:r w:rsidRPr="003F2832">
        <w:t>сопоставить полученные сведения с ранее известными.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В-третьих, чаще всего тезисы записываются близко к оригинальному тексту,</w:t>
      </w:r>
      <w:r w:rsidR="00F9024A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</w:t>
      </w:r>
      <w:r w:rsidRPr="006E5E30">
        <w:rPr>
          <w:rFonts w:eastAsia="Times New Roman"/>
          <w:color w:val="000000"/>
        </w:rPr>
        <w:lastRenderedPageBreak/>
        <w:t>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F9024A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="00794E12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794E12" w:rsidRPr="00794E12" w:rsidRDefault="00794E12" w:rsidP="00794E12">
      <w:pPr>
        <w:spacing w:line="240" w:lineRule="auto"/>
        <w:ind w:firstLine="0"/>
        <w:contextualSpacing/>
        <w:outlineLvl w:val="0"/>
        <w:rPr>
          <w:rFonts w:eastAsia="Times New Roman"/>
          <w:b/>
          <w:lang w:eastAsia="ru-RU"/>
        </w:rPr>
      </w:pP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1. Основные направления и проблемы реформирования бухгалтерского учета и отчетности в России. Перспективы внедрения МСФО в России.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2. Классификация систем бухгалтерского учета, вопросы их гармонизации.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3. Состав, основные задачи Совета по Международным стандартам финансовой отчетности (СМСФО).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4. Порядок разработки и принятия МСФО. Правовой статус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5. Понятие МСФО, их перечень и виды. Классификация стандартов учета.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6. Пользователи финансовой отчетности, их информационные потребности.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7. Основополагающие принципы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8. Элементы финансовой отчетности: активы, обязательства, собственный капитал, доходы и расходы. Качественные характеристики финансовых отчетов.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9. Концепции поддержания капитала (финансовое и физическое поддержание капитала).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10. Состав и порядок представления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 «Представление финансовой отчетности».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 «Первое применение МСФО».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12.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)1 </w:t>
      </w:r>
      <w:r w:rsidRPr="00794E12">
        <w:rPr>
          <w:rFonts w:eastAsia="Times New Roman"/>
          <w:lang w:val="en-US" w:eastAsia="ru-RU"/>
        </w:rPr>
        <w:t>c</w:t>
      </w:r>
      <w:r w:rsidRPr="00794E12">
        <w:rPr>
          <w:rFonts w:eastAsia="Times New Roman"/>
          <w:lang w:eastAsia="ru-RU"/>
        </w:rPr>
        <w:t xml:space="preserve"> положениями ПБУ 1/08 «Учетная политика организации» и ПБУ 4/99 «Бухгалтерская отчетность организации».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13. МСФО (IAS) 2 «Запасы»: цель и сфера его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14. Сравнение российского стандарта ПБУ 5/01 «Учет материально – производственных запасов» с положением МСФО № 2.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«Отчет о движении денежных средств».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с ПБУ 23/11 «Отчет о движении денежных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8 «Учетная политика, изменения в бухгалтерских оценках и ошибки».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10 «События после окончания отчетного периода» и его сравнение с ПБУ 7/98 «События после отчетной даты».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11 «Договоры на строительство»: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12 «Раскрытие информации об участии в других организациях».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«Налоги и прибыль». Сравнительная характеристика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с ПБУ 18/02 «Учет расчетов по налогу на прибыль».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21.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4 «Договоры страхования».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16 «Основные средства».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23. Сравнение МСФО № 16 с ПБУ 6/01 «Учет основных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17 «Аренда». Отличия в постановке учета аренды в России от положений МСФО № 17.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15 «Выручка по договору с покупками»: его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19 «Вознаграждения работникам»: назначение,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27. Сравнительная характеристика учета вознаграждений работникам по международным стандартам и российским правилам.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20 «Учет государственных субсидий и раскрытие информации о государственной помощи», сравнение его с ПБУ 13/2000 «Учет государственной помощи».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29.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21 «Влияние изменений обменных курсов валют». Сравнение положений МСФО 21 с ПБУ 3/2006 «Учет активов и обязательств, стоимость которых выражена в иностранной валюте».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30.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 Назначение и область применения. Отличие российской практики от положений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«Затраты по займам»: цель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с ПБУ 15/08 «Учет расходов по займам и кредитам».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«Раскрытие информации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34.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и ПБУ 11/2008 «Информация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№ 26 «Учет и отчетность по пенсионным планам»: сфера его действия, оценка и раскрытие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27 «Консолидированная и отдельная финансовая отчетность»: назначение и область применения, сравнение с российской практикой составления консолидированной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28 «Инвестиции в ассоциированные предприятия»: назначение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38.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2 «Платеж, основанный на акциях»: назначение,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7 «Финансовые инструменты: раскрытие информации».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40. Сравнительная характеристика учета финансовых инструментов по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32, 39, 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 xml:space="preserve"> 7 и ПБУ 19/02 «Учета финансовых вложений».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41. Сравнение с российской практикой совместной деятельности.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«Совместная деятельность»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32 «Финансовые инструменты: представление информации»: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33 «Прибыль на акцию»: назначение, сфера действия, представление информации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34 «Промежуточная финансовая отчетность».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5 «Долгосрочные активы, предназначенные для продажи, и прекращения деятельности».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36 «Обесценение активов»,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37 «Резервы, условные обязательства и условные активы». Признание, оценка и использование резервов. Сравнение МСФО 37  «Резервы, условные обязательства и условные активы» с ПБУ 8/10 «Оценочные обязательства, условные обязательства и условные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«Нематериальные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49.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с ПБУ 14/2007 «Учет нематериальных активов».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39 «Финансовые инструменты: признание и измерение».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40 «Инвестиционное имущество».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52. МСФО 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41 «Сельское хозяйство».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53. Модели трансформации бухгалтерской отчетности в соответствии 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29 «Финансовая отчетность в </w:t>
      </w:r>
      <w:proofErr w:type="spellStart"/>
      <w:r w:rsidRPr="00794E12">
        <w:rPr>
          <w:rFonts w:eastAsia="Times New Roman"/>
          <w:lang w:eastAsia="ru-RU"/>
        </w:rPr>
        <w:t>гиперинфляционной</w:t>
      </w:r>
      <w:proofErr w:type="spellEnd"/>
      <w:r w:rsidRPr="00794E12">
        <w:rPr>
          <w:rFonts w:eastAsia="Times New Roman"/>
          <w:lang w:eastAsia="ru-RU"/>
        </w:rPr>
        <w:t xml:space="preserve"> экономике».  Корректировка финансовой отчетности в условиях инфляции.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55. Тенденции развития МСФО и проекты СМСФО.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56.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8 «Операционные сегменты» и его сравнение с ПБУ 12/2010 «Информация по сегментам».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57.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6 «Разведка и оценка запасов полезных ископаемых» и его сравнение с ПБУ 24/11 «Учет затрат на основание природных ресурсов».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58. Структура системы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 xml:space="preserve">59. </w:t>
      </w:r>
      <w:proofErr w:type="spellStart"/>
      <w:r w:rsidRPr="00794E12">
        <w:rPr>
          <w:rFonts w:eastAsia="Times New Roman"/>
          <w:lang w:eastAsia="ru-RU"/>
        </w:rPr>
        <w:t>Интерпеитации</w:t>
      </w:r>
      <w:proofErr w:type="spellEnd"/>
      <w:r w:rsidRPr="00794E12">
        <w:rPr>
          <w:rFonts w:eastAsia="Times New Roman"/>
          <w:lang w:eastAsia="ru-RU"/>
        </w:rPr>
        <w:t xml:space="preserve">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60. Причины, вызвавшие разработку МСФО. Эволюция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bCs/>
          <w:iCs/>
          <w:lang w:eastAsia="ru-RU"/>
        </w:rPr>
      </w:pP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i/>
          <w:lang w:eastAsia="ru-RU"/>
        </w:rPr>
      </w:pPr>
    </w:p>
    <w:p w:rsidR="00CD2F5F" w:rsidRPr="00D82EE1" w:rsidRDefault="00CD2F5F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F9024A" w:rsidRDefault="00F9024A">
      <w:r>
        <w:br w:type="page"/>
      </w:r>
    </w:p>
    <w:p w:rsidR="00F9024A" w:rsidRPr="00F9024A" w:rsidRDefault="00F9024A" w:rsidP="00F9024A">
      <w:pPr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8 Список использованных источников</w:t>
      </w:r>
    </w:p>
    <w:p w:rsidR="00F9024A" w:rsidRDefault="00F9024A" w:rsidP="00F9024A">
      <w:pPr>
        <w:spacing w:line="240" w:lineRule="auto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.1 Основная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Н.А. Международные стандарты учета и отчетности: учебник [Электронный ресурс] / Н.А.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С.Н. Поленова. – М. Дашков и Ко, 2012. – Режим доступа: </w:t>
      </w:r>
      <w:hyperlink r:id="rId12" w:history="1">
        <w:r w:rsidRPr="0063579A">
          <w:rPr>
            <w:rFonts w:eastAsia="Times New Roman"/>
            <w:color w:val="0000FF"/>
            <w:u w:val="single"/>
          </w:rPr>
          <w:t>http://biblioclub.ru/index.php?page=book&amp;id=454087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20" w:firstLine="852"/>
        <w:jc w:val="left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>- П</w:t>
      </w:r>
      <w:r w:rsidRPr="0063579A">
        <w:rPr>
          <w:rFonts w:eastAsia="Times New Roman"/>
          <w:color w:val="000000"/>
          <w:spacing w:val="-2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</w:t>
      </w:r>
      <w:r w:rsidRPr="0063579A">
        <w:rPr>
          <w:rFonts w:eastAsia="Times New Roman"/>
          <w:color w:val="000000"/>
        </w:rPr>
        <w:t xml:space="preserve">, </w:t>
      </w:r>
      <w:r w:rsidRPr="0063579A">
        <w:rPr>
          <w:rFonts w:eastAsia="Times New Roman"/>
          <w:color w:val="000000"/>
          <w:spacing w:val="-1"/>
        </w:rPr>
        <w:t>В</w:t>
      </w:r>
      <w:r w:rsidRPr="0063579A">
        <w:rPr>
          <w:rFonts w:eastAsia="Times New Roman"/>
          <w:color w:val="000000"/>
        </w:rPr>
        <w:t>.Ф. Ме</w:t>
      </w:r>
      <w:r w:rsidRPr="0063579A">
        <w:rPr>
          <w:rFonts w:eastAsia="Times New Roman"/>
          <w:color w:val="000000"/>
          <w:spacing w:val="-1"/>
        </w:rPr>
        <w:t>ж</w:t>
      </w:r>
      <w:r w:rsidRPr="0063579A">
        <w:rPr>
          <w:rFonts w:eastAsia="Times New Roman"/>
          <w:color w:val="000000"/>
          <w:spacing w:val="4"/>
        </w:rPr>
        <w:t>д</w:t>
      </w:r>
      <w:r w:rsidRPr="0063579A">
        <w:rPr>
          <w:rFonts w:eastAsia="Times New Roman"/>
          <w:color w:val="000000"/>
          <w:spacing w:val="-7"/>
        </w:rPr>
        <w:t>у</w:t>
      </w:r>
      <w:r w:rsidRPr="0063579A">
        <w:rPr>
          <w:rFonts w:eastAsia="Times New Roman"/>
          <w:color w:val="000000"/>
          <w:spacing w:val="3"/>
        </w:rPr>
        <w:t>н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род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ые 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ндарты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"/>
        </w:rPr>
        <w:t>т</w:t>
      </w:r>
      <w:r w:rsidRPr="0063579A">
        <w:rPr>
          <w:rFonts w:eastAsia="Times New Roman"/>
          <w:color w:val="000000"/>
        </w:rPr>
        <w:t>а и ф</w:t>
      </w:r>
      <w:r w:rsidRPr="0063579A">
        <w:rPr>
          <w:rFonts w:eastAsia="Times New Roman"/>
          <w:color w:val="000000"/>
          <w:spacing w:val="1"/>
        </w:rPr>
        <w:t>ин</w:t>
      </w:r>
      <w:r w:rsidRPr="0063579A">
        <w:rPr>
          <w:rFonts w:eastAsia="Times New Roman"/>
          <w:color w:val="000000"/>
        </w:rPr>
        <w:t>ансовой отч</w:t>
      </w:r>
      <w:r w:rsidRPr="0063579A">
        <w:rPr>
          <w:rFonts w:eastAsia="Times New Roman"/>
          <w:color w:val="000000"/>
          <w:spacing w:val="-1"/>
        </w:rPr>
        <w:t>ет</w:t>
      </w:r>
      <w:r w:rsidRPr="0063579A">
        <w:rPr>
          <w:rFonts w:eastAsia="Times New Roman"/>
          <w:color w:val="000000"/>
        </w:rPr>
        <w:t>н</w:t>
      </w:r>
      <w:r w:rsidRPr="0063579A">
        <w:rPr>
          <w:rFonts w:eastAsia="Times New Roman"/>
          <w:color w:val="000000"/>
          <w:spacing w:val="-2"/>
        </w:rPr>
        <w:t>о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7"/>
        </w:rPr>
        <w:t>и</w:t>
      </w:r>
      <w:r w:rsidRPr="0063579A">
        <w:rPr>
          <w:rFonts w:eastAsia="Times New Roman"/>
          <w:color w:val="000000"/>
        </w:rPr>
        <w:t>: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>еб</w:t>
      </w:r>
      <w:proofErr w:type="gramStart"/>
      <w:r w:rsidRPr="0063579A">
        <w:rPr>
          <w:rFonts w:eastAsia="Times New Roman"/>
          <w:color w:val="000000"/>
        </w:rPr>
        <w:t>.</w:t>
      </w:r>
      <w:proofErr w:type="gramEnd"/>
      <w:r w:rsidRPr="0063579A">
        <w:rPr>
          <w:rFonts w:eastAsia="Times New Roman"/>
          <w:color w:val="000000"/>
        </w:rPr>
        <w:t xml:space="preserve"> </w:t>
      </w:r>
      <w:proofErr w:type="gramStart"/>
      <w:r w:rsidRPr="0063579A">
        <w:rPr>
          <w:rFonts w:eastAsia="Times New Roman"/>
          <w:color w:val="000000"/>
        </w:rPr>
        <w:t>д</w:t>
      </w:r>
      <w:proofErr w:type="gramEnd"/>
      <w:r w:rsidRPr="0063579A">
        <w:rPr>
          <w:rFonts w:eastAsia="Times New Roman"/>
          <w:color w:val="000000"/>
        </w:rPr>
        <w:t xml:space="preserve">ля </w:t>
      </w:r>
      <w:r w:rsidRPr="0063579A">
        <w:rPr>
          <w:rFonts w:eastAsia="Times New Roman"/>
          <w:color w:val="000000"/>
          <w:spacing w:val="1"/>
        </w:rPr>
        <w:t>в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зов / В.Ф.</w:t>
      </w:r>
      <w:r w:rsidRPr="0063579A">
        <w:rPr>
          <w:rFonts w:eastAsia="Times New Roman"/>
          <w:color w:val="000000"/>
          <w:spacing w:val="1"/>
        </w:rPr>
        <w:t xml:space="preserve"> </w:t>
      </w:r>
      <w:r w:rsidRPr="0063579A">
        <w:rPr>
          <w:rFonts w:eastAsia="Times New Roman"/>
          <w:color w:val="000000"/>
        </w:rPr>
        <w:t>П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ий.</w:t>
      </w:r>
      <w:r w:rsidRPr="0063579A">
        <w:rPr>
          <w:rFonts w:eastAsia="Times New Roman"/>
          <w:color w:val="000000"/>
        </w:rPr>
        <w:t>– Москва: ИНФР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-М, 2012. – 512 с.– (Вы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шее обр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зов</w:t>
      </w:r>
      <w:r w:rsidRPr="0063579A">
        <w:rPr>
          <w:rFonts w:eastAsia="Times New Roman"/>
          <w:color w:val="000000"/>
          <w:spacing w:val="1"/>
        </w:rPr>
        <w:t>ани</w:t>
      </w:r>
      <w:r w:rsidRPr="0063579A">
        <w:rPr>
          <w:rFonts w:eastAsia="Times New Roman"/>
          <w:color w:val="000000"/>
        </w:rPr>
        <w:t>е). –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I</w:t>
      </w:r>
      <w:r w:rsidRPr="0063579A">
        <w:rPr>
          <w:rFonts w:eastAsia="Times New Roman"/>
          <w:color w:val="000000"/>
        </w:rPr>
        <w:t>SBN 978-5-1</w:t>
      </w:r>
      <w:r w:rsidRPr="0063579A">
        <w:rPr>
          <w:rFonts w:eastAsia="Times New Roman"/>
          <w:color w:val="000000"/>
          <w:spacing w:val="1"/>
        </w:rPr>
        <w:t>6</w:t>
      </w:r>
      <w:r w:rsidRPr="0063579A">
        <w:rPr>
          <w:rFonts w:eastAsia="Times New Roman"/>
          <w:color w:val="000000"/>
        </w:rPr>
        <w:t>-</w:t>
      </w:r>
      <w:r w:rsidRPr="0063579A">
        <w:rPr>
          <w:rFonts w:eastAsia="Times New Roman"/>
          <w:color w:val="000000"/>
          <w:spacing w:val="2"/>
        </w:rPr>
        <w:t>0</w:t>
      </w:r>
      <w:r w:rsidRPr="0063579A">
        <w:rPr>
          <w:rFonts w:eastAsia="Times New Roman"/>
          <w:color w:val="000000"/>
        </w:rPr>
        <w:t>03475-1</w:t>
      </w:r>
    </w:p>
    <w:p w:rsidR="00F9024A" w:rsidRDefault="00F9024A" w:rsidP="00F9024A">
      <w:pPr>
        <w:spacing w:line="240" w:lineRule="auto"/>
        <w:ind w:firstLine="0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.2 Дополнительная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Безрукова, Т.А.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ости: уч</w:t>
      </w:r>
      <w:r w:rsidRPr="0063579A">
        <w:rPr>
          <w:rFonts w:eastAsia="Times New Roman"/>
          <w:color w:val="000000"/>
          <w:spacing w:val="-1"/>
        </w:rPr>
        <w:t>е</w:t>
      </w:r>
      <w:r w:rsidRPr="0063579A">
        <w:rPr>
          <w:rFonts w:eastAsia="Times New Roman"/>
          <w:color w:val="000000"/>
        </w:rPr>
        <w:t>б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ое пособ</w:t>
      </w:r>
      <w:r w:rsidRPr="0063579A">
        <w:rPr>
          <w:rFonts w:eastAsia="Times New Roman"/>
          <w:color w:val="000000"/>
          <w:spacing w:val="1"/>
        </w:rPr>
        <w:t>и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Т.А. Безрукова, Ю.Н. Степанова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Воронеж</w:t>
      </w:r>
      <w:r w:rsidRPr="0063579A">
        <w:rPr>
          <w:rFonts w:eastAsia="Times New Roman"/>
          <w:color w:val="000000"/>
        </w:rPr>
        <w:t xml:space="preserve">: Воронежская лесотехническая академия, 2010. - 333 с. Режим доступа: </w:t>
      </w:r>
      <w:hyperlink r:id="rId13" w:history="1">
        <w:r w:rsidRPr="0063579A">
          <w:rPr>
            <w:rFonts w:eastAsia="Times New Roman"/>
            <w:color w:val="0000FF"/>
            <w:u w:val="single"/>
          </w:rPr>
          <w:t>http://biblioclub.ru/index.php?page=book&amp;id=142040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Соколова, Е.С.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ости. Учебно-методический комплекс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Е.С. Соколова. 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М.</w:t>
      </w:r>
      <w:r w:rsidRPr="0063579A">
        <w:rPr>
          <w:rFonts w:eastAsia="Times New Roman"/>
          <w:color w:val="000000"/>
        </w:rPr>
        <w:t xml:space="preserve">: Евразийский открытый институт, 2011. – 180 с. – </w:t>
      </w:r>
      <w:r w:rsidRPr="0063579A">
        <w:rPr>
          <w:rFonts w:eastAsia="Times New Roman"/>
          <w:color w:val="000000"/>
          <w:lang w:val="en-US"/>
        </w:rPr>
        <w:t>ISBN</w:t>
      </w:r>
      <w:r w:rsidRPr="0063579A">
        <w:rPr>
          <w:rFonts w:eastAsia="Times New Roman"/>
          <w:color w:val="000000"/>
        </w:rPr>
        <w:t xml:space="preserve"> 978-5-374-00474-6. - Режим доступа:</w:t>
      </w:r>
      <w:r w:rsidRPr="0063579A">
        <w:rPr>
          <w:rFonts w:eastAsia="Calibri"/>
        </w:rPr>
        <w:t xml:space="preserve"> </w:t>
      </w:r>
      <w:hyperlink r:id="rId14" w:history="1">
        <w:r w:rsidRPr="0063579A">
          <w:rPr>
            <w:rFonts w:eastAsia="Times New Roman"/>
            <w:color w:val="0000FF"/>
            <w:u w:val="single"/>
          </w:rPr>
          <w:t>http://biblioclub.ru/index.php?page=book&amp;id=90425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  <w:sz w:val="24"/>
          <w:szCs w:val="24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 xml:space="preserve">, С.А.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ародный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 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ости: учебное пособие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 xml:space="preserve">/ С.А.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>, А.А. Фролова –</w:t>
      </w:r>
      <w:r w:rsidRPr="0063579A">
        <w:rPr>
          <w:rFonts w:eastAsia="Times New Roman"/>
          <w:color w:val="000000"/>
          <w:spacing w:val="21"/>
        </w:rPr>
        <w:t xml:space="preserve"> Ставрополь</w:t>
      </w:r>
      <w:r w:rsidRPr="0063579A">
        <w:rPr>
          <w:rFonts w:eastAsia="Times New Roman"/>
          <w:color w:val="000000"/>
        </w:rPr>
        <w:t xml:space="preserve">: </w:t>
      </w:r>
      <w:proofErr w:type="spellStart"/>
      <w:r w:rsidRPr="0063579A">
        <w:rPr>
          <w:rFonts w:eastAsia="Times New Roman"/>
          <w:color w:val="000000"/>
        </w:rPr>
        <w:t>б.и</w:t>
      </w:r>
      <w:proofErr w:type="spellEnd"/>
      <w:r w:rsidRPr="0063579A">
        <w:rPr>
          <w:rFonts w:eastAsia="Times New Roman"/>
          <w:color w:val="000000"/>
        </w:rPr>
        <w:t xml:space="preserve">., 2013. – 89 с. - Режим доступа: </w:t>
      </w:r>
      <w:hyperlink r:id="rId15" w:history="1">
        <w:r w:rsidRPr="0063579A">
          <w:rPr>
            <w:rFonts w:eastAsia="Times New Roman"/>
            <w:color w:val="0000FF"/>
            <w:u w:val="single"/>
            <w:lang w:val="en-US"/>
          </w:rPr>
          <w:t>http</w:t>
        </w:r>
        <w:r w:rsidRPr="0063579A">
          <w:rPr>
            <w:rFonts w:eastAsia="Times New Roman"/>
            <w:color w:val="0000FF"/>
            <w:u w:val="single"/>
          </w:rPr>
          <w:t>://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biblioclub</w:t>
        </w:r>
        <w:proofErr w:type="spellEnd"/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  <w:r w:rsidRPr="0063579A">
          <w:rPr>
            <w:rFonts w:eastAsia="Times New Roman"/>
            <w:color w:val="0000FF"/>
            <w:u w:val="single"/>
          </w:rPr>
          <w:t>/</w:t>
        </w:r>
        <w:r w:rsidRPr="0063579A">
          <w:rPr>
            <w:rFonts w:eastAsia="Times New Roman"/>
            <w:color w:val="0000FF"/>
            <w:u w:val="single"/>
            <w:lang w:val="en-US"/>
          </w:rPr>
          <w:t>index</w:t>
        </w:r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php</w:t>
        </w:r>
        <w:proofErr w:type="spellEnd"/>
        <w:r w:rsidRPr="0063579A">
          <w:rPr>
            <w:rFonts w:eastAsia="Times New Roman"/>
            <w:color w:val="0000FF"/>
            <w:u w:val="single"/>
          </w:rPr>
          <w:t>?</w:t>
        </w:r>
        <w:r w:rsidRPr="0063579A">
          <w:rPr>
            <w:rFonts w:eastAsia="Times New Roman"/>
            <w:color w:val="0000FF"/>
            <w:u w:val="single"/>
            <w:lang w:val="en-US"/>
          </w:rPr>
          <w:t>page</w:t>
        </w:r>
        <w:r w:rsidRPr="0063579A">
          <w:rPr>
            <w:rFonts w:eastAsia="Times New Roman"/>
            <w:color w:val="0000FF"/>
            <w:u w:val="single"/>
          </w:rPr>
          <w:t>=</w:t>
        </w:r>
        <w:r w:rsidRPr="0063579A">
          <w:rPr>
            <w:rFonts w:eastAsia="Times New Roman"/>
            <w:color w:val="0000FF"/>
            <w:u w:val="single"/>
            <w:lang w:val="en-US"/>
          </w:rPr>
          <w:t>book</w:t>
        </w:r>
        <w:r w:rsidRPr="0063579A">
          <w:rPr>
            <w:rFonts w:eastAsia="Times New Roman"/>
            <w:color w:val="0000FF"/>
            <w:u w:val="single"/>
          </w:rPr>
          <w:t>&amp;</w:t>
        </w:r>
        <w:r w:rsidRPr="0063579A">
          <w:rPr>
            <w:rFonts w:eastAsia="Times New Roman"/>
            <w:color w:val="0000FF"/>
            <w:u w:val="single"/>
            <w:lang w:val="en-US"/>
          </w:rPr>
          <w:t>id</w:t>
        </w:r>
        <w:r w:rsidRPr="0063579A">
          <w:rPr>
            <w:rFonts w:eastAsia="Times New Roman"/>
            <w:color w:val="0000FF"/>
            <w:u w:val="single"/>
          </w:rPr>
          <w:t>=277452</w:t>
        </w:r>
      </w:hyperlink>
      <w:r w:rsidRPr="0063579A">
        <w:rPr>
          <w:rFonts w:eastAsia="Times New Roman"/>
          <w:color w:val="000000"/>
          <w:sz w:val="24"/>
          <w:szCs w:val="24"/>
        </w:rPr>
        <w:t xml:space="preserve"> </w:t>
      </w:r>
    </w:p>
    <w:p w:rsidR="00794E12" w:rsidRPr="00794E12" w:rsidRDefault="00794E12" w:rsidP="00794E12">
      <w:pPr>
        <w:spacing w:line="240" w:lineRule="auto"/>
        <w:ind w:right="-19" w:firstLine="852"/>
        <w:rPr>
          <w:rFonts w:eastAsia="Times New Roman"/>
          <w:color w:val="000000"/>
        </w:rPr>
      </w:pPr>
      <w:r w:rsidRPr="00794E12">
        <w:rPr>
          <w:rFonts w:eastAsia="Times New Roman"/>
          <w:color w:val="000000"/>
        </w:rPr>
        <w:t>- Куликова, Л.И. Международные стандарты финансовой отчетности. Нефинансовые активы организации [Электронный ресурс]: учебное пособие / Л.И. Куликова – Москва</w:t>
      </w:r>
      <w:proofErr w:type="gramStart"/>
      <w:r w:rsidRPr="00794E12">
        <w:rPr>
          <w:rFonts w:eastAsia="Times New Roman"/>
          <w:color w:val="000000"/>
        </w:rPr>
        <w:t xml:space="preserve">. : </w:t>
      </w:r>
      <w:proofErr w:type="gramEnd"/>
      <w:r w:rsidRPr="00794E12">
        <w:rPr>
          <w:rFonts w:eastAsia="Times New Roman"/>
          <w:color w:val="000000"/>
        </w:rPr>
        <w:t>ИНФРА – М ЭБС</w:t>
      </w:r>
      <w:r w:rsidRPr="00794E12">
        <w:rPr>
          <w:rFonts w:eastAsia="Calibri"/>
        </w:rPr>
        <w:t xml:space="preserve"> </w:t>
      </w:r>
      <w:r w:rsidRPr="00794E12">
        <w:rPr>
          <w:rFonts w:eastAsia="Times New Roman"/>
          <w:color w:val="000000"/>
          <w:lang w:val="en-US"/>
        </w:rPr>
        <w:t>Z</w:t>
      </w:r>
      <w:r w:rsidRPr="00794E12">
        <w:rPr>
          <w:rFonts w:eastAsia="Times New Roman"/>
          <w:color w:val="000000"/>
        </w:rPr>
        <w:t xml:space="preserve">nanium.com, 2015. – Режим доступа: </w:t>
      </w:r>
      <w:hyperlink r:id="rId16" w:history="1">
        <w:r w:rsidRPr="00794E12">
          <w:rPr>
            <w:rFonts w:eastAsia="Times New Roman"/>
            <w:color w:val="0000FF"/>
            <w:u w:val="single"/>
          </w:rPr>
          <w:t>http://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znanium</w:t>
        </w:r>
        <w:proofErr w:type="spellEnd"/>
        <w:r w:rsidRPr="00794E12">
          <w:rPr>
            <w:rFonts w:eastAsia="Times New Roman"/>
            <w:color w:val="0000FF"/>
            <w:u w:val="single"/>
          </w:rPr>
          <w:t>.</w:t>
        </w:r>
        <w:r w:rsidRPr="00794E12">
          <w:rPr>
            <w:rFonts w:eastAsia="Times New Roman"/>
            <w:color w:val="0000FF"/>
            <w:u w:val="single"/>
            <w:lang w:val="en-US"/>
          </w:rPr>
          <w:t>com</w:t>
        </w:r>
        <w:r w:rsidRPr="00794E12">
          <w:rPr>
            <w:rFonts w:eastAsia="Times New Roman"/>
            <w:color w:val="0000FF"/>
            <w:u w:val="single"/>
          </w:rPr>
          <w:t>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bookread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phb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r w:rsidRPr="00794E12">
          <w:rPr>
            <w:rFonts w:eastAsia="Times New Roman"/>
            <w:color w:val="0000FF"/>
            <w:u w:val="single"/>
            <w:lang w:val="en-US"/>
          </w:rPr>
          <w:t>book</w:t>
        </w:r>
        <w:r w:rsidRPr="00794E12">
          <w:rPr>
            <w:rFonts w:eastAsia="Times New Roman"/>
            <w:color w:val="0000FF"/>
            <w:u w:val="single"/>
          </w:rPr>
          <w:t>=481736</w:t>
        </w:r>
      </w:hyperlink>
    </w:p>
    <w:p w:rsidR="006113BB" w:rsidRDefault="006113BB" w:rsidP="0063579A">
      <w:pPr>
        <w:spacing w:line="240" w:lineRule="auto"/>
      </w:pPr>
    </w:p>
    <w:sectPr w:rsidR="006113BB" w:rsidSect="00057629">
      <w:footerReference w:type="default" r:id="rId17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9A" w:rsidRDefault="00744D9A" w:rsidP="002B762F">
      <w:pPr>
        <w:spacing w:line="240" w:lineRule="auto"/>
      </w:pPr>
      <w:r>
        <w:separator/>
      </w:r>
    </w:p>
  </w:endnote>
  <w:endnote w:type="continuationSeparator" w:id="0">
    <w:p w:rsidR="00744D9A" w:rsidRDefault="00744D9A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07" w:rsidRPr="00754FFD" w:rsidRDefault="008D2C07" w:rsidP="001404E6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29" w:rsidRDefault="00057629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822067"/>
      <w:docPartObj>
        <w:docPartGallery w:val="Page Numbers (Bottom of Page)"/>
        <w:docPartUnique/>
      </w:docPartObj>
    </w:sdtPr>
    <w:sdtEndPr/>
    <w:sdtContent>
      <w:p w:rsidR="00F9024A" w:rsidRDefault="00F90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3FA">
          <w:rPr>
            <w:noProof/>
          </w:rPr>
          <w:t>4</w:t>
        </w:r>
        <w:r>
          <w:fldChar w:fldCharType="end"/>
        </w:r>
      </w:p>
    </w:sdtContent>
  </w:sdt>
  <w:p w:rsidR="00F9024A" w:rsidRDefault="00F90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9A" w:rsidRDefault="00744D9A" w:rsidP="002B762F">
      <w:pPr>
        <w:spacing w:line="240" w:lineRule="auto"/>
      </w:pPr>
      <w:r>
        <w:separator/>
      </w:r>
    </w:p>
  </w:footnote>
  <w:footnote w:type="continuationSeparator" w:id="0">
    <w:p w:rsidR="00744D9A" w:rsidRDefault="00744D9A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154197"/>
    <w:rsid w:val="002B762F"/>
    <w:rsid w:val="0033622C"/>
    <w:rsid w:val="003373AD"/>
    <w:rsid w:val="003A43FA"/>
    <w:rsid w:val="004B608D"/>
    <w:rsid w:val="006113BB"/>
    <w:rsid w:val="006178B1"/>
    <w:rsid w:val="00625E65"/>
    <w:rsid w:val="00626CEA"/>
    <w:rsid w:val="0063579A"/>
    <w:rsid w:val="00733BBD"/>
    <w:rsid w:val="00744D9A"/>
    <w:rsid w:val="00782A1C"/>
    <w:rsid w:val="00794E12"/>
    <w:rsid w:val="007F3C83"/>
    <w:rsid w:val="008D2C07"/>
    <w:rsid w:val="00972AAF"/>
    <w:rsid w:val="00990132"/>
    <w:rsid w:val="00A46C19"/>
    <w:rsid w:val="00AD14BF"/>
    <w:rsid w:val="00AF75AE"/>
    <w:rsid w:val="00BD1594"/>
    <w:rsid w:val="00C830E6"/>
    <w:rsid w:val="00CA49C6"/>
    <w:rsid w:val="00CD2F5F"/>
    <w:rsid w:val="00D661D1"/>
    <w:rsid w:val="00D82EE1"/>
    <w:rsid w:val="00DC4088"/>
    <w:rsid w:val="00E035FA"/>
    <w:rsid w:val="00EB4C5C"/>
    <w:rsid w:val="00ED5DB4"/>
    <w:rsid w:val="00F45AD9"/>
    <w:rsid w:val="00F757CA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character" w:styleId="aa">
    <w:name w:val="Hyperlink"/>
    <w:basedOn w:val="a0"/>
    <w:uiPriority w:val="99"/>
    <w:unhideWhenUsed/>
    <w:rsid w:val="00A46C19"/>
    <w:rPr>
      <w:color w:val="0000FF" w:themeColor="hyperlink"/>
      <w:u w:val="single"/>
    </w:rPr>
  </w:style>
  <w:style w:type="paragraph" w:customStyle="1" w:styleId="ReportMain">
    <w:name w:val="Report_Main"/>
    <w:basedOn w:val="a"/>
    <w:link w:val="ReportMain0"/>
    <w:rsid w:val="008D2C07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8D2C07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character" w:styleId="aa">
    <w:name w:val="Hyperlink"/>
    <w:basedOn w:val="a0"/>
    <w:uiPriority w:val="99"/>
    <w:unhideWhenUsed/>
    <w:rsid w:val="00A46C19"/>
    <w:rPr>
      <w:color w:val="0000FF" w:themeColor="hyperlink"/>
      <w:u w:val="single"/>
    </w:rPr>
  </w:style>
  <w:style w:type="paragraph" w:customStyle="1" w:styleId="ReportMain">
    <w:name w:val="Report_Main"/>
    <w:basedOn w:val="a"/>
    <w:link w:val="ReportMain0"/>
    <w:rsid w:val="008D2C07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8D2C07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1420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54087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?phb?book=4817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77452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90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0222-B212-48DF-A2C1-AA9523A0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19</cp:revision>
  <dcterms:created xsi:type="dcterms:W3CDTF">2018-06-15T06:54:00Z</dcterms:created>
  <dcterms:modified xsi:type="dcterms:W3CDTF">2019-12-27T05:54:00Z</dcterms:modified>
</cp:coreProperties>
</file>