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30" w:rsidRPr="00A35D30" w:rsidRDefault="00A35D30" w:rsidP="00A35D30">
      <w:pPr>
        <w:pStyle w:val="ReportHead"/>
        <w:suppressAutoHyphens/>
      </w:pPr>
      <w:proofErr w:type="spellStart"/>
      <w:r w:rsidRPr="00A35D30">
        <w:t>Минобрнауки</w:t>
      </w:r>
      <w:proofErr w:type="spellEnd"/>
      <w:r w:rsidRPr="00A35D30">
        <w:t xml:space="preserve"> России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proofErr w:type="spellStart"/>
      <w:r w:rsidRPr="001A4297">
        <w:rPr>
          <w:rFonts w:ascii="Times New Roman" w:hAnsi="Times New Roman" w:cs="Times New Roman"/>
          <w:sz w:val="28"/>
          <w:szCs w:val="26"/>
        </w:rPr>
        <w:t>Бузулукский</w:t>
      </w:r>
      <w:proofErr w:type="spellEnd"/>
      <w:r w:rsidRPr="001A4297">
        <w:rPr>
          <w:rFonts w:ascii="Times New Roman" w:hAnsi="Times New Roman" w:cs="Times New Roman"/>
          <w:sz w:val="28"/>
          <w:szCs w:val="26"/>
        </w:rPr>
        <w:t xml:space="preserve"> гуманитарно-технологический институт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(филиал) </w:t>
      </w:r>
      <w:proofErr w:type="gramStart"/>
      <w:r w:rsidRPr="001A4297">
        <w:rPr>
          <w:rFonts w:ascii="Times New Roman" w:hAnsi="Times New Roman" w:cs="Times New Roman"/>
          <w:sz w:val="28"/>
          <w:szCs w:val="26"/>
        </w:rPr>
        <w:t>федерального</w:t>
      </w:r>
      <w:proofErr w:type="gramEnd"/>
      <w:r w:rsidRPr="001A4297">
        <w:rPr>
          <w:rFonts w:ascii="Times New Roman" w:hAnsi="Times New Roman" w:cs="Times New Roman"/>
          <w:sz w:val="28"/>
          <w:szCs w:val="26"/>
        </w:rPr>
        <w:t xml:space="preserve"> государственного бюджетного 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1A4297" w:rsidRDefault="001A4297" w:rsidP="001A4297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DB2142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142">
        <w:rPr>
          <w:rFonts w:ascii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2B9" w:rsidRPr="0033687B" w:rsidRDefault="002742B9" w:rsidP="002742B9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33687B">
        <w:rPr>
          <w:rFonts w:ascii="Times New Roman" w:hAnsi="Times New Roman" w:cs="Times New Roman"/>
          <w:sz w:val="28"/>
          <w:szCs w:val="28"/>
        </w:rPr>
        <w:t xml:space="preserve">Общепрофессиональных и технических </w:t>
      </w:r>
      <w:r w:rsidR="0033687B">
        <w:rPr>
          <w:rFonts w:ascii="Times New Roman" w:hAnsi="Times New Roman" w:cs="Times New Roman"/>
          <w:sz w:val="28"/>
          <w:szCs w:val="28"/>
        </w:rPr>
        <w:t>дисциплин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3687B" w:rsidP="00350A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О.С. Манакова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>
        <w:rPr>
          <w:rFonts w:ascii="Times New Roman" w:hAnsi="Times New Roman" w:cs="Times New Roman"/>
          <w:b/>
          <w:sz w:val="28"/>
          <w:szCs w:val="28"/>
        </w:rPr>
        <w:t>ы «</w:t>
      </w:r>
      <w:r w:rsidR="00B0239C" w:rsidRPr="00B0239C">
        <w:rPr>
          <w:rFonts w:ascii="Times New Roman" w:hAnsi="Times New Roman" w:cs="Times New Roman"/>
          <w:b/>
          <w:sz w:val="28"/>
          <w:szCs w:val="28"/>
        </w:rPr>
        <w:t>Теория механизмов и машин</w:t>
      </w:r>
      <w:r w:rsidR="00364C86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Уровень высшего образования</w:t>
      </w: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БАКАЛАВРИАТ</w:t>
      </w:r>
    </w:p>
    <w:p w:rsidR="009A3C30" w:rsidRPr="009A3C30" w:rsidRDefault="009A3C30" w:rsidP="009A3C30">
      <w:pPr>
        <w:pStyle w:val="ReportHead"/>
        <w:suppressAutoHyphens/>
      </w:pPr>
      <w:r w:rsidRPr="009A3C30">
        <w:t>Направление подготовки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>(код и наименование направления подготовки)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Сервис транспортных и технологических машин и оборудования (</w:t>
      </w:r>
      <w:proofErr w:type="spellStart"/>
      <w:r w:rsidRPr="009A3C30">
        <w:rPr>
          <w:i/>
          <w:u w:val="single"/>
        </w:rPr>
        <w:t>нефтегазодобыча</w:t>
      </w:r>
      <w:proofErr w:type="spellEnd"/>
      <w:r w:rsidRPr="009A3C30">
        <w:rPr>
          <w:i/>
          <w:u w:val="single"/>
        </w:rPr>
        <w:t>)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9A3C30" w:rsidRDefault="009A3C30" w:rsidP="009A3C30">
      <w:pPr>
        <w:pStyle w:val="ReportHead"/>
        <w:suppressAutoHyphens/>
      </w:pPr>
    </w:p>
    <w:p w:rsidR="009A3C30" w:rsidRPr="009A3C30" w:rsidRDefault="009A3C30" w:rsidP="009A3C30">
      <w:pPr>
        <w:pStyle w:val="ReportHead"/>
        <w:suppressAutoHyphens/>
      </w:pPr>
      <w:r w:rsidRPr="009A3C30">
        <w:t>Квалификация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Бакалавр</w:t>
      </w:r>
    </w:p>
    <w:p w:rsidR="009A3C30" w:rsidRPr="009A3C30" w:rsidRDefault="009A3C30" w:rsidP="009A3C30">
      <w:pPr>
        <w:pStyle w:val="ReportHead"/>
        <w:suppressAutoHyphens/>
        <w:spacing w:before="120"/>
      </w:pPr>
      <w:r w:rsidRPr="009A3C30">
        <w:t>Форма обучения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З</w:t>
      </w:r>
      <w:r w:rsidRPr="009A3C30">
        <w:rPr>
          <w:i/>
          <w:u w:val="single"/>
        </w:rPr>
        <w:t>аочная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DB2142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Бузулук 2022</w:t>
      </w:r>
    </w:p>
    <w:p w:rsidR="001A4297" w:rsidRDefault="001A4297" w:rsidP="00350AD1">
      <w:pPr>
        <w:pStyle w:val="11"/>
        <w:rPr>
          <w:b/>
          <w:bCs/>
          <w:sz w:val="28"/>
          <w:szCs w:val="28"/>
        </w:rPr>
      </w:pPr>
    </w:p>
    <w:p w:rsidR="009A3C30" w:rsidRPr="009A3C30" w:rsidRDefault="009A3C30" w:rsidP="009A3C30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Теория механизмов и машин: </w:t>
      </w:r>
      <w:r w:rsidRPr="009A3C30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/ </w:t>
      </w:r>
      <w:r w:rsidR="0033687B">
        <w:rPr>
          <w:rFonts w:ascii="Times New Roman" w:hAnsi="Times New Roman"/>
          <w:sz w:val="28"/>
          <w:szCs w:val="28"/>
        </w:rPr>
        <w:t>О.С. Манакова</w:t>
      </w:r>
      <w:r w:rsidRPr="009A3C3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A3C30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9A3C30">
        <w:rPr>
          <w:rFonts w:ascii="Times New Roman" w:hAnsi="Times New Roman"/>
          <w:sz w:val="28"/>
          <w:szCs w:val="28"/>
        </w:rPr>
        <w:t xml:space="preserve"> гуманитарно-технолог. ин-т (</w:t>
      </w:r>
      <w:r w:rsidR="0033687B" w:rsidRPr="009A3C30">
        <w:rPr>
          <w:rFonts w:ascii="Times New Roman" w:hAnsi="Times New Roman"/>
          <w:sz w:val="28"/>
          <w:szCs w:val="28"/>
        </w:rPr>
        <w:t>филиал) ОГУ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– Бузулук</w:t>
      </w:r>
      <w:r w:rsidR="00DB2142">
        <w:rPr>
          <w:rFonts w:ascii="Times New Roman" w:hAnsi="Times New Roman"/>
          <w:sz w:val="28"/>
          <w:szCs w:val="28"/>
        </w:rPr>
        <w:t>: БГТИ (филиал) ОГУ, 2022</w:t>
      </w:r>
      <w:r w:rsidRPr="009A3C30">
        <w:rPr>
          <w:rFonts w:ascii="Times New Roman" w:hAnsi="Times New Roman"/>
          <w:sz w:val="28"/>
          <w:szCs w:val="28"/>
        </w:rPr>
        <w:t>.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33687B">
        <w:rPr>
          <w:rFonts w:ascii="Times New Roman" w:eastAsia="Times New Roman" w:hAnsi="Times New Roman"/>
          <w:sz w:val="28"/>
          <w:szCs w:val="28"/>
        </w:rPr>
        <w:t>О.С. Манакова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>«___»____</w:t>
      </w:r>
      <w:r w:rsidR="002742B9">
        <w:rPr>
          <w:rFonts w:ascii="Times New Roman" w:eastAsia="Times New Roman" w:hAnsi="Times New Roman"/>
          <w:sz w:val="28"/>
          <w:szCs w:val="28"/>
        </w:rPr>
        <w:t>___</w:t>
      </w:r>
      <w:r w:rsidR="00DB2142">
        <w:rPr>
          <w:rFonts w:ascii="Times New Roman" w:eastAsia="Times New Roman" w:hAnsi="Times New Roman"/>
          <w:sz w:val="28"/>
          <w:szCs w:val="28"/>
        </w:rPr>
        <w:t>_______2022</w:t>
      </w:r>
      <w:bookmarkStart w:id="1" w:name="_GoBack"/>
      <w:bookmarkEnd w:id="1"/>
      <w:r w:rsidRPr="009A3C30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pStyle w:val="ReportHead"/>
        <w:suppressAutoHyphens/>
        <w:ind w:firstLine="567"/>
        <w:jc w:val="both"/>
        <w:rPr>
          <w:szCs w:val="28"/>
        </w:rPr>
      </w:pPr>
      <w:r w:rsidRPr="009A3C30">
        <w:rPr>
          <w:szCs w:val="28"/>
        </w:rPr>
        <w:t xml:space="preserve">Методические указания предназначены для студентов направления подготовки 23.03.03 Эксплуатация транспортно-технологических машин и комплексов </w:t>
      </w:r>
      <w:r>
        <w:rPr>
          <w:szCs w:val="28"/>
        </w:rPr>
        <w:t>за</w:t>
      </w:r>
      <w:r w:rsidRPr="009A3C30">
        <w:rPr>
          <w:szCs w:val="28"/>
        </w:rPr>
        <w:t>очного обучения</w:t>
      </w:r>
      <w:r>
        <w:rPr>
          <w:szCs w:val="28"/>
        </w:rPr>
        <w:t>.</w:t>
      </w:r>
      <w:r w:rsidRPr="009A3C30">
        <w:rPr>
          <w:color w:val="FF0000"/>
          <w:szCs w:val="28"/>
        </w:rPr>
        <w:t xml:space="preserve"> 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C30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9A3C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A3C30">
        <w:rPr>
          <w:rFonts w:ascii="Times New Roman" w:hAnsi="Times New Roman"/>
          <w:sz w:val="28"/>
          <w:szCs w:val="28"/>
        </w:rPr>
        <w:t xml:space="preserve"> по освоению дисциплины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</w:t>
      </w:r>
      <w:r>
        <w:rPr>
          <w:rFonts w:ascii="Times New Roman" w:eastAsia="Times New Roman" w:hAnsi="Times New Roman"/>
          <w:sz w:val="28"/>
          <w:szCs w:val="28"/>
        </w:rPr>
        <w:t>циплине.</w:t>
      </w:r>
    </w:p>
    <w:p w:rsidR="009A3C30" w:rsidRPr="009A3C30" w:rsidRDefault="009A3C30" w:rsidP="009A3C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DD6CE2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364C86" w:rsidRDefault="007C5AC4" w:rsidP="0038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4C8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DD6CE2" w:rsidRDefault="002F0BFF" w:rsidP="002F0BFF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9A3C30" w:rsidRDefault="002F0BFF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9A3C3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9A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1 Виды работ студентов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……………………………………………………………..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DD6CE2" w:rsidRDefault="002F0BFF" w:rsidP="002F0BFF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DD6CE2" w:rsidRDefault="002F0BFF" w:rsidP="002F0BFF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DD6CE2" w:rsidRDefault="008C5D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CE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Default="007C5AC4" w:rsidP="001A4297">
      <w:pPr>
        <w:pStyle w:val="1"/>
        <w:jc w:val="center"/>
      </w:pPr>
      <w:r w:rsidRPr="00DD6CE2">
        <w:lastRenderedPageBreak/>
        <w:t>Введение</w:t>
      </w:r>
    </w:p>
    <w:p w:rsidR="001A4297" w:rsidRPr="001A4297" w:rsidRDefault="001A4297" w:rsidP="001A4297"/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3D3F3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3D3F31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3D3F31" w:rsidRPr="003D3F31" w:rsidRDefault="003D3F31" w:rsidP="003D3F3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D3F31">
        <w:rPr>
          <w:b/>
          <w:sz w:val="28"/>
          <w:szCs w:val="28"/>
        </w:rPr>
        <w:t xml:space="preserve">Цель (цели) </w:t>
      </w:r>
      <w:r w:rsidRPr="003D3F31">
        <w:rPr>
          <w:sz w:val="28"/>
          <w:szCs w:val="28"/>
        </w:rPr>
        <w:t>освоения дисциплины:</w:t>
      </w:r>
    </w:p>
    <w:p w:rsidR="003D3F31" w:rsidRPr="003D3F31" w:rsidRDefault="003D3F31" w:rsidP="003D3F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F31">
        <w:rPr>
          <w:rFonts w:ascii="Times New Roman" w:hAnsi="Times New Roman" w:cs="Times New Roman"/>
          <w:sz w:val="28"/>
          <w:szCs w:val="28"/>
        </w:rPr>
        <w:t>1. иметь представление об износе поверхностей кинематических пар механизмов, о трении в механизмах и машинах и о потери энергии на трении, об учете упругости звеньев при исследовании движения машины, о новых направлениях науки и техники, связанных с созданием и применением робототехнических систем.</w:t>
      </w:r>
    </w:p>
    <w:p w:rsidR="003D3F31" w:rsidRPr="003D3F31" w:rsidRDefault="003D3F31" w:rsidP="003D3F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F31">
        <w:rPr>
          <w:rFonts w:ascii="Times New Roman" w:hAnsi="Times New Roman" w:cs="Times New Roman"/>
          <w:sz w:val="28"/>
          <w:szCs w:val="28"/>
        </w:rPr>
        <w:t>2. знать общие методы исследования и проектирования механизмов и машин, основные термины и определения курса для использования при исследовании механизма, классификацию механизмов, задачи структурного, кинематиче6ского силового анализа механизма и динамического</w:t>
      </w:r>
    </w:p>
    <w:p w:rsidR="003D3F31" w:rsidRPr="003D3F31" w:rsidRDefault="003D3F31" w:rsidP="003D3F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3F31" w:rsidRPr="003D3F31" w:rsidRDefault="003D3F31" w:rsidP="003D3F31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3D3F31">
        <w:rPr>
          <w:b/>
          <w:sz w:val="28"/>
          <w:szCs w:val="28"/>
        </w:rPr>
        <w:t xml:space="preserve">Задачи: </w:t>
      </w:r>
    </w:p>
    <w:p w:rsidR="003D3F31" w:rsidRPr="003D3F31" w:rsidRDefault="003D3F31" w:rsidP="003D3F3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D3F31">
        <w:rPr>
          <w:sz w:val="28"/>
          <w:szCs w:val="28"/>
        </w:rPr>
        <w:t>В результате освоения дисциплины студент должен уметь: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31">
        <w:rPr>
          <w:rFonts w:ascii="Times New Roman" w:hAnsi="Times New Roman" w:cs="Times New Roman"/>
          <w:sz w:val="28"/>
          <w:szCs w:val="28"/>
        </w:rPr>
        <w:t>1. Проводить структурный анализ механизмов</w:t>
      </w:r>
    </w:p>
    <w:p w:rsidR="003D3F31" w:rsidRPr="003D3F31" w:rsidRDefault="003D3F31" w:rsidP="0033687B">
      <w:pPr>
        <w:tabs>
          <w:tab w:val="left" w:pos="720"/>
          <w:tab w:val="left" w:pos="900"/>
          <w:tab w:val="left" w:pos="126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31">
        <w:rPr>
          <w:rFonts w:ascii="Times New Roman" w:hAnsi="Times New Roman" w:cs="Times New Roman"/>
          <w:sz w:val="28"/>
          <w:szCs w:val="28"/>
        </w:rPr>
        <w:t>2. Выполнять кинематический анализ графическим и графоаналитическим способом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31">
        <w:rPr>
          <w:rFonts w:ascii="Times New Roman" w:hAnsi="Times New Roman" w:cs="Times New Roman"/>
          <w:sz w:val="28"/>
          <w:szCs w:val="28"/>
        </w:rPr>
        <w:t>3. Производить силовой анализ рычажных механизмов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31">
        <w:rPr>
          <w:rFonts w:ascii="Times New Roman" w:hAnsi="Times New Roman" w:cs="Times New Roman"/>
          <w:sz w:val="28"/>
          <w:szCs w:val="28"/>
        </w:rPr>
        <w:t>4. Проводить синтез зубчатых механизмов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31">
        <w:rPr>
          <w:rFonts w:ascii="Times New Roman" w:hAnsi="Times New Roman" w:cs="Times New Roman"/>
          <w:sz w:val="28"/>
          <w:szCs w:val="28"/>
        </w:rPr>
        <w:t>5. Выполнять синтез кулачкового механизма с разными видами толкателей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31">
        <w:rPr>
          <w:rFonts w:ascii="Times New Roman" w:hAnsi="Times New Roman" w:cs="Times New Roman"/>
          <w:sz w:val="28"/>
          <w:szCs w:val="28"/>
        </w:rPr>
        <w:t>6. Проводить динамический анализ машины.</w:t>
      </w:r>
    </w:p>
    <w:p w:rsidR="00B0239C" w:rsidRPr="00B0239C" w:rsidRDefault="00B0239C" w:rsidP="003D3F31">
      <w:pPr>
        <w:pStyle w:val="ReportMain"/>
        <w:suppressAutoHyphens/>
        <w:ind w:firstLine="709"/>
        <w:jc w:val="both"/>
      </w:pPr>
    </w:p>
    <w:p w:rsidR="007C5AC4" w:rsidRPr="00DD6CE2" w:rsidRDefault="007C5AC4" w:rsidP="003D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DD6CE2" w:rsidSect="00DD6CE2">
          <w:headerReference w:type="default" r:id="rId9"/>
          <w:footerReference w:type="default" r:id="rId10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545ABA" w:rsidRDefault="003D3F31" w:rsidP="003D3F31">
      <w:pPr>
        <w:pStyle w:val="1"/>
        <w:jc w:val="both"/>
        <w:rPr>
          <w:szCs w:val="28"/>
        </w:rPr>
      </w:pPr>
      <w:bookmarkStart w:id="2" w:name="_Toc1595873"/>
      <w:r w:rsidRPr="00545ABA">
        <w:rPr>
          <w:szCs w:val="28"/>
        </w:rPr>
        <w:t xml:space="preserve">1 </w:t>
      </w:r>
      <w:r>
        <w:rPr>
          <w:szCs w:val="28"/>
        </w:rPr>
        <w:t>В</w:t>
      </w:r>
      <w:r w:rsidRPr="00545ABA">
        <w:rPr>
          <w:szCs w:val="28"/>
        </w:rPr>
        <w:t>иды работы студентов</w:t>
      </w:r>
      <w:bookmarkEnd w:id="2"/>
    </w:p>
    <w:p w:rsidR="003D3F31" w:rsidRPr="00545ABA" w:rsidRDefault="003D3F31" w:rsidP="003D3F3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545ABA" w:rsidRDefault="003D3F31" w:rsidP="003D3F3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экзамена</w:t>
      </w:r>
      <w:r w:rsidRPr="00545ABA">
        <w:rPr>
          <w:rFonts w:ascii="Times New Roman" w:hAnsi="Times New Roman"/>
          <w:sz w:val="28"/>
          <w:szCs w:val="28"/>
        </w:rPr>
        <w:t xml:space="preserve">. </w:t>
      </w:r>
    </w:p>
    <w:p w:rsid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предусматривает </w:t>
      </w:r>
      <w:proofErr w:type="gramStart"/>
      <w:r>
        <w:rPr>
          <w:rFonts w:ascii="Times New Roman" w:hAnsi="Times New Roman"/>
          <w:sz w:val="28"/>
          <w:szCs w:val="28"/>
        </w:rPr>
        <w:t>аудиторною</w:t>
      </w:r>
      <w:proofErr w:type="gramEnd"/>
      <w:r>
        <w:rPr>
          <w:rFonts w:ascii="Times New Roman" w:hAnsi="Times New Roman"/>
          <w:sz w:val="28"/>
          <w:szCs w:val="28"/>
        </w:rPr>
        <w:t xml:space="preserve"> и внеаудиторную работу.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46638D" w:rsidRDefault="003D3F31" w:rsidP="003D3F3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</w:t>
      </w:r>
      <w:r>
        <w:rPr>
          <w:sz w:val="28"/>
          <w:szCs w:val="28"/>
        </w:rPr>
        <w:t>.</w:t>
      </w:r>
    </w:p>
    <w:p w:rsidR="003D3F31" w:rsidRPr="00545ABA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Содержание самостоятельной работы определяется в соответствии с рекомендуемыми видами заданий </w:t>
      </w:r>
      <w:proofErr w:type="gramStart"/>
      <w:r w:rsidRPr="00545ABA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рабочей программы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3D3F31" w:rsidRDefault="003D3F31" w:rsidP="003D3F31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32"/>
        </w:rPr>
      </w:pPr>
    </w:p>
    <w:p w:rsidR="003D3F31" w:rsidRDefault="003D3F31" w:rsidP="003D3F31">
      <w:pPr>
        <w:pStyle w:val="1"/>
        <w:jc w:val="both"/>
        <w:rPr>
          <w:szCs w:val="28"/>
        </w:rPr>
      </w:pPr>
      <w:bookmarkStart w:id="3" w:name="_Toc1595874"/>
      <w:r w:rsidRPr="00545ABA">
        <w:rPr>
          <w:szCs w:val="28"/>
        </w:rPr>
        <w:t xml:space="preserve">2 Основные виды </w:t>
      </w:r>
      <w:r>
        <w:rPr>
          <w:szCs w:val="28"/>
        </w:rPr>
        <w:t xml:space="preserve">работы студентов </w:t>
      </w:r>
      <w:r w:rsidRPr="00545ABA">
        <w:rPr>
          <w:szCs w:val="28"/>
        </w:rPr>
        <w:t>и особенности их проведения при изучении данного курса</w:t>
      </w:r>
      <w:bookmarkEnd w:id="3"/>
    </w:p>
    <w:p w:rsid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3D3F31">
        <w:rPr>
          <w:rFonts w:ascii="Times New Roman" w:hAnsi="Times New Roman" w:cs="Times New Roman"/>
          <w:b/>
          <w:sz w:val="28"/>
        </w:rPr>
        <w:t>2.1 Рекомендации к прослушиванию лекционного курса</w:t>
      </w: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7B8" w:rsidRPr="0088108C" w:rsidRDefault="00B567B8" w:rsidP="00F26F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– </w:t>
      </w:r>
      <w:r w:rsidRPr="0088108C">
        <w:rPr>
          <w:rFonts w:ascii="Times New Roman" w:hAnsi="Times New Roman" w:cs="Times New Roman"/>
          <w:sz w:val="28"/>
          <w:szCs w:val="24"/>
        </w:rPr>
        <w:t xml:space="preserve">теоретическое обобщение, в котором конкретный фактический материал служит иллюстрацией или необходимым отправным моментом, </w:t>
      </w:r>
      <w:r w:rsidR="0033687B" w:rsidRPr="0088108C">
        <w:rPr>
          <w:rFonts w:ascii="Times New Roman" w:hAnsi="Times New Roman" w:cs="Times New Roman"/>
          <w:sz w:val="28"/>
          <w:szCs w:val="24"/>
        </w:rPr>
        <w:t>это форма</w:t>
      </w:r>
      <w:r w:rsidRPr="0088108C">
        <w:rPr>
          <w:rFonts w:ascii="Times New Roman" w:hAnsi="Times New Roman" w:cs="Times New Roman"/>
          <w:sz w:val="28"/>
          <w:szCs w:val="24"/>
        </w:rPr>
        <w:t xml:space="preserve">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 xml:space="preserve"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</w:t>
      </w:r>
      <w:r w:rsidR="0033687B" w:rsidRPr="0088108C">
        <w:rPr>
          <w:rFonts w:ascii="Times New Roman" w:hAnsi="Times New Roman" w:cs="Times New Roman"/>
          <w:sz w:val="28"/>
          <w:szCs w:val="24"/>
        </w:rPr>
        <w:t>студентов -</w:t>
      </w:r>
      <w:r w:rsidRPr="0088108C">
        <w:rPr>
          <w:rFonts w:ascii="Times New Roman" w:hAnsi="Times New Roman" w:cs="Times New Roman"/>
          <w:sz w:val="28"/>
          <w:szCs w:val="24"/>
        </w:rPr>
        <w:t xml:space="preserve"> информационные, объяснительные, лекции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 </w:t>
      </w:r>
      <w:r w:rsidRPr="0088108C">
        <w:rPr>
          <w:rFonts w:ascii="Times New Roman" w:hAnsi="Times New Roman" w:cs="Times New Roman"/>
          <w:sz w:val="28"/>
          <w:szCs w:val="24"/>
        </w:rPr>
        <w:t>- беседы.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Лекционная форма целесообразна в процессе: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 xml:space="preserve">изучения нового материала, мало связанного с ранее </w:t>
      </w:r>
      <w:proofErr w:type="gramStart"/>
      <w:r w:rsidRPr="0088108C">
        <w:rPr>
          <w:rFonts w:cs="Times New Roman"/>
          <w:szCs w:val="24"/>
        </w:rPr>
        <w:t>изученным</w:t>
      </w:r>
      <w:proofErr w:type="gramEnd"/>
      <w:r w:rsidRPr="0088108C">
        <w:rPr>
          <w:rFonts w:cs="Times New Roman"/>
          <w:szCs w:val="24"/>
        </w:rPr>
        <w:t>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рассмотрения сложного для самостоятельного изучения материала;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подачи информации крупными блоками;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выполнения определенного вида заданий по одной или нескольким темам либо разделам;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применения изученного материала при решении практических задач.</w:t>
      </w:r>
    </w:p>
    <w:p w:rsidR="00B567B8" w:rsidRPr="0088108C" w:rsidRDefault="00B567B8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состав учебно-методических материалов лекционного курса включаются: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</w:t>
      </w:r>
      <w:r w:rsidRPr="0088108C">
        <w:rPr>
          <w:szCs w:val="24"/>
        </w:rPr>
        <w:lastRenderedPageBreak/>
        <w:t>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88108C">
        <w:rPr>
          <w:szCs w:val="24"/>
        </w:rPr>
        <w:t>(по соответствующей дисциплине).</w:t>
      </w:r>
    </w:p>
    <w:p w:rsidR="00406876" w:rsidRPr="0088108C" w:rsidRDefault="00406876" w:rsidP="00993C38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108C">
        <w:rPr>
          <w:rFonts w:ascii="Times New Roman" w:hAnsi="Times New Roman" w:cs="Times New Roman"/>
          <w:b/>
          <w:sz w:val="28"/>
          <w:szCs w:val="24"/>
        </w:rPr>
        <w:t>2.2 Рекомендации при подготовке к практическим занятиям</w:t>
      </w: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Pr="00DE046A" w:rsidRDefault="0088108C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DE046A" w:rsidRDefault="0088108C" w:rsidP="00DE046A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Подготовка к практическому занятию</w:t>
      </w:r>
    </w:p>
    <w:p w:rsidR="0088108C" w:rsidRPr="00DE046A" w:rsidRDefault="0088108C" w:rsidP="00DE046A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4"/>
        </w:rPr>
      </w:pP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подберите необходимую учебную и справочную литературу, конспекты,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определитесь в целях и специфических особенностях практической работы.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proofErr w:type="spellStart"/>
      <w:r w:rsidRPr="00DE046A">
        <w:rPr>
          <w:rFonts w:cs="Times New Roman"/>
          <w:szCs w:val="24"/>
        </w:rPr>
        <w:t>прорешайте</w:t>
      </w:r>
      <w:proofErr w:type="spellEnd"/>
      <w:r w:rsidRPr="00DE046A">
        <w:rPr>
          <w:rFonts w:cs="Times New Roman"/>
          <w:szCs w:val="24"/>
        </w:rPr>
        <w:t xml:space="preserve"> задачи, примеры из лекции, учебника, </w:t>
      </w:r>
    </w:p>
    <w:p w:rsidR="0088108C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ответьте на контрольные вопросы.</w:t>
      </w:r>
    </w:p>
    <w:p w:rsid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  <w:r w:rsidRPr="00DE046A">
        <w:rPr>
          <w:rFonts w:cs="Times New Roman"/>
          <w:b/>
          <w:szCs w:val="24"/>
        </w:rPr>
        <w:lastRenderedPageBreak/>
        <w:t>Тематика практических занятий</w:t>
      </w: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 w:val="32"/>
          <w:szCs w:val="24"/>
        </w:rPr>
      </w:pPr>
      <w:r w:rsidRPr="00DE046A">
        <w:rPr>
          <w:rFonts w:cs="Times New Roman"/>
          <w:b/>
          <w:szCs w:val="24"/>
        </w:rPr>
        <w:t xml:space="preserve">Тема 1. </w:t>
      </w:r>
      <w:r w:rsidRPr="00DE046A">
        <w:rPr>
          <w:b/>
          <w:bCs/>
          <w:szCs w:val="24"/>
        </w:rPr>
        <w:t>Классификация рычажных механизмов</w:t>
      </w:r>
    </w:p>
    <w:p w:rsidR="003D3F31" w:rsidRDefault="003D3F31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p w:rsidR="00DE046A" w:rsidRPr="00587B18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87B18">
        <w:rPr>
          <w:rFonts w:ascii="Times New Roman" w:hAnsi="Times New Roman" w:cs="Times New Roman"/>
          <w:sz w:val="28"/>
          <w:szCs w:val="24"/>
          <w:u w:val="single"/>
        </w:rPr>
        <w:t>Основой материал.</w:t>
      </w:r>
    </w:p>
    <w:p w:rsidR="00DE046A" w:rsidRPr="00DE046A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</w:p>
    <w:p w:rsidR="00587B18" w:rsidRPr="00146F06" w:rsidRDefault="00587B18" w:rsidP="00587B18">
      <w:pPr>
        <w:pStyle w:val="af3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146F06">
        <w:rPr>
          <w:i/>
          <w:iCs/>
          <w:sz w:val="28"/>
          <w:szCs w:val="28"/>
        </w:rPr>
        <w:t>Механизмом</w:t>
      </w:r>
      <w:r w:rsidRPr="00146F06">
        <w:rPr>
          <w:rStyle w:val="apple-converted-space"/>
          <w:sz w:val="28"/>
          <w:szCs w:val="28"/>
        </w:rPr>
        <w:t> </w:t>
      </w:r>
      <w:r w:rsidRPr="00146F06">
        <w:rPr>
          <w:sz w:val="28"/>
          <w:szCs w:val="28"/>
        </w:rPr>
        <w:t>называется кинематическая цепь, имеющая стойку (т.е. звено, принятое за неподвижное), в которой движение одного или нескольких звеньев полностью определяет характер движения остальных звеньев этой цепи.</w:t>
      </w:r>
    </w:p>
    <w:p w:rsidR="00587B18" w:rsidRPr="00146F06" w:rsidRDefault="00587B18" w:rsidP="00587B18">
      <w:pPr>
        <w:pStyle w:val="af3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146F06">
        <w:rPr>
          <w:sz w:val="28"/>
          <w:szCs w:val="28"/>
        </w:rPr>
        <w:t xml:space="preserve">Другими словами, - это кинематическая цепь, обладающая определенностью движения всех звеньев. Только одним звеньям дается принудительное движение (определенным образом задаются их </w:t>
      </w:r>
      <w:r w:rsidR="0033687B" w:rsidRPr="00146F06">
        <w:rPr>
          <w:sz w:val="28"/>
          <w:szCs w:val="28"/>
        </w:rPr>
        <w:t>законы движения</w:t>
      </w:r>
      <w:r w:rsidRPr="00146F06">
        <w:rPr>
          <w:sz w:val="28"/>
          <w:szCs w:val="28"/>
        </w:rPr>
        <w:t>, например, подсоединением к двигателю), а другие получают движение от этих звеньев. В итоге механизм можно трактовать как механическую систему тел, предназначенную для преобразования, движения одного или нескольких тел в требуемое движение других тел. </w:t>
      </w:r>
    </w:p>
    <w:p w:rsidR="00587B18" w:rsidRPr="00146F06" w:rsidRDefault="00587B18" w:rsidP="00587B18">
      <w:pPr>
        <w:pStyle w:val="af3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146F06">
        <w:rPr>
          <w:sz w:val="28"/>
          <w:szCs w:val="28"/>
        </w:rPr>
        <w:t xml:space="preserve">Звенья, </w:t>
      </w:r>
      <w:proofErr w:type="gramStart"/>
      <w:r w:rsidRPr="00146F06">
        <w:rPr>
          <w:sz w:val="28"/>
          <w:szCs w:val="28"/>
        </w:rPr>
        <w:t>законы</w:t>
      </w:r>
      <w:proofErr w:type="gramEnd"/>
      <w:r w:rsidRPr="00146F06">
        <w:rPr>
          <w:sz w:val="28"/>
          <w:szCs w:val="28"/>
        </w:rPr>
        <w:t xml:space="preserve"> движения которых заданы, называются входными. </w:t>
      </w:r>
    </w:p>
    <w:p w:rsidR="00587B18" w:rsidRPr="00146F06" w:rsidRDefault="00587B18" w:rsidP="00587B18">
      <w:pPr>
        <w:pStyle w:val="af3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146F06">
        <w:rPr>
          <w:sz w:val="28"/>
          <w:szCs w:val="28"/>
        </w:rPr>
        <w:t>Звенья, законы которых надо определить, называются выходными. Количество входных звеньев определяется числом степеней свободы кинематической цепи, положенной в основу данного механизма.</w:t>
      </w:r>
    </w:p>
    <w:p w:rsidR="00587B18" w:rsidRPr="00146F06" w:rsidRDefault="00587B18" w:rsidP="00587B18">
      <w:pPr>
        <w:pStyle w:val="af3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146F06">
        <w:rPr>
          <w:sz w:val="28"/>
          <w:szCs w:val="28"/>
        </w:rPr>
        <w:t>Понятия входное и выходное (вход и выход) – это кинематическая характеристика. Не надо путать с понятиями – ведущее звено и ведомое звено. Ведущим звеном называется звено, к которому подводится мощность; ведомое звено – звено, с которого снимается мощность (для выполнения полезной работы). </w:t>
      </w:r>
    </w:p>
    <w:p w:rsidR="00587B18" w:rsidRPr="00146F06" w:rsidRDefault="00587B18" w:rsidP="00587B18">
      <w:pPr>
        <w:pStyle w:val="af3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146F06">
        <w:rPr>
          <w:sz w:val="28"/>
          <w:szCs w:val="28"/>
        </w:rPr>
        <w:t>Таким образом, понятия ведущее и ведомое звено – это силовая (энергетическая) характеристика. Однако в подавляющем большинстве случаев входное звено одновременно является и ведущим, выходное звено – ведомым.</w:t>
      </w:r>
    </w:p>
    <w:p w:rsidR="00587B18" w:rsidRPr="00146F06" w:rsidRDefault="00587B18" w:rsidP="00587B1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Механизмы, входящие в состав машины, весьма разнообразны. Одни из них представляют собой сочетание только твердых тел, другие имеют в своем составе гидравлические, пневматические тела или электрические, магнитные и другие устройства. Соответственно такие механизмы называются гидравлическими, пневматическими, электрическими и т.д. С точки зрения их функционального назначения механизмы обычно делятся на следующие виды:</w:t>
      </w:r>
    </w:p>
    <w:p w:rsidR="00587B18" w:rsidRPr="00146F06" w:rsidRDefault="00587B18" w:rsidP="00587B18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механизмы двигателей и преобразователей</w:t>
      </w:r>
    </w:p>
    <w:p w:rsidR="00587B18" w:rsidRPr="00146F06" w:rsidRDefault="00587B18" w:rsidP="00587B18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передаточные механизмы</w:t>
      </w:r>
    </w:p>
    <w:p w:rsidR="00587B18" w:rsidRPr="00146F06" w:rsidRDefault="00587B18" w:rsidP="00587B18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исполнительные механизмы</w:t>
      </w:r>
    </w:p>
    <w:p w:rsidR="00587B18" w:rsidRPr="00146F06" w:rsidRDefault="00587B18" w:rsidP="00587B18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механизмы управления, контроля и регулирования</w:t>
      </w:r>
    </w:p>
    <w:p w:rsidR="00587B18" w:rsidRPr="00146F06" w:rsidRDefault="00587B18" w:rsidP="00587B18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механизмы подачи, транспортировки, питания и сортировки обрабатываемых сред и объектов</w:t>
      </w:r>
    </w:p>
    <w:p w:rsidR="00587B18" w:rsidRPr="00146F06" w:rsidRDefault="00587B18" w:rsidP="00587B18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механизмы автоматического счета, взвешивания и упаковки готовой продукции. </w:t>
      </w:r>
    </w:p>
    <w:p w:rsidR="00587B18" w:rsidRPr="00146F06" w:rsidRDefault="00587B18" w:rsidP="00587B1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lastRenderedPageBreak/>
        <w:t>Механизмы двигателей осуществляют преобразование различных видов энергии в механическую работу (например, механизмы двигателей внутреннего сгорания, паровых машин, электродвигателей, турбин и др.). </w:t>
      </w:r>
    </w:p>
    <w:p w:rsidR="00587B18" w:rsidRPr="00146F06" w:rsidRDefault="00587B18" w:rsidP="00587B1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Механизмы преобразователей (генераторов) осуществляют преобразование механической работы в другие виды энергии (например, механизмы насосов, компрессоров, гидроприводов и др.).</w:t>
      </w:r>
    </w:p>
    <w:p w:rsidR="00587B18" w:rsidRPr="00146F06" w:rsidRDefault="00587B18" w:rsidP="00587B1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6F06">
        <w:rPr>
          <w:rFonts w:ascii="Times New Roman" w:eastAsia="Times New Roman" w:hAnsi="Times New Roman" w:cs="Times New Roman"/>
          <w:sz w:val="28"/>
          <w:szCs w:val="28"/>
        </w:rPr>
        <w:t>Передаточный механизм (привод) имеет своей задачей передачу движения от двигателя к технологической машине или исполнительному механизму, преобразуя это движение в необходимое для работы данной технологической машины или исполнительного механизма.</w:t>
      </w:r>
      <w:proofErr w:type="gramEnd"/>
    </w:p>
    <w:p w:rsidR="00587B18" w:rsidRPr="00146F06" w:rsidRDefault="00587B18" w:rsidP="00587B1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Исполнительный механизм – это механизм, который непосредственно воздействует на обрабатываемую среду или объект. В его задачу </w:t>
      </w:r>
      <w:r w:rsidR="0033687B" w:rsidRPr="00146F06">
        <w:rPr>
          <w:rFonts w:ascii="Times New Roman" w:eastAsia="Times New Roman" w:hAnsi="Times New Roman" w:cs="Times New Roman"/>
          <w:sz w:val="28"/>
          <w:szCs w:val="28"/>
        </w:rPr>
        <w:t>входит изменение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формы, состояния, положения и свойств обрабатываемой среды или объекта (например, механизмы металлообрабатывающих станков, прессов, конвейеров, прокатных станов, экскаваторов, грузоподъемных машин и др.).</w:t>
      </w:r>
    </w:p>
    <w:p w:rsidR="00587B18" w:rsidRPr="00146F06" w:rsidRDefault="00587B18" w:rsidP="00587B1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6F06">
        <w:rPr>
          <w:rFonts w:ascii="Times New Roman" w:eastAsia="Times New Roman" w:hAnsi="Times New Roman" w:cs="Times New Roman"/>
          <w:sz w:val="28"/>
          <w:szCs w:val="28"/>
        </w:rPr>
        <w:t>Механизмами управления, контроля и регулирования называются различные механизмы и устройства для обеспечения и контроля размеров обрабатываемых объектов (</w:t>
      </w:r>
      <w:r w:rsidR="0033687B" w:rsidRPr="00146F06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измерительные механизмы по контролю размеров, давления, уровней жидкости; регуляторы, реагирующие на отклонение угловой скорости главного вала машины и устанавливающие заданную скорость этого вала; механизм, регулирующий постоянство расстояния между валками прокатного стана, и т.д.).</w:t>
      </w:r>
      <w:proofErr w:type="gramEnd"/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К механизмам подачи транспортировки, питания и сортировки обрабатываемых сред и объектов относятся механизмы винтовых шнеков, скребковых и ковшевых элеваторов для транспортировки и подачи сыпучих материалов, механизмы загрузочных бункеров для штучных заготовок, механизмы сортировки готовой продукции по размерам, весу, конфигурации и т.д.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Механизмы автоматического счета, взвешивания и упаковки готовой продукции применяются во многих машинах, в основном выпускающих массовую штучную продукцию. Надо иметь в виду, что эти механизмы могут быть и исполнительными механизмами, если они входят в специальные машины, предназначенные для этих целей.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Данная классификация показывает лишь многообразие функционального применения механизмов, которая может быть еще значительно расширена. Однако для выполнения различных функций часто применяются механизмы, имеющие одинаковое строение, кинематику и динамику. Поэтому для изучения в теории механизмов и машин выделяются механизмы, имеющие общие методы их синтеза и анализа работы, независимо от их функционального предназначения. С этой точки зрения выделяются следующие виды механизмов:</w:t>
      </w:r>
    </w:p>
    <w:p w:rsidR="00587B18" w:rsidRPr="00146F06" w:rsidRDefault="00587B18" w:rsidP="00587B18">
      <w:pPr>
        <w:numPr>
          <w:ilvl w:val="0"/>
          <w:numId w:val="2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механизмы с низшими парами (рычажные механизмы)</w:t>
      </w:r>
    </w:p>
    <w:p w:rsidR="00587B18" w:rsidRPr="00146F06" w:rsidRDefault="00587B18" w:rsidP="00587B18">
      <w:pPr>
        <w:numPr>
          <w:ilvl w:val="0"/>
          <w:numId w:val="2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кулачковые механизмы</w:t>
      </w:r>
    </w:p>
    <w:p w:rsidR="00587B18" w:rsidRPr="00146F06" w:rsidRDefault="00587B18" w:rsidP="00587B18">
      <w:pPr>
        <w:numPr>
          <w:ilvl w:val="0"/>
          <w:numId w:val="2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зубчатые механизмы</w:t>
      </w:r>
    </w:p>
    <w:p w:rsidR="00587B18" w:rsidRPr="00146F06" w:rsidRDefault="00587B18" w:rsidP="00587B18">
      <w:pPr>
        <w:numPr>
          <w:ilvl w:val="0"/>
          <w:numId w:val="2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фрикционные механизмы </w:t>
      </w:r>
    </w:p>
    <w:p w:rsidR="00587B18" w:rsidRPr="00146F06" w:rsidRDefault="00587B18" w:rsidP="00587B18">
      <w:pPr>
        <w:numPr>
          <w:ilvl w:val="0"/>
          <w:numId w:val="2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lastRenderedPageBreak/>
        <w:t>механизмы с гибкими связями</w:t>
      </w:r>
    </w:p>
    <w:p w:rsidR="00587B18" w:rsidRPr="00146F06" w:rsidRDefault="00587B18" w:rsidP="00587B18">
      <w:pPr>
        <w:numPr>
          <w:ilvl w:val="0"/>
          <w:numId w:val="2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механизмы с деформируемыми звеньями (волновые передачи)</w:t>
      </w:r>
    </w:p>
    <w:p w:rsidR="00587B18" w:rsidRPr="00146F06" w:rsidRDefault="00587B18" w:rsidP="00587B18">
      <w:pPr>
        <w:numPr>
          <w:ilvl w:val="0"/>
          <w:numId w:val="2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гидравлические и пневматические механизмы.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В пределах данного небольшого курса в основном рассматриваются общие вопросы анализа и синтеза рычажных, зубчатых и кулачковых механизмов. Частично рассматриваются вопросы, связанные с выбором </w:t>
      </w:r>
      <w:proofErr w:type="spellStart"/>
      <w:r w:rsidRPr="00146F06">
        <w:rPr>
          <w:rFonts w:ascii="Times New Roman" w:eastAsia="Times New Roman" w:hAnsi="Times New Roman" w:cs="Times New Roman"/>
          <w:sz w:val="28"/>
          <w:szCs w:val="28"/>
        </w:rPr>
        <w:t>пневмо</w:t>
      </w:r>
      <w:proofErr w:type="spellEnd"/>
      <w:r w:rsidRPr="00146F06">
        <w:rPr>
          <w:rFonts w:ascii="Times New Roman" w:eastAsia="Times New Roman" w:hAnsi="Times New Roman" w:cs="Times New Roman"/>
          <w:sz w:val="28"/>
          <w:szCs w:val="28"/>
        </w:rPr>
        <w:t>- и гидропривода. 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7B18">
        <w:rPr>
          <w:rFonts w:ascii="Times New Roman" w:hAnsi="Times New Roman" w:cs="Times New Roman"/>
          <w:b/>
          <w:bCs/>
          <w:sz w:val="28"/>
          <w:szCs w:val="24"/>
        </w:rPr>
        <w:t>Структурный анализ плоских механизмов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 числа степеней свободы кинематической цепи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Как отмечалось выше, число входных звеньев для превращения кинематической цепи в механизм должно равняться числу степеней свободы этой кинематической цепи.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Под числом степеней свободы кинематической цепи в данном случае подразумевается число степеней свободы подвижных звеньев относительно стойки (звена, принятого </w:t>
      </w:r>
      <w:proofErr w:type="gramStart"/>
      <w:r w:rsidRPr="00146F0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неподвижное). Однако сама стойка в реальном пространстве может перемещаться.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Например, любое неподвижное тело на Земле имеет нулевую степень свободы, но в Мировом пространстве вместе с Землей оно перемещается, используя все шесть степеней свободы.  Другой пример: кинематическая цепь, положенная в основу поршневого двигателя, имеет одну степень свободы относительно стойки (звена, принятого при исследовании за неподвижное, которое состоит из цилиндра, присоединенного к картеру и раме или корпусу автомобиля, мотоцикла или другой машины), хотя при движении машины сама стойка также перемещается.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Однако, независимо от того движется машина или нет, характер движения звеньев поршневого двигателя относительно стойки остается неизменным.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Введем следующие обозначения: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k – число звеньев кинематической цепи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число кинематических пар первого класса в данной цепи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число пар второго класса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число пар третьего класса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число пар четвертого класса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число пар пятого класса.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Общее число степеней свободы k свободных звеньев, размещенных в пространстве, равно 6k. В кинематической цепи они соединяются в кинематические пары (т.е. на их относительное движение накладываются связи).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Кроме того, в качестве механизма используется кинематическая цепь, имеющая стойку (звено, принятое </w:t>
      </w:r>
      <w:proofErr w:type="gramStart"/>
      <w:r w:rsidRPr="00146F0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неподвижное). Поэтому число степеней свободы кинематической цепи будет равно общему числу степеней свободы всех звеньев за вычетом связей, накладываемых на их относительное движение: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W=6k– ∑</w:t>
      </w:r>
      <w:proofErr w:type="spellStart"/>
      <w:r w:rsidRPr="00146F0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Число связей, накладываемых всеми парами I класса, равно их числу, т.к. каждая пара первого класса накладывает одну связь на относительное движение звеньев, соединенных в такую пару; число связей, накладываемых всеми парами II класса, равно их удвоенному количеству (каждая пара второго класса накладывает две связи) и т.д.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У звена, принятого за неподвижное, отнимаются все шесть степеней свободы (на стойку накладывается шесть связей). Таким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образом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=p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, S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=2p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, S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=3p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, S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=4p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, S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=5p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, S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стойки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=6,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а сумма всех связей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∑</w:t>
      </w:r>
      <w:proofErr w:type="spellStart"/>
      <w:r w:rsidRPr="00146F0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46F06">
        <w:rPr>
          <w:rFonts w:ascii="Times New Roman" w:eastAsia="Times New Roman" w:hAnsi="Times New Roman" w:cs="Times New Roman"/>
          <w:sz w:val="28"/>
          <w:szCs w:val="28"/>
        </w:rPr>
        <w:t>=p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+2p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+3p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+4p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+5p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+6.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В результате получается следующая формула для определения числа степеней свободы пространственной кинематической цепи: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W=6k–p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–2p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–3p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–4p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–5p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–6.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Сгруппировав первый и последний члены уравнения, получаем: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W=6(k–1)–p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–2p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–3p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–4p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–5p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или окончательно: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W=6n–p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–2p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–3p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–4p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–5p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где  n – число подвижных звеньев кинематической цепи.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Данное уравнение носит название структурной формулы кинематической цепи общего вида.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Примечание: авторы некоторых учебников придают иной смысл индексу при обозначении числа кинематических пар </w:t>
      </w:r>
      <w:proofErr w:type="spellStart"/>
      <w:r w:rsidRPr="00146F0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46F06">
        <w:rPr>
          <w:rFonts w:ascii="Times New Roman" w:eastAsia="Times New Roman" w:hAnsi="Times New Roman" w:cs="Times New Roman"/>
          <w:sz w:val="28"/>
          <w:szCs w:val="28"/>
        </w:rPr>
        <w:t> , а именно: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число одноподвижных пар (т.е. кинематических пар, обеспечивающих одну степень свободы в относительном движении), 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 – число </w:t>
      </w:r>
      <w:proofErr w:type="spellStart"/>
      <w:r w:rsidRPr="00146F06">
        <w:rPr>
          <w:rFonts w:ascii="Times New Roman" w:eastAsia="Times New Roman" w:hAnsi="Times New Roman" w:cs="Times New Roman"/>
          <w:sz w:val="28"/>
          <w:szCs w:val="28"/>
        </w:rPr>
        <w:t>двухподвижных</w:t>
      </w:r>
      <w:proofErr w:type="spellEnd"/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пар и т.д. 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87B18">
        <w:rPr>
          <w:rFonts w:ascii="Times New Roman" w:hAnsi="Times New Roman" w:cs="Times New Roman"/>
          <w:b/>
          <w:bCs/>
          <w:sz w:val="28"/>
          <w:szCs w:val="24"/>
        </w:rPr>
        <w:t>Кинематический анализ шатунного механизма</w:t>
      </w:r>
      <w:r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Кинематический анализ – это исследование движения звеньев механизма без учета сил, вызывающих данное движение. При кинематическом анализе решаются следующие задачи:</w:t>
      </w:r>
    </w:p>
    <w:p w:rsidR="00587B18" w:rsidRPr="00146F06" w:rsidRDefault="00587B18" w:rsidP="00587B18">
      <w:pPr>
        <w:numPr>
          <w:ilvl w:val="0"/>
          <w:numId w:val="27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определение положений звеньев, которые они занимают при работе механизма, а также построение траекторий движения отдельных точек механизма; </w:t>
      </w:r>
    </w:p>
    <w:p w:rsidR="00587B18" w:rsidRPr="00146F06" w:rsidRDefault="00587B18" w:rsidP="00587B18">
      <w:pPr>
        <w:numPr>
          <w:ilvl w:val="0"/>
          <w:numId w:val="28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определение скоростей характерных точек механизма и определение </w:t>
      </w:r>
      <w:hyperlink r:id="rId11" w:history="1">
        <w:r w:rsidRPr="00146F06">
          <w:rPr>
            <w:rFonts w:ascii="Times New Roman" w:eastAsia="Times New Roman" w:hAnsi="Times New Roman" w:cs="Times New Roman"/>
            <w:sz w:val="28"/>
            <w:szCs w:val="28"/>
          </w:rPr>
          <w:t>угловых скоростей</w:t>
        </w:r>
      </w:hyperlink>
      <w:r w:rsidRPr="00146F06">
        <w:rPr>
          <w:rFonts w:ascii="Times New Roman" w:eastAsia="Times New Roman" w:hAnsi="Times New Roman" w:cs="Times New Roman"/>
          <w:sz w:val="28"/>
          <w:szCs w:val="28"/>
        </w:rPr>
        <w:t> его звеньев;</w:t>
      </w:r>
    </w:p>
    <w:p w:rsidR="00587B18" w:rsidRPr="00146F06" w:rsidRDefault="00587B18" w:rsidP="00587B18">
      <w:pPr>
        <w:numPr>
          <w:ilvl w:val="0"/>
          <w:numId w:val="28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определение ускорений отдельных точек механизма и угловых ускорений его звеньев.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При решении задач кинематического анализа используются все существующие методы – графический, графоаналитический (метод планов скоростей и ускорений) и аналитический.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При кинематическом анализе в качестве начального звена принимается входное звено (звено, закон движения которого задан), т.е. входное звено со стойкой составляют начальный механизм – с него начинается решение задачи.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Далее решение ведется по </w:t>
      </w:r>
      <w:hyperlink r:id="rId12" w:history="1">
        <w:r w:rsidRPr="00146F06">
          <w:rPr>
            <w:rFonts w:ascii="Times New Roman" w:eastAsia="Times New Roman" w:hAnsi="Times New Roman" w:cs="Times New Roman"/>
            <w:sz w:val="28"/>
            <w:szCs w:val="28"/>
          </w:rPr>
          <w:t xml:space="preserve">группам </w:t>
        </w:r>
        <w:proofErr w:type="spellStart"/>
        <w:r w:rsidRPr="00146F06">
          <w:rPr>
            <w:rFonts w:ascii="Times New Roman" w:eastAsia="Times New Roman" w:hAnsi="Times New Roman" w:cs="Times New Roman"/>
            <w:sz w:val="28"/>
            <w:szCs w:val="28"/>
          </w:rPr>
          <w:t>Ассура</w:t>
        </w:r>
        <w:proofErr w:type="spellEnd"/>
      </w:hyperlink>
      <w:r w:rsidRPr="00146F06">
        <w:rPr>
          <w:rFonts w:ascii="Times New Roman" w:eastAsia="Times New Roman" w:hAnsi="Times New Roman" w:cs="Times New Roman"/>
          <w:sz w:val="28"/>
          <w:szCs w:val="28"/>
        </w:rPr>
        <w:t> в порядке их присоединения к механизму.</w:t>
      </w:r>
    </w:p>
    <w:p w:rsidR="00587B18" w:rsidRPr="00146F06" w:rsidRDefault="00587B18" w:rsidP="00587B18">
      <w:pPr>
        <w:pStyle w:val="4"/>
        <w:shd w:val="clear" w:color="auto" w:fill="FFFFFF"/>
        <w:spacing w:before="0" w:after="0"/>
        <w:ind w:left="142" w:firstLine="567"/>
        <w:jc w:val="both"/>
      </w:pPr>
      <w:r w:rsidRPr="00146F06">
        <w:t>Графический метод кинематического исследования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При этом методе решение задачи сводится к построению диаграмм (графиков) движения исследуемого звена или точки. Строятся диаграммы перемещений, скоростей и ускорений – поэтому данный метод часто называют методом кинематических диаграмм.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Исследование начинается с построения различных положений механизма. Строится “N” последовательных положений механизма, которые он занимает в процессе работы в пределах одного цикла (обычно один полный оборот входного звена). Построение ведется строго в масштабе K</w:t>
      </w:r>
      <w:r w:rsidRPr="00146F06">
        <w:rPr>
          <w:rFonts w:ascii="Times New Roman" w:hAnsi="Times New Roman" w:cs="Times New Roman"/>
          <w:sz w:val="28"/>
          <w:szCs w:val="28"/>
          <w:vertAlign w:val="subscript"/>
        </w:rPr>
        <w:t>L</w:t>
      </w:r>
      <w:r w:rsidRPr="00146F06">
        <w:rPr>
          <w:rFonts w:ascii="Times New Roman" w:hAnsi="Times New Roman" w:cs="Times New Roman"/>
          <w:sz w:val="28"/>
          <w:szCs w:val="28"/>
        </w:rPr>
        <w:t>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Количество положений механизма “N” выбирается в зависимости от необходимой точности исследования. При чисто графическом решении задачи обычно принимают N=12. Это обеспечивает в большинстве случаев достаточную практическую точность при относительно небольшом количестве построений. Большее количество положений делает метод весьма громоздким, приводит к значительному затемнению чертежа и трудности его чтения.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При использовании графического метода в качестве алгоритма решения задачи с помощью ЭВМ количество положений механизма, выбираемых для исследования, не имеет ограничений.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 xml:space="preserve">Построение отдельных положений механизма ведется по группам </w:t>
      </w:r>
      <w:proofErr w:type="spellStart"/>
      <w:r w:rsidRPr="00146F06">
        <w:rPr>
          <w:rFonts w:ascii="Times New Roman" w:hAnsi="Times New Roman" w:cs="Times New Roman"/>
          <w:sz w:val="28"/>
          <w:szCs w:val="28"/>
        </w:rPr>
        <w:t>Ассура</w:t>
      </w:r>
      <w:proofErr w:type="spellEnd"/>
      <w:r w:rsidRPr="00146F06">
        <w:rPr>
          <w:rFonts w:ascii="Times New Roman" w:hAnsi="Times New Roman" w:cs="Times New Roman"/>
          <w:sz w:val="28"/>
          <w:szCs w:val="28"/>
        </w:rPr>
        <w:t xml:space="preserve"> и обычно сводится к </w:t>
      </w:r>
      <w:r w:rsidR="0033687B" w:rsidRPr="00146F06">
        <w:rPr>
          <w:rFonts w:ascii="Times New Roman" w:hAnsi="Times New Roman" w:cs="Times New Roman"/>
          <w:sz w:val="28"/>
          <w:szCs w:val="28"/>
        </w:rPr>
        <w:t>графическому решению</w:t>
      </w:r>
      <w:r w:rsidRPr="00146F06">
        <w:rPr>
          <w:rFonts w:ascii="Times New Roman" w:hAnsi="Times New Roman" w:cs="Times New Roman"/>
          <w:sz w:val="28"/>
          <w:szCs w:val="28"/>
        </w:rPr>
        <w:t xml:space="preserve"> элементарных геометрических задач.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 xml:space="preserve">После построения “N” положений механизма строится диаграмма перемещений исследуемого звена. Одно из положений механизма принимается за нулевое (в качестве нулевого положения можно назначать </w:t>
      </w:r>
      <w:r w:rsidRPr="00146F06">
        <w:rPr>
          <w:rFonts w:ascii="Times New Roman" w:hAnsi="Times New Roman" w:cs="Times New Roman"/>
          <w:sz w:val="28"/>
          <w:szCs w:val="28"/>
        </w:rPr>
        <w:lastRenderedPageBreak/>
        <w:t>любое положение механизма, но при чисто графическом решении задачи обычно в качестве нулевого принимают положение механизма, в котором исследуемое звено занимает одно из своих крайних положений).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От нулевого положения производится нумерация остальных положений механизма, последовательно занимаемых им в процессе работы (на входном звене нумерация должна совпадать с направлением его движения). 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Pr="00587B18">
        <w:rPr>
          <w:rFonts w:ascii="Times New Roman" w:hAnsi="Times New Roman" w:cs="Times New Roman"/>
          <w:b/>
          <w:bCs/>
          <w:sz w:val="28"/>
          <w:szCs w:val="24"/>
        </w:rPr>
        <w:t>Силовой анализ рычажного механизма</w:t>
      </w:r>
      <w:r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Силовой расчет механизмов относится к решению первой задачи динамики. Как видно из содержания задач динамики, приведенного выше, первая задача включает в себя две части: изучение сил, действующих на звенья механизма; определение неизвестных сил при заданном законе движения на входе (эта вторая часть и есть задача силового расчета).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В целях дальнейшего понимания терминологии и систематизации материала целесообразно повторить известные из физики </w:t>
      </w:r>
      <w:proofErr w:type="spellStart"/>
      <w:r w:rsidRPr="00146F06">
        <w:rPr>
          <w:rFonts w:ascii="Times New Roman" w:eastAsia="Times New Roman" w:hAnsi="Times New Roman" w:cs="Times New Roman"/>
          <w:sz w:val="28"/>
          <w:szCs w:val="28"/>
        </w:rPr>
        <w:t>и</w:t>
      </w:r>
      <w:hyperlink r:id="rId13" w:history="1">
        <w:r w:rsidRPr="00146F06">
          <w:rPr>
            <w:rFonts w:ascii="Times New Roman" w:eastAsia="Times New Roman" w:hAnsi="Times New Roman" w:cs="Times New Roman"/>
            <w:sz w:val="28"/>
            <w:szCs w:val="28"/>
          </w:rPr>
          <w:t>теоретической</w:t>
        </w:r>
        <w:proofErr w:type="spellEnd"/>
        <w:r w:rsidRPr="00146F06">
          <w:rPr>
            <w:rFonts w:ascii="Times New Roman" w:eastAsia="Times New Roman" w:hAnsi="Times New Roman" w:cs="Times New Roman"/>
            <w:sz w:val="28"/>
            <w:szCs w:val="28"/>
          </w:rPr>
          <w:t xml:space="preserve"> механики</w:t>
        </w:r>
      </w:hyperlink>
      <w:r w:rsidRPr="00146F06">
        <w:rPr>
          <w:rFonts w:ascii="Times New Roman" w:eastAsia="Times New Roman" w:hAnsi="Times New Roman" w:cs="Times New Roman"/>
          <w:sz w:val="28"/>
          <w:szCs w:val="28"/>
        </w:rPr>
        <w:t> сведения о силах, а также ввести некоторые новые (применяемые в теории механизмов и машин) понятия. С точки зрения решения задач динамики силы (в данном случае под силой понимается обобщенное понятие силового фактора – собственно сила или момент) можно классифицировать следующим образом: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а) по взаимодействию звена механизма с другими объектами. По этому признаку силы подразделяются </w:t>
      </w:r>
      <w:proofErr w:type="gramStart"/>
      <w:r w:rsidRPr="00146F0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внешние и внутренние: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- внешние силы – это силы взаимодействия звена механизма с какими-то телами или полями, не входящими в состав механизма;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- внутренние силы – это силы взаимодействия между звеньями механизма (реакции в кинематических парах);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- движущая сила – это сила, которая помогает движению звена и развивает положительную мощность;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б) по мощности, развиваемой силой. По этому признаку силы делятся </w:t>
      </w:r>
      <w:r w:rsidR="0033687B" w:rsidRPr="00146F06">
        <w:rPr>
          <w:rFonts w:ascii="Times New Roman" w:eastAsia="Times New Roman" w:hAnsi="Times New Roman" w:cs="Times New Roman"/>
          <w:sz w:val="28"/>
          <w:szCs w:val="28"/>
        </w:rPr>
        <w:t>на силы,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движущие </w:t>
      </w:r>
      <w:r>
        <w:rPr>
          <w:rFonts w:ascii="Times New Roman" w:eastAsia="Times New Roman" w:hAnsi="Times New Roman" w:cs="Times New Roman"/>
          <w:sz w:val="28"/>
          <w:szCs w:val="28"/>
        </w:rPr>
        <w:t>и силы сопротивления (рисунок 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- сила сопротивления препятствует движению звена и развивает отрицательную мощность.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9C6B0AB" wp14:editId="06748384">
            <wp:extent cx="6172200" cy="1362075"/>
            <wp:effectExtent l="0" t="0" r="0" b="9525"/>
            <wp:docPr id="60" name="Рисунок 60" descr="силы движущие и силы сопроти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силы движущие и силы сопротивлен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Рисунок 1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В свою очередь силы сопротивления можно разделить на силы полезного сопротивления и силы вредного сопротивления: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</w:rPr>
        <w:t>силы полезного сопротивления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это силы, для преодоления которых и создан механизм. Преодолевая силы полезного сопротивления, механизм создает полезную работу (например, преодолевая сопротивления резанию на станке, добиваются необходимого изменения формы детали; или, преодолевая сопротивление воздуха в компрессоре, сжимают его до требуемого давления и т.д.);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</w:rPr>
        <w:t>силы вредного сопротивления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 – это силы, на преодоление которых затрачивается </w:t>
      </w:r>
      <w:r w:rsidR="0033687B" w:rsidRPr="00146F06">
        <w:rPr>
          <w:rFonts w:ascii="Times New Roman" w:eastAsia="Times New Roman" w:hAnsi="Times New Roman" w:cs="Times New Roman"/>
          <w:sz w:val="28"/>
          <w:szCs w:val="28"/>
        </w:rPr>
        <w:t>мощность,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и эта мощность теряется безвозвратно. Обычно в качестве вредных сил сопротивления выступают силы трения, гидравлического и аэродинамического сопротивлений. Работа по преодолению этих сил переводится в тепло и рассеивается в пространство, поэтому коэффициент полезного действия любого механизма всегда меньше единицы;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в) силы веса – это силы взаимодействия звеньев механизма с гравитационным полем земли;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г) силы трения – силы, сопротивляющиеся относительному перемещению соприкасающихся поверхностей;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д) силы инерции – силы, возникающие при неравномерном движении звена и сопротивляющиеся его ускорению (замедлению). Сила инерции действует на то тело, которое заставляет ускоряться (замедляться) данное звено.</w:t>
      </w: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5D6ABA" w:rsidRPr="005D6ABA">
        <w:rPr>
          <w:rFonts w:ascii="Times New Roman" w:hAnsi="Times New Roman" w:cs="Times New Roman"/>
          <w:b/>
          <w:bCs/>
          <w:sz w:val="28"/>
          <w:szCs w:val="28"/>
        </w:rPr>
        <w:t>Динамический анализ зубчатого механизма</w:t>
      </w:r>
      <w:r w:rsidR="005D6AB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6ABA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Зубчатые механизмы применяются для передачи и преобразования вращательного движения. В зубчатых механизмах движение между колесами передается с помощью последовательно зацепляющихся зубьев.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Процесс передачи движения с помощью зубьев принято называть зубчатым зацеплением.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Вращательное движение между валами можно передавать с помощью фрикционной передачи, в которой вращающий момент обеспечивается силами трения. Основным недостатком фрикционной передачи является возможность </w:t>
      </w:r>
      <w:proofErr w:type="spellStart"/>
      <w:r w:rsidRPr="00146F06">
        <w:rPr>
          <w:rFonts w:ascii="Times New Roman" w:eastAsia="Times New Roman" w:hAnsi="Times New Roman" w:cs="Times New Roman"/>
          <w:sz w:val="28"/>
          <w:szCs w:val="28"/>
        </w:rPr>
        <w:t>пробуксовывания</w:t>
      </w:r>
      <w:proofErr w:type="spellEnd"/>
      <w:r w:rsidRPr="00146F06">
        <w:rPr>
          <w:rFonts w:ascii="Times New Roman" w:eastAsia="Times New Roman" w:hAnsi="Times New Roman" w:cs="Times New Roman"/>
          <w:sz w:val="28"/>
          <w:szCs w:val="28"/>
        </w:rPr>
        <w:t>, который отсутствует у зубчатых передач.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Зубья зубчатых колес составляют высшую пару IV класса, т.е. представляют собой некоторые поверхности, находящиеся в контакте. Таким образом, профили зубьев – это кривые (а в некоторых случаях прямые) линии.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F172D83" wp14:editId="1739D721">
            <wp:extent cx="3857625" cy="1800225"/>
            <wp:effectExtent l="0" t="0" r="9525" b="9525"/>
            <wp:docPr id="62" name="Рисунок 62" descr="два профиля, находящиеся в контакте в точке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а профиля, находящиеся в контакте в точке 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2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На рисунке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показаны два профиля, находящиеся в контакте в точке А. Скорость точки А, принадлежащей первому профилю (V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), перпендикулярна радиусу О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А, соответственно, скорость точки А, принадлежащей второму профилю (V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), перпендикулярна радиусу О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А. 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Рассмотрим проекции этих скоростей на общую нормаль (N-N), проведенную к профилям в точке их контакта (С</w:t>
      </w:r>
      <w:proofErr w:type="gramStart"/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46F06">
        <w:rPr>
          <w:rFonts w:ascii="Times New Roman" w:eastAsia="Times New Roman" w:hAnsi="Times New Roman" w:cs="Times New Roman"/>
          <w:sz w:val="28"/>
          <w:szCs w:val="28"/>
        </w:rPr>
        <w:t> – проекция скорости 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, С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проекция скорости 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). Могут получиться различные соотношения между значениями этих проекций: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1) С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2 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&gt; С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точка</w:t>
      </w:r>
      <w:proofErr w:type="gramStart"/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146F06">
        <w:rPr>
          <w:rFonts w:ascii="Times New Roman" w:eastAsia="Times New Roman" w:hAnsi="Times New Roman" w:cs="Times New Roman"/>
          <w:sz w:val="28"/>
          <w:szCs w:val="28"/>
        </w:rPr>
        <w:t>, принадлежащая второму профилю (А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), в направлении нормали движется быстрее точки А, принадлежащей первому профилю (А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). Второй профиль «убегает» от первого, в следующий момент произойдет разрыв кинематической пары (нарушится контакт между звеньями);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2) С</w:t>
      </w:r>
      <w:proofErr w:type="gramStart"/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 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&gt; С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точка А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в направлении нормали движется быстрее точки А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 (положение на рисунке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этому случаю), то есть точка А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стремится к внедрению  во второй профиль. Если вычертить следующее положение механизма, то первый профиль в области точки</w:t>
      </w:r>
      <w:proofErr w:type="gramStart"/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будет накладываться на второй. 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В теории </w:t>
      </w:r>
      <w:r w:rsidR="0033687B" w:rsidRPr="00146F06">
        <w:rPr>
          <w:rFonts w:ascii="Times New Roman" w:eastAsia="Times New Roman" w:hAnsi="Times New Roman" w:cs="Times New Roman"/>
          <w:sz w:val="28"/>
          <w:szCs w:val="28"/>
        </w:rPr>
        <w:t>зацепления — это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явление носит название «интерференция профилей». В реальном механизме это приведет к заклиниванию или поломке передачи. Очевидно, что оба этих положения недопустимы – и разрыв кинематической пары, и, тем более, заклинивание и поломка делают передачу неработоспособной;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Start"/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1</w:t>
      </w:r>
      <w:proofErr w:type="gramEnd"/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</w:rPr>
        <w:t> = С</w:t>
      </w:r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</w:rPr>
        <w:t> – условие нормальной безотрывной работы профилей.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Из рисунка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видно, </w:t>
      </w:r>
      <w:r w:rsidR="0033687B" w:rsidRPr="00146F06">
        <w:rPr>
          <w:rFonts w:ascii="Times New Roman" w:eastAsia="Times New Roman" w:hAnsi="Times New Roman" w:cs="Times New Roman"/>
          <w:sz w:val="28"/>
          <w:szCs w:val="28"/>
        </w:rPr>
        <w:t>что Δ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AV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33687B"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33687B" w:rsidRPr="00146F0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gramStart"/>
      <w:r w:rsidR="0033687B" w:rsidRPr="00146F06">
        <w:rPr>
          <w:rFonts w:ascii="Times New Roman" w:eastAsia="Times New Roman" w:hAnsi="Times New Roman" w:cs="Times New Roman"/>
          <w:sz w:val="28"/>
          <w:szCs w:val="28"/>
        </w:rPr>
        <w:t>подобен</w:t>
      </w:r>
      <w:proofErr w:type="gramEnd"/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  ΔO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AB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, и, </w:t>
      </w:r>
      <w:r w:rsidR="0033687B" w:rsidRPr="00146F06">
        <w:rPr>
          <w:rFonts w:ascii="Times New Roman" w:eastAsia="Times New Roman" w:hAnsi="Times New Roman" w:cs="Times New Roman"/>
          <w:sz w:val="28"/>
          <w:szCs w:val="28"/>
        </w:rPr>
        <w:t>соответственно, Δ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AV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подобен   ΔO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AB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. Из подобия треугольников можно записать отношение сходственных сторон: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0FECCFB" wp14:editId="6A0A714D">
            <wp:extent cx="4343400" cy="1990725"/>
            <wp:effectExtent l="0" t="0" r="0" b="9525"/>
            <wp:docPr id="61" name="Рисунок 61" descr="https://lh4.googleusercontent.com/-FKwv4laZFq8/TzptUhlCEbI/AAAAAAAAA7Q/g0bTkjcTu2M/s160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-FKwv4laZFq8/TzptUhlCEbI/AAAAAAAAA7Q/g0bTkjcTu2M/s1600/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Здесь </w:t>
      </w:r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</w:rPr>
        <w:t>i</w:t>
      </w:r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12</w:t>
      </w:r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</w:rPr>
        <w:t> – передаточное отношение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от первого профиля ко второму (это отношение угловой скорости на входе к угловой скорости на выходе).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Из подобия треугольников O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W и O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W (W – точка пересечения общей нормали N-N с линией центров O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) получаем: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DA9990D" wp14:editId="5E6147C9">
            <wp:extent cx="3981450" cy="1447800"/>
            <wp:effectExtent l="0" t="0" r="0" b="0"/>
            <wp:docPr id="58" name="Рисунок 58" descr="https://lh5.googleusercontent.com/-ljuW1X8p29k/TzptWGp2jdI/AAAAAAAAA78/F2fP_hjLm3k/s1600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-ljuW1X8p29k/TzptWGp2jdI/AAAAAAAAA78/F2fP_hjLm3k/s1600/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W1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скорость точки W, связанной с первым профилем,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W2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скорость точки W, связанной со вторым профилем.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Эти скорости совпадают не только по величине, но и по направлению (V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W1</w:t>
      </w:r>
      <w:r w:rsidRPr="00146F06">
        <w:rPr>
          <w:rFonts w:ascii="Cambria Math" w:eastAsia="Times New Roman" w:hAnsi="Cambria Math" w:cs="Cambria Math"/>
          <w:sz w:val="28"/>
          <w:szCs w:val="28"/>
        </w:rPr>
        <w:t>⊥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W, 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W2</w:t>
      </w:r>
      <w:r w:rsidRPr="00146F06">
        <w:rPr>
          <w:rFonts w:ascii="Cambria Math" w:eastAsia="Times New Roman" w:hAnsi="Cambria Math" w:cs="Cambria Math"/>
          <w:sz w:val="28"/>
          <w:szCs w:val="28"/>
        </w:rPr>
        <w:t>⊥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33687B" w:rsidRPr="00146F06">
        <w:rPr>
          <w:rFonts w:ascii="Times New Roman" w:eastAsia="Times New Roman" w:hAnsi="Times New Roman" w:cs="Times New Roman"/>
          <w:sz w:val="28"/>
          <w:szCs w:val="28"/>
        </w:rPr>
        <w:t>W,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т.е. оба вектора перпендикулярны межосевому расстоянию O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). 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Две точки совпадают по своему положению и имеют одинаковые скорости, то есть их относительная скорость равна нулю (V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W1W2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=0). Таким образом, точка W является мгновенным центром относительного вращения рассматриваемых профилей.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6F06">
        <w:rPr>
          <w:rFonts w:ascii="Times New Roman" w:eastAsia="Times New Roman" w:hAnsi="Times New Roman" w:cs="Times New Roman"/>
          <w:sz w:val="28"/>
          <w:szCs w:val="28"/>
        </w:rPr>
        <w:t>Исходя из вышеизложенного, можно следующим образом сформулировать условие работоспособности передачи, составленной из двух профилей, входящих высшую кинематическую пару:</w:t>
      </w:r>
      <w:proofErr w:type="gramEnd"/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</w:rPr>
        <w:t>- для нормальной безотрывной работы профилей необходимо, чтобы нормаль к этим профилям в точке контакта в любой момент времени проходила через мгновенный центр их относительного вращения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Это условие носит название основного закона зацепления.</w:t>
      </w: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6. </w:t>
      </w:r>
      <w:r w:rsidRPr="005D6ABA">
        <w:rPr>
          <w:rFonts w:ascii="Times New Roman" w:hAnsi="Times New Roman" w:cs="Times New Roman"/>
          <w:b/>
          <w:bCs/>
          <w:sz w:val="28"/>
          <w:szCs w:val="24"/>
        </w:rPr>
        <w:t>Методика составление уравнений</w:t>
      </w:r>
      <w:r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Под синтезом кулачкового механизма будем понимать построение профиля кулачка, в каждой точке которого угол давления не превышал бы допустимого, а размеры самого профиля были бы минимальны.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ab/>
        <w:t>Данная задача решается в 3 этапа:</w:t>
      </w:r>
    </w:p>
    <w:p w:rsidR="005D6ABA" w:rsidRPr="005D6ABA" w:rsidRDefault="005D6ABA" w:rsidP="005D6AB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Строится график заданного закона движения (как правило  либо график ускорения точки</w:t>
      </w:r>
      <w:proofErr w:type="gramStart"/>
      <w:r w:rsidRPr="005D6AB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D6ABA">
        <w:rPr>
          <w:rFonts w:ascii="Times New Roman" w:hAnsi="Times New Roman"/>
          <w:sz w:val="28"/>
          <w:szCs w:val="28"/>
        </w:rPr>
        <w:t xml:space="preserve"> толкателя как функция угла положения – </w:t>
      </w:r>
      <w:proofErr w:type="spellStart"/>
      <w:r w:rsidRPr="005D6ABA">
        <w:rPr>
          <w:rFonts w:ascii="Times New Roman" w:hAnsi="Times New Roman"/>
          <w:sz w:val="28"/>
          <w:szCs w:val="28"/>
        </w:rPr>
        <w:t>a</w:t>
      </w:r>
      <w:r w:rsidRPr="005D6ABA">
        <w:rPr>
          <w:rFonts w:ascii="Times New Roman" w:hAnsi="Times New Roman"/>
          <w:sz w:val="28"/>
          <w:szCs w:val="28"/>
          <w:vertAlign w:val="subscript"/>
        </w:rPr>
        <w:t>B</w:t>
      </w:r>
      <w:proofErr w:type="spellEnd"/>
      <w:r w:rsidRPr="005D6AB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D6ABA">
        <w:rPr>
          <w:rFonts w:ascii="Times New Roman" w:hAnsi="Times New Roman"/>
          <w:sz w:val="28"/>
          <w:szCs w:val="28"/>
        </w:rPr>
        <w:t>= f(φ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 xml:space="preserve">), либо график линейной скорости точки В – </w:t>
      </w:r>
      <w:proofErr w:type="spellStart"/>
      <w:r w:rsidRPr="005D6ABA">
        <w:rPr>
          <w:rFonts w:ascii="Times New Roman" w:hAnsi="Times New Roman"/>
          <w:sz w:val="28"/>
          <w:szCs w:val="28"/>
        </w:rPr>
        <w:t>v</w:t>
      </w:r>
      <w:r w:rsidRPr="005D6ABA">
        <w:rPr>
          <w:rFonts w:ascii="Times New Roman" w:hAnsi="Times New Roman"/>
          <w:sz w:val="28"/>
          <w:szCs w:val="28"/>
          <w:vertAlign w:val="subscript"/>
        </w:rPr>
        <w:t>B</w:t>
      </w:r>
      <w:proofErr w:type="spellEnd"/>
      <w:r w:rsidRPr="005D6ABA">
        <w:rPr>
          <w:rFonts w:ascii="Times New Roman" w:hAnsi="Times New Roman"/>
          <w:sz w:val="28"/>
          <w:szCs w:val="28"/>
        </w:rPr>
        <w:t>= f(φ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>)). Требуется построить график перемещения точки</w:t>
      </w:r>
      <w:proofErr w:type="gramStart"/>
      <w:r w:rsidRPr="005D6AB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D6ABA">
        <w:rPr>
          <w:rFonts w:ascii="Times New Roman" w:hAnsi="Times New Roman"/>
          <w:sz w:val="28"/>
          <w:szCs w:val="28"/>
        </w:rPr>
        <w:t xml:space="preserve"> как функцию от угла поворота кулачка </w:t>
      </w:r>
      <w:proofErr w:type="spellStart"/>
      <w:r w:rsidRPr="005D6ABA">
        <w:rPr>
          <w:rFonts w:ascii="Times New Roman" w:hAnsi="Times New Roman"/>
          <w:sz w:val="28"/>
          <w:szCs w:val="28"/>
        </w:rPr>
        <w:t>s</w:t>
      </w:r>
      <w:r w:rsidRPr="005D6ABA">
        <w:rPr>
          <w:rFonts w:ascii="Times New Roman" w:hAnsi="Times New Roman"/>
          <w:sz w:val="28"/>
          <w:szCs w:val="28"/>
          <w:vertAlign w:val="subscript"/>
        </w:rPr>
        <w:t>B</w:t>
      </w:r>
      <w:proofErr w:type="spellEnd"/>
      <w:r w:rsidRPr="005D6ABA">
        <w:rPr>
          <w:rFonts w:ascii="Times New Roman" w:hAnsi="Times New Roman"/>
          <w:sz w:val="28"/>
          <w:szCs w:val="28"/>
        </w:rPr>
        <w:t>= f(φ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>).</w:t>
      </w:r>
    </w:p>
    <w:p w:rsidR="005D6ABA" w:rsidRPr="005D6ABA" w:rsidRDefault="005D6ABA" w:rsidP="005D6AB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 xml:space="preserve">Определение минимального размера кулачковой шайбы при условии, что угол давления в любой точке профиля не превышает допустимого. </w:t>
      </w:r>
    </w:p>
    <w:p w:rsidR="005D6ABA" w:rsidRPr="005D6ABA" w:rsidRDefault="005D6ABA" w:rsidP="005D6AB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Построение профиля кулачка.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 xml:space="preserve">Дано: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D6ABA">
        <w:rPr>
          <w:rFonts w:ascii="Times New Roman" w:hAnsi="Times New Roman"/>
          <w:sz w:val="28"/>
          <w:szCs w:val="28"/>
        </w:rPr>
        <w:t xml:space="preserve"> Надо построить: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 xml:space="preserve">вид графика </w:t>
      </w:r>
      <w:proofErr w:type="spellStart"/>
      <w:r w:rsidRPr="005D6ABA">
        <w:rPr>
          <w:rFonts w:ascii="Times New Roman" w:hAnsi="Times New Roman"/>
          <w:sz w:val="28"/>
          <w:szCs w:val="28"/>
        </w:rPr>
        <w:t>a</w:t>
      </w:r>
      <w:r w:rsidRPr="005D6ABA">
        <w:rPr>
          <w:rFonts w:ascii="Times New Roman" w:hAnsi="Times New Roman"/>
          <w:sz w:val="28"/>
          <w:szCs w:val="28"/>
          <w:vertAlign w:val="subscript"/>
        </w:rPr>
        <w:t>B</w:t>
      </w:r>
      <w:proofErr w:type="spellEnd"/>
      <w:r w:rsidRPr="005D6AB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D6ABA">
        <w:rPr>
          <w:rFonts w:ascii="Times New Roman" w:hAnsi="Times New Roman"/>
          <w:sz w:val="28"/>
          <w:szCs w:val="28"/>
        </w:rPr>
        <w:t>= f(φ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 xml:space="preserve">), </w:t>
      </w:r>
      <w:r w:rsidRPr="005D6ABA">
        <w:rPr>
          <w:rFonts w:ascii="Times New Roman" w:hAnsi="Times New Roman"/>
          <w:position w:val="-34"/>
          <w:sz w:val="28"/>
          <w:szCs w:val="28"/>
        </w:rPr>
        <w:object w:dxaOrig="8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pt" o:ole="" fillcolor="window">
            <v:imagedata r:id="rId18" o:title=""/>
          </v:shape>
          <o:OLEObject Type="Embed" ProgID="Equation.3" ShapeID="_x0000_i1025" DrawAspect="Content" ObjectID="_1709207507" r:id="rId19"/>
        </w:object>
      </w:r>
      <w:r w:rsidRPr="005D6ABA">
        <w:rPr>
          <w:rFonts w:ascii="Times New Roman" w:hAnsi="Times New Roman"/>
          <w:sz w:val="28"/>
          <w:szCs w:val="28"/>
        </w:rPr>
        <w:t xml:space="preserve">                графики </w:t>
      </w:r>
      <w:proofErr w:type="spellStart"/>
      <w:r w:rsidRPr="005D6ABA">
        <w:rPr>
          <w:rFonts w:ascii="Times New Roman" w:hAnsi="Times New Roman"/>
          <w:sz w:val="28"/>
          <w:szCs w:val="28"/>
        </w:rPr>
        <w:t>a</w:t>
      </w:r>
      <w:r w:rsidRPr="005D6ABA">
        <w:rPr>
          <w:rFonts w:ascii="Times New Roman" w:hAnsi="Times New Roman"/>
          <w:sz w:val="28"/>
          <w:szCs w:val="28"/>
          <w:vertAlign w:val="subscript"/>
        </w:rPr>
        <w:t>B</w:t>
      </w:r>
      <w:proofErr w:type="spellEnd"/>
      <w:r w:rsidRPr="005D6AB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D6ABA">
        <w:rPr>
          <w:rFonts w:ascii="Times New Roman" w:hAnsi="Times New Roman"/>
          <w:sz w:val="28"/>
          <w:szCs w:val="28"/>
        </w:rPr>
        <w:t>= f(φ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>)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 xml:space="preserve">максимальный ход                                             </w:t>
      </w:r>
      <w:proofErr w:type="spellStart"/>
      <w:r w:rsidRPr="005D6ABA">
        <w:rPr>
          <w:rFonts w:ascii="Times New Roman" w:hAnsi="Times New Roman"/>
          <w:sz w:val="28"/>
          <w:szCs w:val="28"/>
        </w:rPr>
        <w:t>v</w:t>
      </w:r>
      <w:r w:rsidRPr="005D6ABA">
        <w:rPr>
          <w:rFonts w:ascii="Times New Roman" w:hAnsi="Times New Roman"/>
          <w:sz w:val="28"/>
          <w:szCs w:val="28"/>
          <w:vertAlign w:val="subscript"/>
        </w:rPr>
        <w:t>B</w:t>
      </w:r>
      <w:proofErr w:type="spellEnd"/>
      <w:r w:rsidRPr="005D6ABA">
        <w:rPr>
          <w:rFonts w:ascii="Times New Roman" w:hAnsi="Times New Roman"/>
          <w:sz w:val="28"/>
          <w:szCs w:val="28"/>
        </w:rPr>
        <w:t>= f(φ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>)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 xml:space="preserve">толкателя  </w:t>
      </w:r>
      <w:proofErr w:type="spellStart"/>
      <w:proofErr w:type="gramStart"/>
      <w:r w:rsidRPr="005D6ABA">
        <w:rPr>
          <w:rFonts w:ascii="Times New Roman" w:hAnsi="Times New Roman"/>
          <w:sz w:val="28"/>
          <w:szCs w:val="28"/>
        </w:rPr>
        <w:t>h</w:t>
      </w:r>
      <w:proofErr w:type="gramEnd"/>
      <w:r w:rsidRPr="005D6ABA">
        <w:rPr>
          <w:rFonts w:ascii="Times New Roman" w:hAnsi="Times New Roman"/>
          <w:sz w:val="28"/>
          <w:szCs w:val="28"/>
          <w:vertAlign w:val="subscript"/>
        </w:rPr>
        <w:t>т</w:t>
      </w:r>
      <w:proofErr w:type="spellEnd"/>
      <w:r w:rsidRPr="005D6ABA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</w:t>
      </w:r>
      <w:proofErr w:type="spellStart"/>
      <w:r w:rsidRPr="005D6ABA">
        <w:rPr>
          <w:rFonts w:ascii="Times New Roman" w:hAnsi="Times New Roman"/>
          <w:sz w:val="28"/>
          <w:szCs w:val="28"/>
        </w:rPr>
        <w:t>s</w:t>
      </w:r>
      <w:r w:rsidRPr="005D6ABA">
        <w:rPr>
          <w:rFonts w:ascii="Times New Roman" w:hAnsi="Times New Roman"/>
          <w:sz w:val="28"/>
          <w:szCs w:val="28"/>
          <w:vertAlign w:val="subscript"/>
        </w:rPr>
        <w:t>B</w:t>
      </w:r>
      <w:proofErr w:type="spellEnd"/>
      <w:r w:rsidRPr="005D6ABA">
        <w:rPr>
          <w:rFonts w:ascii="Times New Roman" w:hAnsi="Times New Roman"/>
          <w:sz w:val="28"/>
          <w:szCs w:val="28"/>
        </w:rPr>
        <w:t>= f(φ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 xml:space="preserve">) </w:t>
      </w:r>
    </w:p>
    <w:p w:rsidR="005D6ABA" w:rsidRPr="005D6ABA" w:rsidRDefault="004818B2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26" type="#_x0000_t75" style="position:absolute;left:0;text-align:left;margin-left:68.55pt;margin-top:24.4pt;width:303.75pt;height:234pt;z-index:251659264" o:allowincell="f">
            <v:imagedata r:id="rId20" o:title=""/>
            <w10:wrap type="topAndBottom"/>
          </v:shape>
          <o:OLEObject Type="Embed" ProgID="PBrush" ShapeID="_x0000_s1026" DrawAspect="Content" ObjectID="_1709207531" r:id="rId21"/>
        </w:pic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ab/>
        <w:t>b – база графика (сколько отводиться на график по оси φ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  <w:vertAlign w:val="subscript"/>
        </w:rPr>
        <w:softHyphen/>
      </w:r>
      <w:r w:rsidRPr="005D6ABA">
        <w:rPr>
          <w:rFonts w:ascii="Times New Roman" w:hAnsi="Times New Roman"/>
          <w:sz w:val="28"/>
          <w:szCs w:val="28"/>
        </w:rPr>
        <w:t>).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Порядок построения:</w:t>
      </w:r>
    </w:p>
    <w:p w:rsidR="005D6ABA" w:rsidRPr="005D6ABA" w:rsidRDefault="005D6ABA" w:rsidP="005D6ABA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Произвольно выбирается база графика.</w:t>
      </w:r>
    </w:p>
    <w:p w:rsidR="005D6ABA" w:rsidRPr="005D6ABA" w:rsidRDefault="005D6ABA" w:rsidP="005D6ABA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Считаем масштаб по оси φ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>:</w:t>
      </w:r>
    </w:p>
    <w:p w:rsidR="005D6ABA" w:rsidRPr="005D6ABA" w:rsidRDefault="005D6ABA" w:rsidP="005D6ABA">
      <w:pPr>
        <w:spacing w:after="0" w:line="240" w:lineRule="auto"/>
        <w:ind w:left="851" w:firstLine="709"/>
        <w:jc w:val="center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position w:val="-32"/>
          <w:sz w:val="28"/>
          <w:szCs w:val="28"/>
        </w:rPr>
        <w:object w:dxaOrig="859" w:dyaOrig="760">
          <v:shape id="_x0000_i1026" type="#_x0000_t75" style="width:42.75pt;height:38.25pt" o:ole="" fillcolor="window">
            <v:imagedata r:id="rId22" o:title=""/>
          </v:shape>
          <o:OLEObject Type="Embed" ProgID="Equation.3" ShapeID="_x0000_i1026" DrawAspect="Content" ObjectID="_1709207508" r:id="rId23"/>
        </w:object>
      </w:r>
      <w:r w:rsidRPr="005D6ABA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Pr="005D6ABA">
        <w:rPr>
          <w:rFonts w:ascii="Times New Roman" w:hAnsi="Times New Roman"/>
          <w:sz w:val="28"/>
          <w:szCs w:val="28"/>
        </w:rPr>
        <w:t>мм</w:t>
      </w:r>
      <w:proofErr w:type="gramEnd"/>
      <w:r w:rsidRPr="005D6ABA">
        <w:rPr>
          <w:rFonts w:ascii="Times New Roman" w:hAnsi="Times New Roman"/>
          <w:sz w:val="28"/>
          <w:szCs w:val="28"/>
        </w:rPr>
        <w:t>/град</w:t>
      </w:r>
    </w:p>
    <w:p w:rsidR="005D6ABA" w:rsidRPr="005D6ABA" w:rsidRDefault="005D6ABA" w:rsidP="005D6ABA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Если задан симметричный вид графика, то:</w:t>
      </w:r>
    </w:p>
    <w:p w:rsidR="005D6ABA" w:rsidRPr="005D6ABA" w:rsidRDefault="005D6ABA" w:rsidP="005D6ABA">
      <w:pPr>
        <w:spacing w:after="0" w:line="240" w:lineRule="auto"/>
        <w:ind w:left="426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D6ABA">
        <w:rPr>
          <w:rFonts w:ascii="Times New Roman" w:hAnsi="Times New Roman"/>
          <w:sz w:val="28"/>
          <w:szCs w:val="28"/>
        </w:rPr>
        <w:lastRenderedPageBreak/>
        <w:t>φ</w:t>
      </w:r>
      <w:r w:rsidRPr="005D6ABA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5D6AB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D6ABA">
        <w:rPr>
          <w:rFonts w:ascii="Times New Roman" w:hAnsi="Times New Roman"/>
          <w:sz w:val="28"/>
          <w:szCs w:val="28"/>
        </w:rPr>
        <w:t>φ</w:t>
      </w:r>
      <w:proofErr w:type="gramStart"/>
      <w:r w:rsidRPr="005D6ABA">
        <w:rPr>
          <w:rFonts w:ascii="Times New Roman" w:hAnsi="Times New Roman"/>
          <w:sz w:val="28"/>
          <w:szCs w:val="28"/>
          <w:vertAlign w:val="subscript"/>
        </w:rPr>
        <w:t>сб</w:t>
      </w:r>
      <w:proofErr w:type="spellEnd"/>
      <w:proofErr w:type="gramEnd"/>
      <w:r w:rsidRPr="005D6ABA">
        <w:rPr>
          <w:rFonts w:ascii="Times New Roman" w:hAnsi="Times New Roman"/>
          <w:sz w:val="28"/>
          <w:szCs w:val="28"/>
        </w:rPr>
        <w:t xml:space="preserve">  </w:t>
      </w:r>
      <w:r w:rsidRPr="005D6ABA">
        <w:rPr>
          <w:rFonts w:ascii="Times New Roman" w:hAnsi="Times New Roman"/>
          <w:sz w:val="28"/>
          <w:szCs w:val="28"/>
        </w:rPr>
        <w:sym w:font="Wingdings" w:char="F0E0"/>
      </w:r>
      <w:r w:rsidRPr="005D6AB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D6ABA">
        <w:rPr>
          <w:rFonts w:ascii="Times New Roman" w:hAnsi="Times New Roman"/>
          <w:sz w:val="28"/>
          <w:szCs w:val="28"/>
        </w:rPr>
        <w:t>b</w:t>
      </w:r>
      <w:r w:rsidRPr="005D6ABA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5D6AB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D6ABA">
        <w:rPr>
          <w:rFonts w:ascii="Times New Roman" w:hAnsi="Times New Roman"/>
          <w:sz w:val="28"/>
          <w:szCs w:val="28"/>
        </w:rPr>
        <w:t>b</w:t>
      </w:r>
      <w:r w:rsidRPr="005D6ABA">
        <w:rPr>
          <w:rFonts w:ascii="Times New Roman" w:hAnsi="Times New Roman"/>
          <w:sz w:val="28"/>
          <w:szCs w:val="28"/>
          <w:vertAlign w:val="subscript"/>
        </w:rPr>
        <w:t>сб</w:t>
      </w:r>
      <w:proofErr w:type="spellEnd"/>
    </w:p>
    <w:p w:rsidR="005D6ABA" w:rsidRPr="005D6ABA" w:rsidRDefault="005D6ABA" w:rsidP="005D6ABA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В общем случае закон движения может быть несимметричным.</w:t>
      </w:r>
    </w:p>
    <w:p w:rsidR="005D6ABA" w:rsidRPr="005D6ABA" w:rsidRDefault="005D6ABA" w:rsidP="005D6ABA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Зададимся произвольным образом а</w:t>
      </w:r>
      <w:proofErr w:type="gramStart"/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5D6ABA">
        <w:rPr>
          <w:rFonts w:ascii="Times New Roman" w:hAnsi="Times New Roman"/>
          <w:sz w:val="28"/>
          <w:szCs w:val="28"/>
        </w:rPr>
        <w:t>= 40 ÷ 50 мм. Тогда</w:t>
      </w:r>
    </w:p>
    <w:p w:rsidR="005D6ABA" w:rsidRPr="005D6ABA" w:rsidRDefault="005D6ABA" w:rsidP="005D6ABA">
      <w:pPr>
        <w:spacing w:after="0" w:line="240" w:lineRule="auto"/>
        <w:ind w:left="426" w:firstLine="709"/>
        <w:jc w:val="center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а</w:t>
      </w:r>
      <w:proofErr w:type="gramStart"/>
      <w:r w:rsidRPr="005D6ABA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5D6ABA">
        <w:rPr>
          <w:rFonts w:ascii="Times New Roman" w:hAnsi="Times New Roman"/>
          <w:sz w:val="28"/>
          <w:szCs w:val="28"/>
        </w:rPr>
        <w:t>= а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>/ν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ab/>
        <w:t xml:space="preserve">Возникает </w:t>
      </w:r>
      <w:proofErr w:type="gramStart"/>
      <w:r w:rsidRPr="005D6ABA">
        <w:rPr>
          <w:rFonts w:ascii="Times New Roman" w:hAnsi="Times New Roman"/>
          <w:sz w:val="28"/>
          <w:szCs w:val="28"/>
        </w:rPr>
        <w:t>вопрос</w:t>
      </w:r>
      <w:proofErr w:type="gramEnd"/>
      <w:r w:rsidRPr="005D6ABA">
        <w:rPr>
          <w:rFonts w:ascii="Times New Roman" w:hAnsi="Times New Roman"/>
          <w:sz w:val="28"/>
          <w:szCs w:val="28"/>
        </w:rPr>
        <w:t>:</w:t>
      </w:r>
      <w:r w:rsidR="0033687B">
        <w:rPr>
          <w:rFonts w:ascii="Times New Roman" w:hAnsi="Times New Roman"/>
          <w:sz w:val="28"/>
          <w:szCs w:val="28"/>
        </w:rPr>
        <w:t xml:space="preserve"> каким должно быть расстояние х</w:t>
      </w:r>
      <w:r w:rsidRPr="005D6ABA">
        <w:rPr>
          <w:rFonts w:ascii="Times New Roman" w:hAnsi="Times New Roman"/>
          <w:sz w:val="28"/>
          <w:szCs w:val="28"/>
        </w:rPr>
        <w:t>?</w:t>
      </w:r>
    </w:p>
    <w:p w:rsidR="005D6ABA" w:rsidRPr="005D6ABA" w:rsidRDefault="005D6ABA" w:rsidP="005D6A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Его находят из условия равенства площадей под и над осью φ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 xml:space="preserve">.  </w:t>
      </w:r>
    </w:p>
    <w:p w:rsidR="005D6ABA" w:rsidRPr="005D6ABA" w:rsidRDefault="005D6ABA" w:rsidP="005D6A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position w:val="-102"/>
          <w:sz w:val="28"/>
          <w:szCs w:val="28"/>
        </w:rPr>
        <w:object w:dxaOrig="2620" w:dyaOrig="1760">
          <v:shape id="_x0000_i1027" type="#_x0000_t75" style="width:131.25pt;height:87.75pt" o:ole="" fillcolor="window">
            <v:imagedata r:id="rId24" o:title=""/>
          </v:shape>
          <o:OLEObject Type="Embed" ProgID="Equation.3" ShapeID="_x0000_i1027" DrawAspect="Content" ObjectID="_1709207509" r:id="rId25"/>
        </w:objec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Почему надо выдерживать равенство площадей?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ab/>
        <w:t>Физический смысл площади под кривой ускорения на площадке х – скорость толкателя на данном участке.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ab/>
        <w:t xml:space="preserve">Физический смысл площади под кривой скорости на участке </w:t>
      </w:r>
      <w:proofErr w:type="spellStart"/>
      <w:r w:rsidRPr="005D6ABA">
        <w:rPr>
          <w:rFonts w:ascii="Times New Roman" w:hAnsi="Times New Roman"/>
          <w:sz w:val="28"/>
          <w:szCs w:val="28"/>
        </w:rPr>
        <w:t>φ</w:t>
      </w:r>
      <w:r w:rsidRPr="005D6ABA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5D6ABA">
        <w:rPr>
          <w:rFonts w:ascii="Times New Roman" w:hAnsi="Times New Roman"/>
          <w:sz w:val="28"/>
          <w:szCs w:val="28"/>
        </w:rPr>
        <w:t xml:space="preserve"> – максимальное удаление (перемещение </w:t>
      </w:r>
      <w:proofErr w:type="spellStart"/>
      <w:r w:rsidRPr="005D6ABA">
        <w:rPr>
          <w:rFonts w:ascii="Times New Roman" w:hAnsi="Times New Roman"/>
          <w:sz w:val="28"/>
          <w:szCs w:val="28"/>
        </w:rPr>
        <w:t>т</w:t>
      </w:r>
      <w:proofErr w:type="gramStart"/>
      <w:r w:rsidRPr="005D6ABA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5D6ABA">
        <w:rPr>
          <w:rFonts w:ascii="Times New Roman" w:hAnsi="Times New Roman"/>
          <w:sz w:val="28"/>
          <w:szCs w:val="28"/>
        </w:rPr>
        <w:t xml:space="preserve"> толкателя). Если площади не будут равновеликими, то толкатель, поднявшись на одну величину, опустится на другую.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ab/>
        <w:t>Построив график ускорения, строим график скорости методом графического интегрирования, выбрав отрезок интегрирования ОК</w:t>
      </w:r>
      <w:proofErr w:type="gramStart"/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5D6ABA">
        <w:rPr>
          <w:rFonts w:ascii="Times New Roman" w:hAnsi="Times New Roman"/>
          <w:sz w:val="28"/>
          <w:szCs w:val="28"/>
        </w:rPr>
        <w:t>. Интегрируя график скорости (с отрезком интегрирования ОК</w:t>
      </w:r>
      <w:r w:rsidRPr="005D6ABA">
        <w:rPr>
          <w:rFonts w:ascii="Times New Roman" w:hAnsi="Times New Roman"/>
          <w:sz w:val="28"/>
          <w:szCs w:val="28"/>
          <w:vertAlign w:val="subscript"/>
        </w:rPr>
        <w:t>2</w:t>
      </w:r>
      <w:r w:rsidRPr="005D6ABA">
        <w:rPr>
          <w:rFonts w:ascii="Times New Roman" w:hAnsi="Times New Roman"/>
          <w:sz w:val="28"/>
          <w:szCs w:val="28"/>
        </w:rPr>
        <w:t>, обычно ОК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>=ОК</w:t>
      </w:r>
      <w:r w:rsidRPr="005D6ABA">
        <w:rPr>
          <w:rFonts w:ascii="Times New Roman" w:hAnsi="Times New Roman"/>
          <w:sz w:val="28"/>
          <w:szCs w:val="28"/>
          <w:vertAlign w:val="subscript"/>
        </w:rPr>
        <w:t>2</w:t>
      </w:r>
      <w:r w:rsidRPr="005D6ABA">
        <w:rPr>
          <w:rFonts w:ascii="Times New Roman" w:hAnsi="Times New Roman"/>
          <w:sz w:val="28"/>
          <w:szCs w:val="28"/>
        </w:rPr>
        <w:t xml:space="preserve">), получаем график перемещения </w:t>
      </w:r>
      <w:proofErr w:type="spellStart"/>
      <w:r w:rsidRPr="005D6ABA">
        <w:rPr>
          <w:rFonts w:ascii="Times New Roman" w:hAnsi="Times New Roman"/>
          <w:sz w:val="28"/>
          <w:szCs w:val="28"/>
        </w:rPr>
        <w:t>т</w:t>
      </w:r>
      <w:proofErr w:type="gramStart"/>
      <w:r w:rsidRPr="005D6ABA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5D6ABA">
        <w:rPr>
          <w:rFonts w:ascii="Times New Roman" w:hAnsi="Times New Roman"/>
          <w:sz w:val="28"/>
          <w:szCs w:val="28"/>
        </w:rPr>
        <w:t xml:space="preserve"> толкателя. Полученную ломаную линию заменяют плавной кривой.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ab/>
        <w:t>Расчет масштаба: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(</w:t>
      </w:r>
      <w:proofErr w:type="spellStart"/>
      <w:r w:rsidRPr="005D6ABA">
        <w:rPr>
          <w:rFonts w:ascii="Times New Roman" w:hAnsi="Times New Roman"/>
          <w:sz w:val="28"/>
          <w:szCs w:val="28"/>
        </w:rPr>
        <w:t>уS</w:t>
      </w:r>
      <w:r w:rsidRPr="005D6ABA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5D6ABA">
        <w:rPr>
          <w:rFonts w:ascii="Times New Roman" w:hAnsi="Times New Roman"/>
          <w:sz w:val="28"/>
          <w:szCs w:val="28"/>
        </w:rPr>
        <w:t>)</w:t>
      </w:r>
      <w:proofErr w:type="spellStart"/>
      <w:r w:rsidRPr="005D6ABA">
        <w:rPr>
          <w:rFonts w:ascii="Times New Roman" w:hAnsi="Times New Roman"/>
          <w:sz w:val="28"/>
          <w:szCs w:val="28"/>
          <w:vertAlign w:val="subscript"/>
        </w:rPr>
        <w:t>max</w:t>
      </w:r>
      <w:proofErr w:type="spellEnd"/>
      <w:r w:rsidRPr="005D6ABA">
        <w:rPr>
          <w:rFonts w:ascii="Times New Roman" w:hAnsi="Times New Roman"/>
          <w:sz w:val="28"/>
          <w:szCs w:val="28"/>
        </w:rPr>
        <w:t xml:space="preserve"> на графике перемещений получается автоматически, и его величина зависит от отрезка ОК</w:t>
      </w:r>
      <w:proofErr w:type="gramStart"/>
      <w:r w:rsidRPr="005D6ABA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5D6ABA">
        <w:rPr>
          <w:rFonts w:ascii="Times New Roman" w:hAnsi="Times New Roman"/>
          <w:sz w:val="28"/>
          <w:szCs w:val="28"/>
        </w:rPr>
        <w:t>. Тогда, зная ход толкателя, масштаб перемещения будет:</w:t>
      </w:r>
    </w:p>
    <w:p w:rsidR="005D6ABA" w:rsidRPr="005D6ABA" w:rsidRDefault="005D6ABA" w:rsidP="005D6A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μ=</w:t>
      </w:r>
      <w:r w:rsidRPr="005D6ABA">
        <w:rPr>
          <w:rFonts w:ascii="Times New Roman" w:hAnsi="Times New Roman"/>
          <w:position w:val="-34"/>
          <w:sz w:val="28"/>
          <w:szCs w:val="28"/>
        </w:rPr>
        <w:object w:dxaOrig="1620" w:dyaOrig="820">
          <v:shape id="_x0000_i1028" type="#_x0000_t75" style="width:81pt;height:41.25pt" o:ole="" fillcolor="window">
            <v:imagedata r:id="rId26" o:title=""/>
          </v:shape>
          <o:OLEObject Type="Embed" ProgID="Equation.3" ShapeID="_x0000_i1028" DrawAspect="Content" ObjectID="_1709207510" r:id="rId27"/>
        </w:objec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 xml:space="preserve">Затем в первом приближении принимаем, что кулачок вращается равномерно, тогда угол поворота кулачка пропорционален времени поворота, и оси φ и t совпадают, но каждая  ось имеет свой масштаб. </w:t>
      </w:r>
    </w:p>
    <w:p w:rsidR="005D6ABA" w:rsidRPr="005D6ABA" w:rsidRDefault="005D6ABA" w:rsidP="005D6A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position w:val="-38"/>
          <w:sz w:val="28"/>
          <w:szCs w:val="28"/>
        </w:rPr>
        <w:object w:dxaOrig="2079" w:dyaOrig="820">
          <v:shape id="_x0000_i1029" type="#_x0000_t75" style="width:104.25pt;height:41.25pt" o:ole="" fillcolor="window">
            <v:imagedata r:id="rId28" o:title=""/>
          </v:shape>
          <o:OLEObject Type="Embed" ProgID="Equation.3" ShapeID="_x0000_i1029" DrawAspect="Content" ObjectID="_1709207511" r:id="rId29"/>
        </w:object>
      </w:r>
    </w:p>
    <w:p w:rsidR="005D6ABA" w:rsidRPr="005D6ABA" w:rsidRDefault="005D6ABA" w:rsidP="005D6A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где  b – в [мм]; частота вращения кулачка n – [</w:t>
      </w:r>
      <w:proofErr w:type="gramStart"/>
      <w:r w:rsidRPr="005D6ABA">
        <w:rPr>
          <w:rFonts w:ascii="Times New Roman" w:hAnsi="Times New Roman"/>
          <w:sz w:val="28"/>
          <w:szCs w:val="28"/>
        </w:rPr>
        <w:t>об</w:t>
      </w:r>
      <w:proofErr w:type="gramEnd"/>
      <w:r w:rsidRPr="005D6ABA">
        <w:rPr>
          <w:rFonts w:ascii="Times New Roman" w:hAnsi="Times New Roman"/>
          <w:sz w:val="28"/>
          <w:szCs w:val="28"/>
        </w:rPr>
        <w:t>/</w:t>
      </w:r>
      <w:proofErr w:type="gramStart"/>
      <w:r w:rsidRPr="005D6ABA">
        <w:rPr>
          <w:rFonts w:ascii="Times New Roman" w:hAnsi="Times New Roman"/>
          <w:sz w:val="28"/>
          <w:szCs w:val="28"/>
        </w:rPr>
        <w:t>мин</w:t>
      </w:r>
      <w:proofErr w:type="gramEnd"/>
      <w:r w:rsidRPr="005D6ABA">
        <w:rPr>
          <w:rFonts w:ascii="Times New Roman" w:hAnsi="Times New Roman"/>
          <w:sz w:val="28"/>
          <w:szCs w:val="28"/>
        </w:rPr>
        <w:t xml:space="preserve">]; </w:t>
      </w:r>
      <w:proofErr w:type="spellStart"/>
      <w:r w:rsidRPr="005D6ABA">
        <w:rPr>
          <w:rFonts w:ascii="Times New Roman" w:hAnsi="Times New Roman"/>
          <w:sz w:val="28"/>
          <w:szCs w:val="28"/>
        </w:rPr>
        <w:t>φ</w:t>
      </w:r>
      <w:r w:rsidRPr="005D6ABA">
        <w:rPr>
          <w:rFonts w:ascii="Times New Roman" w:hAnsi="Times New Roman"/>
          <w:sz w:val="28"/>
          <w:szCs w:val="28"/>
          <w:vertAlign w:val="subscript"/>
        </w:rPr>
        <w:t>раб</w:t>
      </w:r>
      <w:proofErr w:type="spellEnd"/>
      <w:r w:rsidRPr="005D6ABA">
        <w:rPr>
          <w:rFonts w:ascii="Times New Roman" w:hAnsi="Times New Roman"/>
          <w:sz w:val="28"/>
          <w:szCs w:val="28"/>
        </w:rPr>
        <w:t xml:space="preserve"> – [град]. 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Масштаб скорости:</w:t>
      </w:r>
    </w:p>
    <w:p w:rsidR="005D6ABA" w:rsidRPr="005D6ABA" w:rsidRDefault="005D6ABA" w:rsidP="005D6A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position w:val="-34"/>
          <w:sz w:val="28"/>
          <w:szCs w:val="28"/>
        </w:rPr>
        <w:object w:dxaOrig="2360" w:dyaOrig="780">
          <v:shape id="_x0000_i1030" type="#_x0000_t75" style="width:117.75pt;height:39pt" o:ole="" fillcolor="window">
            <v:imagedata r:id="rId30" o:title=""/>
          </v:shape>
          <o:OLEObject Type="Embed" ProgID="Equation.3" ShapeID="_x0000_i1030" DrawAspect="Content" ObjectID="_1709207512" r:id="rId31"/>
        </w:objec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Масштаб ускорения:</w:t>
      </w:r>
    </w:p>
    <w:p w:rsidR="005D6ABA" w:rsidRPr="005D6ABA" w:rsidRDefault="005D6ABA" w:rsidP="005D6A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position w:val="-34"/>
          <w:sz w:val="28"/>
          <w:szCs w:val="28"/>
        </w:rPr>
        <w:object w:dxaOrig="2260" w:dyaOrig="780">
          <v:shape id="_x0000_i1031" type="#_x0000_t75" style="width:113.25pt;height:39pt" o:ole="" fillcolor="window">
            <v:imagedata r:id="rId32" o:title=""/>
          </v:shape>
          <o:OLEObject Type="Embed" ProgID="Equation.3" ShapeID="_x0000_i1031" DrawAspect="Content" ObjectID="_1709207513" r:id="rId33"/>
        </w:objec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r w:rsidRPr="005D6ABA">
        <w:rPr>
          <w:rFonts w:ascii="Times New Roman" w:hAnsi="Times New Roman" w:cs="Times New Roman"/>
          <w:b/>
          <w:bCs/>
          <w:sz w:val="28"/>
          <w:szCs w:val="28"/>
        </w:rPr>
        <w:t>Исследование колебаний в механизмах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E12DD1" w:rsidRDefault="00E12DD1" w:rsidP="00E12DD1">
      <w:pPr>
        <w:pStyle w:val="af5"/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Вибрации нашли полезные применения в технике. Примерами этого являются </w:t>
      </w:r>
      <w:proofErr w:type="gramStart"/>
      <w:r w:rsidRPr="00E12DD1">
        <w:rPr>
          <w:sz w:val="28"/>
          <w:szCs w:val="28"/>
        </w:rPr>
        <w:t>различные</w:t>
      </w:r>
      <w:proofErr w:type="gramEnd"/>
      <w:r w:rsidRPr="00E12DD1">
        <w:rPr>
          <w:sz w:val="28"/>
          <w:szCs w:val="28"/>
        </w:rPr>
        <w:t xml:space="preserve"> </w:t>
      </w:r>
      <w:proofErr w:type="spellStart"/>
      <w:r w:rsidRPr="00E12DD1">
        <w:rPr>
          <w:sz w:val="28"/>
          <w:szCs w:val="28"/>
        </w:rPr>
        <w:t>вибромассажеры</w:t>
      </w:r>
      <w:proofErr w:type="spellEnd"/>
      <w:r w:rsidRPr="00E12DD1">
        <w:rPr>
          <w:sz w:val="28"/>
          <w:szCs w:val="28"/>
        </w:rPr>
        <w:t xml:space="preserve">, </w:t>
      </w:r>
      <w:proofErr w:type="spellStart"/>
      <w:r w:rsidRPr="00E12DD1">
        <w:rPr>
          <w:sz w:val="28"/>
          <w:szCs w:val="28"/>
        </w:rPr>
        <w:t>вибротранспортеры</w:t>
      </w:r>
      <w:proofErr w:type="spellEnd"/>
      <w:r w:rsidRPr="00E12DD1">
        <w:rPr>
          <w:sz w:val="28"/>
          <w:szCs w:val="28"/>
        </w:rPr>
        <w:t xml:space="preserve"> и т.д. Однако работа с инструментом, </w:t>
      </w:r>
      <w:proofErr w:type="gramStart"/>
      <w:r w:rsidRPr="00E12DD1">
        <w:rPr>
          <w:sz w:val="28"/>
          <w:szCs w:val="28"/>
        </w:rPr>
        <w:t>основанном</w:t>
      </w:r>
      <w:proofErr w:type="gramEnd"/>
      <w:r w:rsidRPr="00E12DD1">
        <w:rPr>
          <w:sz w:val="28"/>
          <w:szCs w:val="28"/>
        </w:rPr>
        <w:t xml:space="preserve"> на вибрации, приводит к профессиональным травмам и заболеваниям. Основные мероприятия, связанные с выявлением источника вибрации, с целью последующего снижения его </w:t>
      </w:r>
      <w:proofErr w:type="spellStart"/>
      <w:r w:rsidRPr="00E12DD1">
        <w:rPr>
          <w:sz w:val="28"/>
          <w:szCs w:val="28"/>
        </w:rPr>
        <w:t>виброактивности</w:t>
      </w:r>
      <w:proofErr w:type="spellEnd"/>
      <w:r w:rsidRPr="00E12DD1">
        <w:rPr>
          <w:sz w:val="28"/>
          <w:szCs w:val="28"/>
        </w:rPr>
        <w:t xml:space="preserve"> или полного его устранения, называют </w:t>
      </w:r>
      <w:proofErr w:type="spellStart"/>
      <w:r w:rsidRPr="00E12DD1">
        <w:rPr>
          <w:sz w:val="28"/>
          <w:szCs w:val="28"/>
        </w:rPr>
        <w:t>виброзащитой</w:t>
      </w:r>
      <w:proofErr w:type="spellEnd"/>
      <w:r w:rsidRPr="00E12DD1">
        <w:rPr>
          <w:sz w:val="28"/>
          <w:szCs w:val="28"/>
        </w:rPr>
        <w:t xml:space="preserve">. </w:t>
      </w:r>
    </w:p>
    <w:p w:rsidR="00E12DD1" w:rsidRPr="00E12DD1" w:rsidRDefault="00E12DD1" w:rsidP="00E12DD1">
      <w:pPr>
        <w:pStyle w:val="af5"/>
        <w:spacing w:after="0"/>
        <w:ind w:firstLine="709"/>
        <w:jc w:val="both"/>
        <w:rPr>
          <w:sz w:val="28"/>
          <w:szCs w:val="28"/>
        </w:rPr>
      </w:pPr>
      <w:proofErr w:type="spellStart"/>
      <w:r w:rsidRPr="00E12DD1">
        <w:rPr>
          <w:sz w:val="28"/>
          <w:szCs w:val="28"/>
        </w:rPr>
        <w:t>Виброзащита</w:t>
      </w:r>
      <w:proofErr w:type="spellEnd"/>
      <w:r w:rsidRPr="00E12DD1">
        <w:rPr>
          <w:sz w:val="28"/>
          <w:szCs w:val="28"/>
        </w:rPr>
        <w:t xml:space="preserve"> осуществляется по следующим основным направлениям:</w:t>
      </w:r>
    </w:p>
    <w:p w:rsidR="00E12DD1" w:rsidRPr="00E12DD1" w:rsidRDefault="00E12DD1" w:rsidP="00E12DD1">
      <w:pPr>
        <w:pStyle w:val="af5"/>
        <w:numPr>
          <w:ilvl w:val="0"/>
          <w:numId w:val="31"/>
        </w:numPr>
        <w:overflowPunct/>
        <w:autoSpaceDE/>
        <w:autoSpaceDN/>
        <w:adjustRightInd/>
        <w:spacing w:after="0"/>
        <w:ind w:left="0"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t>Уменьшение активности источника с помощью статического уравновешивания механизмов (полного или частичного), а также уравновешивания роторов.</w:t>
      </w:r>
    </w:p>
    <w:p w:rsidR="00E12DD1" w:rsidRDefault="00E12DD1" w:rsidP="00E12DD1">
      <w:pPr>
        <w:pStyle w:val="af5"/>
        <w:numPr>
          <w:ilvl w:val="0"/>
          <w:numId w:val="31"/>
        </w:numPr>
        <w:overflowPunct/>
        <w:autoSpaceDE/>
        <w:autoSpaceDN/>
        <w:adjustRightInd/>
        <w:spacing w:after="0"/>
        <w:ind w:left="0"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t xml:space="preserve">Изменение конструкции объекта: установка гасителей колебаний, демпферов, </w:t>
      </w:r>
      <w:proofErr w:type="spellStart"/>
      <w:r w:rsidRPr="00E12DD1">
        <w:rPr>
          <w:sz w:val="28"/>
          <w:szCs w:val="28"/>
        </w:rPr>
        <w:t>виброизоляторов</w:t>
      </w:r>
      <w:proofErr w:type="spellEnd"/>
      <w:r w:rsidRPr="00E12DD1">
        <w:rPr>
          <w:sz w:val="28"/>
          <w:szCs w:val="28"/>
        </w:rPr>
        <w:t>.</w:t>
      </w:r>
    </w:p>
    <w:p w:rsidR="00E12DD1" w:rsidRPr="00E12DD1" w:rsidRDefault="00E12DD1" w:rsidP="00E12DD1">
      <w:pPr>
        <w:pStyle w:val="af5"/>
        <w:numPr>
          <w:ilvl w:val="0"/>
          <w:numId w:val="31"/>
        </w:numPr>
        <w:overflowPunct/>
        <w:autoSpaceDE/>
        <w:autoSpaceDN/>
        <w:adjustRightInd/>
        <w:spacing w:after="0"/>
        <w:ind w:left="0"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t xml:space="preserve"> Когда центр масс совмещен с</w:t>
      </w:r>
      <w:proofErr w:type="gramStart"/>
      <w:r w:rsidRPr="00E12DD1">
        <w:rPr>
          <w:sz w:val="28"/>
          <w:szCs w:val="28"/>
        </w:rPr>
        <w:t xml:space="preserve"> А</w:t>
      </w:r>
      <w:proofErr w:type="gramEnd"/>
      <w:r w:rsidRPr="00E12DD1">
        <w:rPr>
          <w:sz w:val="28"/>
          <w:szCs w:val="28"/>
        </w:rPr>
        <w:t>, то он становиться неподвижным. Этого добиваются с помощью двух противовесов, один из которых устанавливается на продолжении шатуна, а другой на продолжении кривошипа.</w:t>
      </w:r>
    </w:p>
    <w:p w:rsidR="00E12DD1" w:rsidRPr="00E12DD1" w:rsidRDefault="00E12DD1" w:rsidP="00E12DD1">
      <w:pPr>
        <w:pStyle w:val="af5"/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Для того чтобы рассчитать массы противовесов, применяют метод замещающих масс, суть которого заключается в том, что масса каждого звена условно разноситься по двум точкам. При этом должны выполняться следующие </w:t>
      </w:r>
      <w:proofErr w:type="spellStart"/>
      <w:r w:rsidRPr="00E12DD1">
        <w:rPr>
          <w:sz w:val="28"/>
          <w:szCs w:val="28"/>
        </w:rPr>
        <w:t>условия:</w:t>
      </w:r>
      <w:r w:rsidR="004818B2">
        <w:rPr>
          <w:sz w:val="28"/>
          <w:szCs w:val="28"/>
        </w:rPr>
        <w:pict>
          <v:shape id="_x0000_s1028" type="#_x0000_t75" style="position:absolute;left:0;text-align:left;margin-left:44.65pt;margin-top:4.75pt;width:103.8pt;height:85.2pt;z-index:251662336;mso-wrap-distance-right:51.05pt;mso-position-horizontal-relative:text;mso-position-vertical-relative:text" o:allowincell="f">
            <v:imagedata r:id="rId34" o:title=""/>
            <w10:wrap type="square" side="largest"/>
          </v:shape>
          <o:OLEObject Type="Embed" ProgID="PBrush" ShapeID="_x0000_s1028" DrawAspect="Content" ObjectID="_1709207532" r:id="rId35"/>
        </w:pict>
      </w:r>
      <w:r w:rsidRPr="00E12DD1">
        <w:rPr>
          <w:sz w:val="28"/>
          <w:szCs w:val="28"/>
        </w:rPr>
        <w:t>разнесем</w:t>
      </w:r>
      <w:proofErr w:type="spellEnd"/>
      <w:r w:rsidRPr="00E12DD1">
        <w:rPr>
          <w:sz w:val="28"/>
          <w:szCs w:val="28"/>
        </w:rPr>
        <w:t xml:space="preserve"> массу этого звена по точкам</w:t>
      </w:r>
      <w:proofErr w:type="gramStart"/>
      <w:r w:rsidRPr="00E12DD1">
        <w:rPr>
          <w:sz w:val="28"/>
          <w:szCs w:val="28"/>
        </w:rPr>
        <w:t xml:space="preserve"> А</w:t>
      </w:r>
      <w:proofErr w:type="gramEnd"/>
      <w:r w:rsidRPr="00E12DD1">
        <w:rPr>
          <w:sz w:val="28"/>
          <w:szCs w:val="28"/>
        </w:rPr>
        <w:t xml:space="preserve"> и В так, чтобы положение центра масс не изменилось.</w:t>
      </w:r>
    </w:p>
    <w:p w:rsidR="00E12DD1" w:rsidRPr="00E12DD1" w:rsidRDefault="00E12DD1" w:rsidP="00E12DD1">
      <w:pPr>
        <w:pStyle w:val="af5"/>
        <w:spacing w:after="0"/>
        <w:ind w:firstLine="709"/>
        <w:jc w:val="both"/>
        <w:rPr>
          <w:sz w:val="28"/>
          <w:szCs w:val="28"/>
          <w:lang w:val="en-US"/>
        </w:rPr>
      </w:pPr>
      <w:r w:rsidRPr="00E12DD1">
        <w:rPr>
          <w:sz w:val="28"/>
          <w:szCs w:val="28"/>
        </w:rPr>
        <w:t xml:space="preserve">                       </w:t>
      </w:r>
      <w:r w:rsidRPr="00E12DD1">
        <w:rPr>
          <w:sz w:val="28"/>
          <w:szCs w:val="28"/>
          <w:lang w:val="en-US"/>
        </w:rPr>
        <w:t>m = m</w:t>
      </w:r>
      <w:r w:rsidRPr="00E12DD1">
        <w:rPr>
          <w:sz w:val="28"/>
          <w:szCs w:val="28"/>
          <w:vertAlign w:val="subscript"/>
          <w:lang w:val="en-US"/>
        </w:rPr>
        <w:t>A</w:t>
      </w:r>
      <w:r w:rsidRPr="00E12DD1">
        <w:rPr>
          <w:sz w:val="28"/>
          <w:szCs w:val="28"/>
          <w:lang w:val="en-US"/>
        </w:rPr>
        <w:t xml:space="preserve"> + </w:t>
      </w:r>
      <w:proofErr w:type="spellStart"/>
      <w:r w:rsidRPr="00E12DD1">
        <w:rPr>
          <w:sz w:val="28"/>
          <w:szCs w:val="28"/>
          <w:lang w:val="en-US"/>
        </w:rPr>
        <w:t>m</w:t>
      </w:r>
      <w:r w:rsidRPr="00E12DD1">
        <w:rPr>
          <w:sz w:val="28"/>
          <w:szCs w:val="28"/>
          <w:vertAlign w:val="subscript"/>
          <w:lang w:val="en-US"/>
        </w:rPr>
        <w:t>B</w:t>
      </w:r>
      <w:proofErr w:type="spellEnd"/>
    </w:p>
    <w:p w:rsidR="00E12DD1" w:rsidRPr="00E12DD1" w:rsidRDefault="00E12DD1" w:rsidP="00E12DD1">
      <w:pPr>
        <w:pStyle w:val="af5"/>
        <w:spacing w:after="0"/>
        <w:ind w:firstLine="709"/>
        <w:jc w:val="both"/>
        <w:rPr>
          <w:sz w:val="28"/>
          <w:szCs w:val="28"/>
          <w:vertAlign w:val="subscript"/>
          <w:lang w:val="en-US"/>
        </w:rPr>
      </w:pPr>
      <w:r w:rsidRPr="00E12DD1">
        <w:rPr>
          <w:sz w:val="28"/>
          <w:szCs w:val="28"/>
          <w:lang w:val="en-US"/>
        </w:rPr>
        <w:t xml:space="preserve">                       </w:t>
      </w:r>
      <w:proofErr w:type="spellStart"/>
      <w:proofErr w:type="gramStart"/>
      <w:r w:rsidRPr="00E12DD1">
        <w:rPr>
          <w:sz w:val="28"/>
          <w:szCs w:val="28"/>
          <w:lang w:val="en-US"/>
        </w:rPr>
        <w:t>l</w:t>
      </w:r>
      <w:r w:rsidRPr="00E12DD1">
        <w:rPr>
          <w:sz w:val="28"/>
          <w:szCs w:val="28"/>
          <w:vertAlign w:val="subscript"/>
          <w:lang w:val="en-US"/>
        </w:rPr>
        <w:t>AB</w:t>
      </w:r>
      <w:proofErr w:type="spellEnd"/>
      <w:proofErr w:type="gramEnd"/>
      <w:r w:rsidRPr="00E12DD1">
        <w:rPr>
          <w:sz w:val="28"/>
          <w:szCs w:val="28"/>
          <w:vertAlign w:val="subscript"/>
          <w:lang w:val="en-US"/>
        </w:rPr>
        <w:t xml:space="preserve"> </w:t>
      </w:r>
      <w:r w:rsidRPr="00E12DD1">
        <w:rPr>
          <w:sz w:val="28"/>
          <w:szCs w:val="28"/>
          <w:lang w:val="en-US"/>
        </w:rPr>
        <w:t xml:space="preserve">= </w:t>
      </w:r>
      <w:proofErr w:type="spellStart"/>
      <w:r w:rsidRPr="00E12DD1">
        <w:rPr>
          <w:sz w:val="28"/>
          <w:szCs w:val="28"/>
          <w:lang w:val="en-US"/>
        </w:rPr>
        <w:t>l</w:t>
      </w:r>
      <w:r w:rsidRPr="00E12DD1">
        <w:rPr>
          <w:sz w:val="28"/>
          <w:szCs w:val="28"/>
          <w:vertAlign w:val="subscript"/>
          <w:lang w:val="en-US"/>
        </w:rPr>
        <w:t>AS</w:t>
      </w:r>
      <w:proofErr w:type="spellEnd"/>
      <w:r w:rsidRPr="00E12DD1">
        <w:rPr>
          <w:sz w:val="28"/>
          <w:szCs w:val="28"/>
          <w:vertAlign w:val="subscript"/>
          <w:lang w:val="en-US"/>
        </w:rPr>
        <w:t xml:space="preserve"> </w:t>
      </w:r>
      <w:r w:rsidRPr="00E12DD1">
        <w:rPr>
          <w:sz w:val="28"/>
          <w:szCs w:val="28"/>
          <w:lang w:val="en-US"/>
        </w:rPr>
        <w:t xml:space="preserve">+ </w:t>
      </w:r>
      <w:proofErr w:type="spellStart"/>
      <w:r w:rsidRPr="00E12DD1">
        <w:rPr>
          <w:sz w:val="28"/>
          <w:szCs w:val="28"/>
          <w:lang w:val="en-US"/>
        </w:rPr>
        <w:t>l</w:t>
      </w:r>
      <w:r w:rsidRPr="00E12DD1">
        <w:rPr>
          <w:sz w:val="28"/>
          <w:szCs w:val="28"/>
          <w:vertAlign w:val="subscript"/>
          <w:lang w:val="en-US"/>
        </w:rPr>
        <w:t>BS</w:t>
      </w:r>
      <w:proofErr w:type="spellEnd"/>
    </w:p>
    <w:p w:rsidR="00E12DD1" w:rsidRPr="002742B9" w:rsidRDefault="00E12DD1" w:rsidP="00E12DD1">
      <w:pPr>
        <w:pStyle w:val="af5"/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  <w:lang w:val="en-US"/>
        </w:rPr>
        <w:t xml:space="preserve">                      </w:t>
      </w:r>
      <w:proofErr w:type="gramStart"/>
      <w:r w:rsidRPr="00E12DD1">
        <w:rPr>
          <w:sz w:val="28"/>
          <w:szCs w:val="28"/>
          <w:lang w:val="en-US"/>
        </w:rPr>
        <w:t>m</w:t>
      </w:r>
      <w:r w:rsidRPr="00E12DD1">
        <w:rPr>
          <w:sz w:val="28"/>
          <w:szCs w:val="28"/>
          <w:vertAlign w:val="subscript"/>
          <w:lang w:val="en-US"/>
        </w:rPr>
        <w:t>A</w:t>
      </w:r>
      <w:proofErr w:type="gramEnd"/>
      <w:r w:rsidRPr="002742B9">
        <w:rPr>
          <w:sz w:val="28"/>
          <w:szCs w:val="28"/>
          <w:vertAlign w:val="subscript"/>
        </w:rPr>
        <w:t xml:space="preserve"> </w:t>
      </w:r>
      <w:proofErr w:type="spellStart"/>
      <w:r w:rsidRPr="00E12DD1">
        <w:rPr>
          <w:sz w:val="28"/>
          <w:szCs w:val="28"/>
          <w:lang w:val="en-US"/>
        </w:rPr>
        <w:t>l</w:t>
      </w:r>
      <w:r w:rsidRPr="00E12DD1">
        <w:rPr>
          <w:sz w:val="28"/>
          <w:szCs w:val="28"/>
          <w:vertAlign w:val="subscript"/>
          <w:lang w:val="en-US"/>
        </w:rPr>
        <w:t>AS</w:t>
      </w:r>
      <w:proofErr w:type="spellEnd"/>
      <w:r w:rsidRPr="002742B9">
        <w:rPr>
          <w:sz w:val="28"/>
          <w:szCs w:val="28"/>
        </w:rPr>
        <w:t xml:space="preserve"> = </w:t>
      </w:r>
      <w:proofErr w:type="spellStart"/>
      <w:r w:rsidRPr="00E12DD1">
        <w:rPr>
          <w:sz w:val="28"/>
          <w:szCs w:val="28"/>
          <w:lang w:val="en-US"/>
        </w:rPr>
        <w:t>m</w:t>
      </w:r>
      <w:r w:rsidRPr="00E12DD1">
        <w:rPr>
          <w:sz w:val="28"/>
          <w:szCs w:val="28"/>
          <w:vertAlign w:val="subscript"/>
          <w:lang w:val="en-US"/>
        </w:rPr>
        <w:t>B</w:t>
      </w:r>
      <w:proofErr w:type="spellEnd"/>
      <w:r w:rsidRPr="002742B9">
        <w:rPr>
          <w:sz w:val="28"/>
          <w:szCs w:val="28"/>
        </w:rPr>
        <w:t xml:space="preserve"> </w:t>
      </w:r>
      <w:proofErr w:type="spellStart"/>
      <w:r w:rsidRPr="00E12DD1">
        <w:rPr>
          <w:sz w:val="28"/>
          <w:szCs w:val="28"/>
          <w:lang w:val="en-US"/>
        </w:rPr>
        <w:t>l</w:t>
      </w:r>
      <w:r w:rsidRPr="00E12DD1">
        <w:rPr>
          <w:sz w:val="28"/>
          <w:szCs w:val="28"/>
          <w:vertAlign w:val="subscript"/>
          <w:lang w:val="en-US"/>
        </w:rPr>
        <w:t>BS</w:t>
      </w:r>
      <w:proofErr w:type="spellEnd"/>
    </w:p>
    <w:p w:rsidR="00E12DD1" w:rsidRPr="00E12DD1" w:rsidRDefault="00E12DD1" w:rsidP="00E12DD1">
      <w:pPr>
        <w:pStyle w:val="af5"/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Сосредоточим массу 3-го звена в </w:t>
      </w:r>
      <w:proofErr w:type="spellStart"/>
      <w:r w:rsidRPr="00E12DD1">
        <w:rPr>
          <w:sz w:val="28"/>
          <w:szCs w:val="28"/>
        </w:rPr>
        <w:t>т</w:t>
      </w:r>
      <w:proofErr w:type="gramStart"/>
      <w:r w:rsidRPr="00E12DD1">
        <w:rPr>
          <w:sz w:val="28"/>
          <w:szCs w:val="28"/>
        </w:rPr>
        <w:t>.С</w:t>
      </w:r>
      <w:proofErr w:type="spellEnd"/>
      <w:proofErr w:type="gramEnd"/>
    </w:p>
    <w:p w:rsidR="00E12DD1" w:rsidRPr="00E12DD1" w:rsidRDefault="004818B2" w:rsidP="00E12DD1">
      <w:pPr>
        <w:pStyle w:val="af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29" type="#_x0000_t75" style="position:absolute;left:0;text-align:left;margin-left:-5.75pt;margin-top:82.7pt;width:169.2pt;height:96.6pt;z-index:251663360" o:allowincell="f">
            <v:imagedata r:id="rId36" o:title=""/>
            <w10:wrap type="square" side="largest"/>
          </v:shape>
          <o:OLEObject Type="Embed" ProgID="PBrush" ShapeID="_x0000_s1029" DrawAspect="Content" ObjectID="_1709207533" r:id="rId37"/>
        </w:pict>
      </w:r>
      <w:r>
        <w:rPr>
          <w:sz w:val="28"/>
          <w:szCs w:val="28"/>
        </w:rPr>
        <w:pict>
          <v:shape id="_x0000_s1030" type="#_x0000_t75" style="position:absolute;left:0;text-align:left;margin-left:-5.75pt;margin-top:7.15pt;width:170.4pt;height:76.8pt;z-index:251664384" o:allowincell="f">
            <v:imagedata r:id="rId38" o:title=""/>
            <w10:wrap type="square" side="largest"/>
          </v:shape>
          <o:OLEObject Type="Embed" ProgID="PBrush" ShapeID="_x0000_s1030" DrawAspect="Content" ObjectID="_1709207534" r:id="rId39"/>
        </w:pict>
      </w:r>
      <w:r w:rsidR="00E12DD1" w:rsidRPr="00E12DD1">
        <w:rPr>
          <w:sz w:val="28"/>
          <w:szCs w:val="28"/>
        </w:rPr>
        <w:t>Массу 2-го звена разнесем по шарнирам В и С. Если на продолжении звена 2 поставить противовес массой m</w:t>
      </w:r>
      <w:r w:rsidR="00E12DD1" w:rsidRPr="00E12DD1">
        <w:rPr>
          <w:sz w:val="28"/>
          <w:szCs w:val="28"/>
          <w:vertAlign w:val="subscript"/>
        </w:rPr>
        <w:t>пр2</w:t>
      </w:r>
      <w:r w:rsidR="00E12DD1" w:rsidRPr="00E12DD1">
        <w:rPr>
          <w:sz w:val="28"/>
          <w:szCs w:val="28"/>
        </w:rPr>
        <w:t xml:space="preserve"> и на расстоянии от </w:t>
      </w:r>
      <w:proofErr w:type="spellStart"/>
      <w:r w:rsidR="00E12DD1" w:rsidRPr="00E12DD1">
        <w:rPr>
          <w:sz w:val="28"/>
          <w:szCs w:val="28"/>
        </w:rPr>
        <w:t>т</w:t>
      </w:r>
      <w:proofErr w:type="gramStart"/>
      <w:r w:rsidR="00E12DD1" w:rsidRPr="00E12DD1">
        <w:rPr>
          <w:sz w:val="28"/>
          <w:szCs w:val="28"/>
        </w:rPr>
        <w:t>.В</w:t>
      </w:r>
      <w:proofErr w:type="spellEnd"/>
      <w:proofErr w:type="gramEnd"/>
      <w:r w:rsidR="00E12DD1" w:rsidRPr="00E12DD1">
        <w:rPr>
          <w:sz w:val="28"/>
          <w:szCs w:val="28"/>
        </w:rPr>
        <w:t xml:space="preserve"> равное l</w:t>
      </w:r>
      <w:r w:rsidR="00E12DD1" w:rsidRPr="00E12DD1">
        <w:rPr>
          <w:sz w:val="28"/>
          <w:szCs w:val="28"/>
          <w:vertAlign w:val="subscript"/>
        </w:rPr>
        <w:t>пр2</w:t>
      </w:r>
      <w:r w:rsidR="00E12DD1" w:rsidRPr="00E12DD1">
        <w:rPr>
          <w:sz w:val="28"/>
          <w:szCs w:val="28"/>
        </w:rPr>
        <w:t xml:space="preserve">, то центр масс звеньев 2 и 3 переместиться в </w:t>
      </w:r>
      <w:proofErr w:type="spellStart"/>
      <w:r w:rsidR="00E12DD1" w:rsidRPr="00E12DD1">
        <w:rPr>
          <w:sz w:val="28"/>
          <w:szCs w:val="28"/>
        </w:rPr>
        <w:t>т.В</w:t>
      </w:r>
      <w:proofErr w:type="spellEnd"/>
      <w:r w:rsidR="00E12DD1" w:rsidRPr="00E12DD1">
        <w:rPr>
          <w:sz w:val="28"/>
          <w:szCs w:val="28"/>
        </w:rPr>
        <w:t>, при этом</w:t>
      </w:r>
    </w:p>
    <w:p w:rsidR="00E12DD1" w:rsidRPr="00E12DD1" w:rsidRDefault="00E12DD1" w:rsidP="00E12DD1">
      <w:pPr>
        <w:pStyle w:val="af5"/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m</w:t>
      </w:r>
      <w:r w:rsidRPr="00E12DD1">
        <w:rPr>
          <w:sz w:val="28"/>
          <w:szCs w:val="28"/>
          <w:vertAlign w:val="subscript"/>
        </w:rPr>
        <w:t>пр2</w:t>
      </w:r>
      <w:r w:rsidRPr="00E12DD1">
        <w:rPr>
          <w:sz w:val="28"/>
          <w:szCs w:val="28"/>
          <w:vertAlign w:val="superscript"/>
        </w:rPr>
        <w:t>.</w:t>
      </w:r>
      <w:r w:rsidRPr="00E12DD1">
        <w:rPr>
          <w:sz w:val="28"/>
          <w:szCs w:val="28"/>
        </w:rPr>
        <w:t>l</w:t>
      </w:r>
      <w:r w:rsidRPr="00E12DD1">
        <w:rPr>
          <w:sz w:val="28"/>
          <w:szCs w:val="28"/>
          <w:vertAlign w:val="subscript"/>
        </w:rPr>
        <w:t xml:space="preserve">пр2 </w:t>
      </w:r>
      <w:r w:rsidRPr="00E12DD1">
        <w:rPr>
          <w:sz w:val="28"/>
          <w:szCs w:val="28"/>
        </w:rPr>
        <w:t>= (m</w:t>
      </w:r>
      <w:r w:rsidRPr="00E12DD1">
        <w:rPr>
          <w:sz w:val="28"/>
          <w:szCs w:val="28"/>
          <w:vertAlign w:val="subscript"/>
        </w:rPr>
        <w:t>2</w:t>
      </w:r>
      <w:r w:rsidRPr="00E12DD1">
        <w:rPr>
          <w:sz w:val="28"/>
          <w:szCs w:val="28"/>
          <w:vertAlign w:val="subscript"/>
          <w:lang w:val="en-US"/>
        </w:rPr>
        <w:t>C</w:t>
      </w:r>
      <w:r w:rsidRPr="00E12DD1">
        <w:rPr>
          <w:sz w:val="28"/>
          <w:szCs w:val="28"/>
          <w:vertAlign w:val="subscript"/>
        </w:rPr>
        <w:t xml:space="preserve"> </w:t>
      </w:r>
      <w:r w:rsidRPr="00E12DD1">
        <w:rPr>
          <w:sz w:val="28"/>
          <w:szCs w:val="28"/>
        </w:rPr>
        <w:t>+ m</w:t>
      </w:r>
      <w:r w:rsidRPr="00E12DD1">
        <w:rPr>
          <w:sz w:val="28"/>
          <w:szCs w:val="28"/>
          <w:vertAlign w:val="subscript"/>
        </w:rPr>
        <w:t>3</w:t>
      </w:r>
      <w:r w:rsidRPr="00E12DD1">
        <w:rPr>
          <w:sz w:val="28"/>
          <w:szCs w:val="28"/>
          <w:vertAlign w:val="subscript"/>
          <w:lang w:val="en-US"/>
        </w:rPr>
        <w:t>C</w:t>
      </w:r>
      <w:r w:rsidRPr="00E12DD1">
        <w:rPr>
          <w:sz w:val="28"/>
          <w:szCs w:val="28"/>
        </w:rPr>
        <w:t>)</w:t>
      </w:r>
      <w:r w:rsidRPr="00E12DD1">
        <w:rPr>
          <w:sz w:val="28"/>
          <w:szCs w:val="28"/>
          <w:vertAlign w:val="superscript"/>
        </w:rPr>
        <w:t>.</w:t>
      </w:r>
      <w:r w:rsidRPr="00E12DD1">
        <w:rPr>
          <w:sz w:val="28"/>
          <w:szCs w:val="28"/>
        </w:rPr>
        <w:t>l</w:t>
      </w:r>
      <w:r w:rsidRPr="00E12DD1">
        <w:rPr>
          <w:sz w:val="28"/>
          <w:szCs w:val="28"/>
          <w:vertAlign w:val="subscript"/>
          <w:lang w:val="en-US"/>
        </w:rPr>
        <w:t>BC</w:t>
      </w:r>
    </w:p>
    <w:p w:rsidR="00E12DD1" w:rsidRPr="00E12DD1" w:rsidRDefault="00E12DD1" w:rsidP="00E12DD1">
      <w:pPr>
        <w:pStyle w:val="af5"/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При этом либо задаются массой противовеса и определяют l</w:t>
      </w:r>
      <w:r w:rsidRPr="00E12DD1">
        <w:rPr>
          <w:sz w:val="28"/>
          <w:szCs w:val="28"/>
          <w:vertAlign w:val="subscript"/>
        </w:rPr>
        <w:t>пр2</w:t>
      </w:r>
      <w:r w:rsidRPr="00E12DD1">
        <w:rPr>
          <w:sz w:val="28"/>
          <w:szCs w:val="28"/>
        </w:rPr>
        <w:t>, либо задаются l</w:t>
      </w:r>
      <w:r w:rsidRPr="00E12DD1">
        <w:rPr>
          <w:sz w:val="28"/>
          <w:szCs w:val="28"/>
          <w:vertAlign w:val="subscript"/>
        </w:rPr>
        <w:t xml:space="preserve">пр2 </w:t>
      </w:r>
      <w:r w:rsidRPr="00E12DD1">
        <w:rPr>
          <w:sz w:val="28"/>
          <w:szCs w:val="28"/>
        </w:rPr>
        <w:t>и определяют  массу противовеса.</w:t>
      </w:r>
    </w:p>
    <w:p w:rsidR="00E12DD1" w:rsidRPr="00E12DD1" w:rsidRDefault="00E12DD1" w:rsidP="00E12DD1">
      <w:pPr>
        <w:pStyle w:val="af5"/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m</w:t>
      </w:r>
      <w:r w:rsidRPr="00E12DD1">
        <w:rPr>
          <w:sz w:val="28"/>
          <w:szCs w:val="28"/>
          <w:vertAlign w:val="subscript"/>
        </w:rPr>
        <w:t>пр1</w:t>
      </w:r>
      <w:r w:rsidRPr="00E12DD1">
        <w:rPr>
          <w:sz w:val="28"/>
          <w:szCs w:val="28"/>
          <w:vertAlign w:val="superscript"/>
        </w:rPr>
        <w:t>.</w:t>
      </w:r>
      <w:r w:rsidRPr="00E12DD1">
        <w:rPr>
          <w:sz w:val="28"/>
          <w:szCs w:val="28"/>
        </w:rPr>
        <w:t>l</w:t>
      </w:r>
      <w:r w:rsidRPr="00E12DD1">
        <w:rPr>
          <w:sz w:val="28"/>
          <w:szCs w:val="28"/>
          <w:vertAlign w:val="subscript"/>
        </w:rPr>
        <w:t xml:space="preserve">пр1 </w:t>
      </w:r>
      <w:r w:rsidRPr="00E12DD1">
        <w:rPr>
          <w:sz w:val="28"/>
          <w:szCs w:val="28"/>
        </w:rPr>
        <w:t>= (m</w:t>
      </w:r>
      <w:r w:rsidRPr="00E12DD1">
        <w:rPr>
          <w:sz w:val="28"/>
          <w:szCs w:val="28"/>
          <w:vertAlign w:val="subscript"/>
        </w:rPr>
        <w:t>1</w:t>
      </w:r>
      <w:r w:rsidRPr="00E12DD1">
        <w:rPr>
          <w:sz w:val="28"/>
          <w:szCs w:val="28"/>
          <w:vertAlign w:val="subscript"/>
          <w:lang w:val="en-US"/>
        </w:rPr>
        <w:t>B</w:t>
      </w:r>
      <w:r w:rsidRPr="00E12DD1">
        <w:rPr>
          <w:sz w:val="28"/>
          <w:szCs w:val="28"/>
          <w:vertAlign w:val="subscript"/>
        </w:rPr>
        <w:t xml:space="preserve"> </w:t>
      </w:r>
      <w:r w:rsidRPr="00E12DD1">
        <w:rPr>
          <w:sz w:val="28"/>
          <w:szCs w:val="28"/>
        </w:rPr>
        <w:t>+ m</w:t>
      </w:r>
      <w:r w:rsidRPr="00E12DD1">
        <w:rPr>
          <w:sz w:val="28"/>
          <w:szCs w:val="28"/>
          <w:vertAlign w:val="subscript"/>
        </w:rPr>
        <w:t>пр2</w:t>
      </w:r>
      <w:r w:rsidRPr="00E12DD1">
        <w:rPr>
          <w:sz w:val="28"/>
          <w:szCs w:val="28"/>
        </w:rPr>
        <w:t>+ m</w:t>
      </w:r>
      <w:r w:rsidRPr="00E12DD1">
        <w:rPr>
          <w:sz w:val="28"/>
          <w:szCs w:val="28"/>
          <w:vertAlign w:val="subscript"/>
        </w:rPr>
        <w:t>2В</w:t>
      </w:r>
      <w:r w:rsidRPr="00E12DD1">
        <w:rPr>
          <w:sz w:val="28"/>
          <w:szCs w:val="28"/>
        </w:rPr>
        <w:t>+ m</w:t>
      </w:r>
      <w:r w:rsidRPr="00E12DD1">
        <w:rPr>
          <w:sz w:val="28"/>
          <w:szCs w:val="28"/>
          <w:vertAlign w:val="subscript"/>
        </w:rPr>
        <w:t>2</w:t>
      </w:r>
      <w:r w:rsidRPr="00E12DD1">
        <w:rPr>
          <w:sz w:val="28"/>
          <w:szCs w:val="28"/>
          <w:vertAlign w:val="subscript"/>
          <w:lang w:val="en-US"/>
        </w:rPr>
        <w:t>C</w:t>
      </w:r>
      <w:r w:rsidRPr="00E12DD1">
        <w:rPr>
          <w:sz w:val="28"/>
          <w:szCs w:val="28"/>
        </w:rPr>
        <w:t>+ m</w:t>
      </w:r>
      <w:r w:rsidRPr="00E12DD1">
        <w:rPr>
          <w:sz w:val="28"/>
          <w:szCs w:val="28"/>
          <w:vertAlign w:val="subscript"/>
        </w:rPr>
        <w:t>3</w:t>
      </w:r>
      <w:r w:rsidRPr="00E12DD1">
        <w:rPr>
          <w:sz w:val="28"/>
          <w:szCs w:val="28"/>
          <w:vertAlign w:val="subscript"/>
          <w:lang w:val="en-US"/>
        </w:rPr>
        <w:t>C</w:t>
      </w:r>
      <w:r w:rsidRPr="00E12DD1">
        <w:rPr>
          <w:sz w:val="28"/>
          <w:szCs w:val="28"/>
        </w:rPr>
        <w:t>)</w:t>
      </w:r>
      <w:r w:rsidRPr="00E12DD1">
        <w:rPr>
          <w:sz w:val="28"/>
          <w:szCs w:val="28"/>
          <w:vertAlign w:val="superscript"/>
        </w:rPr>
        <w:t>.</w:t>
      </w:r>
      <w:r w:rsidRPr="00E12DD1">
        <w:rPr>
          <w:sz w:val="28"/>
          <w:szCs w:val="28"/>
        </w:rPr>
        <w:t>l</w:t>
      </w:r>
      <w:r w:rsidRPr="00E12DD1">
        <w:rPr>
          <w:sz w:val="28"/>
          <w:szCs w:val="28"/>
          <w:vertAlign w:val="subscript"/>
          <w:lang w:val="en-US"/>
        </w:rPr>
        <w:t>AB</w:t>
      </w:r>
    </w:p>
    <w:p w:rsidR="00E12DD1" w:rsidRPr="00E12DD1" w:rsidRDefault="004818B2" w:rsidP="00E12DD1">
      <w:pPr>
        <w:pStyle w:val="af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s1031" type="#_x0000_t75" style="position:absolute;left:0;text-align:left;margin-left:152.65pt;margin-top:101.7pt;width:131.4pt;height:78pt;z-index:251665408" o:allowincell="f">
            <v:imagedata r:id="rId40" o:title=""/>
            <w10:wrap type="topAndBottom"/>
          </v:shape>
          <o:OLEObject Type="Embed" ProgID="PBrush" ShapeID="_x0000_s1031" DrawAspect="Content" ObjectID="_1709207535" r:id="rId41"/>
        </w:pict>
      </w:r>
      <w:r w:rsidR="00E12DD1" w:rsidRPr="00E12DD1">
        <w:rPr>
          <w:sz w:val="28"/>
          <w:szCs w:val="28"/>
        </w:rPr>
        <w:t>После всех указанных мероприятий, центр масс переместиться в точку</w:t>
      </w:r>
      <w:proofErr w:type="gramStart"/>
      <w:r w:rsidR="00E12DD1" w:rsidRPr="00E12DD1">
        <w:rPr>
          <w:sz w:val="28"/>
          <w:szCs w:val="28"/>
        </w:rPr>
        <w:t xml:space="preserve"> А</w:t>
      </w:r>
      <w:proofErr w:type="gramEnd"/>
      <w:r w:rsidR="00E12DD1" w:rsidRPr="00E12DD1">
        <w:rPr>
          <w:sz w:val="28"/>
          <w:szCs w:val="28"/>
        </w:rPr>
        <w:t xml:space="preserve">, однако </w:t>
      </w:r>
      <w:proofErr w:type="spellStart"/>
      <w:r w:rsidR="00E12DD1" w:rsidRPr="00E12DD1">
        <w:rPr>
          <w:sz w:val="28"/>
          <w:szCs w:val="28"/>
        </w:rPr>
        <w:t>невсегда</w:t>
      </w:r>
      <w:proofErr w:type="spellEnd"/>
      <w:r w:rsidR="00E12DD1" w:rsidRPr="00E12DD1">
        <w:rPr>
          <w:sz w:val="28"/>
          <w:szCs w:val="28"/>
        </w:rPr>
        <w:t xml:space="preserve"> конструктивно возможно установить противовес на продолжении шатуна и ограничиваются установкой противовеса на звене 1. В этом случае центр масс системы смещают на линию АС, и этот центр масс перемещается с постоянным ускорением:   а = </w:t>
      </w:r>
      <w:proofErr w:type="spellStart"/>
      <w:r w:rsidR="00E12DD1" w:rsidRPr="00E12DD1">
        <w:rPr>
          <w:sz w:val="28"/>
          <w:szCs w:val="28"/>
        </w:rPr>
        <w:t>const</w:t>
      </w:r>
      <w:proofErr w:type="spellEnd"/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В этом случае механизм – частично статически </w:t>
      </w:r>
      <w:proofErr w:type="spellStart"/>
      <w:r w:rsidRPr="00E12DD1">
        <w:rPr>
          <w:sz w:val="28"/>
          <w:szCs w:val="28"/>
        </w:rPr>
        <w:t>уравновешанный</w:t>
      </w:r>
      <w:proofErr w:type="spellEnd"/>
      <w:r w:rsidRPr="00E12DD1">
        <w:rPr>
          <w:sz w:val="28"/>
          <w:szCs w:val="28"/>
        </w:rPr>
        <w:t>, его нежелательно устанавливать  на высоком фундаменте, т.к. главный вектор сил инерции создает опрокидывающий момент, что недопустимо.</w:t>
      </w:r>
    </w:p>
    <w:p w:rsidR="00E12DD1" w:rsidRPr="00E12DD1" w:rsidRDefault="004818B2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2" type="#_x0000_t75" style="position:absolute;left:0;text-align:left;margin-left:167.05pt;margin-top:38.9pt;width:126pt;height:68.4pt;z-index:251666432" o:allowincell="f">
            <v:imagedata r:id="rId42" o:title=""/>
            <w10:wrap type="square"/>
          </v:shape>
          <o:OLEObject Type="Embed" ProgID="PBrush" ShapeID="_x0000_s1032" DrawAspect="Content" ObjectID="_1709207536" r:id="rId43"/>
        </w:pict>
      </w:r>
      <w:r w:rsidR="00E12DD1" w:rsidRPr="00E12DD1">
        <w:rPr>
          <w:sz w:val="28"/>
          <w:szCs w:val="28"/>
        </w:rPr>
        <w:t xml:space="preserve">В </w:t>
      </w:r>
      <w:proofErr w:type="spellStart"/>
      <w:r w:rsidR="00E12DD1" w:rsidRPr="00E12DD1">
        <w:rPr>
          <w:sz w:val="28"/>
          <w:szCs w:val="28"/>
        </w:rPr>
        <w:t>четырехшарнирном</w:t>
      </w:r>
      <w:proofErr w:type="spellEnd"/>
      <w:r w:rsidR="00E12DD1" w:rsidRPr="00E12DD1">
        <w:rPr>
          <w:sz w:val="28"/>
          <w:szCs w:val="28"/>
        </w:rPr>
        <w:t xml:space="preserve"> механизме центр масс системы разноситься по точкам</w:t>
      </w:r>
      <w:proofErr w:type="gramStart"/>
      <w:r w:rsidR="00E12DD1" w:rsidRPr="00E12DD1">
        <w:rPr>
          <w:sz w:val="28"/>
          <w:szCs w:val="28"/>
        </w:rPr>
        <w:t xml:space="preserve"> А</w:t>
      </w:r>
      <w:proofErr w:type="gramEnd"/>
      <w:r w:rsidR="00E12DD1" w:rsidRPr="00E12DD1">
        <w:rPr>
          <w:sz w:val="28"/>
          <w:szCs w:val="28"/>
        </w:rPr>
        <w:t xml:space="preserve"> и D, а противовесы устанавливаются на продолжении звеньев 1 и 3.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Ротор – тело любой геометрической формы, имеющее свое основное движение – движение вращения (</w:t>
      </w:r>
      <w:proofErr w:type="spellStart"/>
      <w:r w:rsidRPr="00E12DD1">
        <w:rPr>
          <w:sz w:val="28"/>
          <w:szCs w:val="28"/>
        </w:rPr>
        <w:t>коленвал</w:t>
      </w:r>
      <w:proofErr w:type="spellEnd"/>
      <w:r w:rsidRPr="00E12DD1">
        <w:rPr>
          <w:sz w:val="28"/>
          <w:szCs w:val="28"/>
        </w:rPr>
        <w:t>, колесо турбины и т.д.).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Пусть в силу каких-либо причин центр масс ротора смещен от оси вращения</w:t>
      </w:r>
      <w:proofErr w:type="gramStart"/>
      <w:r w:rsidRPr="00E12DD1">
        <w:rPr>
          <w:sz w:val="28"/>
          <w:szCs w:val="28"/>
        </w:rPr>
        <w:t xml:space="preserve"> О</w:t>
      </w:r>
      <w:proofErr w:type="gramEnd"/>
      <w:r w:rsidRPr="00E12DD1">
        <w:rPr>
          <w:sz w:val="28"/>
          <w:szCs w:val="28"/>
        </w:rPr>
        <w:t xml:space="preserve"> на постоянную величину е.</w:t>
      </w:r>
    </w:p>
    <w:p w:rsidR="00E12DD1" w:rsidRPr="00E12DD1" w:rsidRDefault="00E12DD1" w:rsidP="00E12DD1">
      <w:pPr>
        <w:pStyle w:val="af5"/>
        <w:numPr>
          <w:ilvl w:val="0"/>
          <w:numId w:val="32"/>
        </w:numPr>
        <w:tabs>
          <w:tab w:val="decimal" w:pos="-2268"/>
        </w:tabs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sym w:font="Symbol" w:char="F077"/>
      </w:r>
      <w:r w:rsidRPr="00E12DD1">
        <w:rPr>
          <w:sz w:val="28"/>
          <w:szCs w:val="28"/>
        </w:rPr>
        <w:t xml:space="preserve">=0 </w:t>
      </w:r>
      <w:r w:rsidRPr="00E12DD1">
        <w:rPr>
          <w:sz w:val="28"/>
          <w:szCs w:val="28"/>
        </w:rPr>
        <w:sym w:font="Wingdings" w:char="F0E0"/>
      </w:r>
      <w:r w:rsidRPr="00E12DD1">
        <w:rPr>
          <w:sz w:val="28"/>
          <w:szCs w:val="28"/>
        </w:rPr>
        <w:t xml:space="preserve"> на опоры действует только сила тяжести G=</w:t>
      </w:r>
      <w:proofErr w:type="spellStart"/>
      <w:r w:rsidRPr="00E12DD1">
        <w:rPr>
          <w:sz w:val="28"/>
          <w:szCs w:val="28"/>
        </w:rPr>
        <w:t>mg</w:t>
      </w:r>
      <w:proofErr w:type="spellEnd"/>
      <w:r w:rsidRPr="00E12DD1">
        <w:rPr>
          <w:sz w:val="28"/>
          <w:szCs w:val="28"/>
        </w:rPr>
        <w:t>.</w:t>
      </w:r>
    </w:p>
    <w:p w:rsidR="00E12DD1" w:rsidRPr="00E12DD1" w:rsidRDefault="00E12DD1" w:rsidP="00E12DD1">
      <w:pPr>
        <w:pStyle w:val="af5"/>
        <w:numPr>
          <w:ilvl w:val="0"/>
          <w:numId w:val="32"/>
        </w:numPr>
        <w:tabs>
          <w:tab w:val="decimal" w:pos="-2268"/>
        </w:tabs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sym w:font="Symbol" w:char="F077"/>
      </w:r>
      <w:r w:rsidRPr="00E12DD1">
        <w:rPr>
          <w:sz w:val="28"/>
          <w:szCs w:val="28"/>
        </w:rPr>
        <w:t>=</w:t>
      </w:r>
      <w:proofErr w:type="spellStart"/>
      <w:proofErr w:type="gramStart"/>
      <w:r w:rsidRPr="00E12DD1">
        <w:rPr>
          <w:sz w:val="28"/>
          <w:szCs w:val="28"/>
        </w:rPr>
        <w:t>со</w:t>
      </w:r>
      <w:proofErr w:type="gramEnd"/>
      <w:r w:rsidRPr="00E12DD1">
        <w:rPr>
          <w:sz w:val="28"/>
          <w:szCs w:val="28"/>
        </w:rPr>
        <w:t>nst</w:t>
      </w:r>
      <w:proofErr w:type="spellEnd"/>
    </w:p>
    <w:p w:rsidR="00E12DD1" w:rsidRPr="00E12DD1" w:rsidRDefault="004818B2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3" type="#_x0000_t75" style="position:absolute;left:0;text-align:left;margin-left:37.45pt;margin-top:5pt;width:89.4pt;height:109.8pt;z-index:251667456;mso-wrap-distance-right:87.9pt" o:allowincell="f">
            <v:imagedata r:id="rId44" o:title=""/>
            <w10:wrap type="square"/>
          </v:shape>
          <o:OLEObject Type="Embed" ProgID="MSPhotoEd.3" ShapeID="_x0000_s1033" DrawAspect="Content" ObjectID="_1709207537" r:id="rId45"/>
        </w:pict>
      </w:r>
      <w:r>
        <w:rPr>
          <w:sz w:val="28"/>
          <w:szCs w:val="28"/>
        </w:rPr>
        <w:pict>
          <v:shape id="_x0000_s1034" type="#_x0000_t75" style="position:absolute;left:0;text-align:left;margin-left:253.45pt;margin-top:5pt;width:96.6pt;height:109.8pt;z-index:251668480" o:allowincell="f">
            <v:imagedata r:id="rId46" o:title=""/>
            <w10:wrap type="square" side="left"/>
          </v:shape>
          <o:OLEObject Type="Embed" ProgID="MSPhotoEd.3" ShapeID="_x0000_s1034" DrawAspect="Content" ObjectID="_1709207538" r:id="rId47"/>
        </w:pict>
      </w:r>
      <w:r w:rsidR="00E12DD1" w:rsidRPr="00E12DD1">
        <w:rPr>
          <w:sz w:val="28"/>
          <w:szCs w:val="28"/>
        </w:rPr>
        <w:t xml:space="preserve">1)            </w:t>
      </w:r>
      <w:r w:rsidR="00E12DD1">
        <w:rPr>
          <w:sz w:val="28"/>
          <w:szCs w:val="28"/>
        </w:rPr>
        <w:t xml:space="preserve">                                                               </w:t>
      </w:r>
      <w:r w:rsidR="00E12DD1" w:rsidRPr="00E12DD1">
        <w:rPr>
          <w:sz w:val="28"/>
          <w:szCs w:val="28"/>
        </w:rPr>
        <w:t xml:space="preserve">  2) 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rPr>
          <w:sz w:val="28"/>
          <w:szCs w:val="28"/>
        </w:rPr>
      </w:pPr>
    </w:p>
    <w:p w:rsidR="00E12DD1" w:rsidRPr="00E12DD1" w:rsidRDefault="004818B2" w:rsidP="00E12DD1">
      <w:pPr>
        <w:pStyle w:val="af5"/>
        <w:tabs>
          <w:tab w:val="decimal" w:pos="-2268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pict>
          <v:shape id="_x0000_s1035" type="#_x0000_t75" style="position:absolute;left:0;text-align:left;margin-left:404.65pt;margin-top:28.55pt;width:39.6pt;height:61.8pt;z-index:251669504;mso-wrap-distance-left:28.35pt" o:allowincell="f">
            <v:imagedata r:id="rId48" o:title=""/>
            <w10:wrap type="square"/>
          </v:shape>
          <o:OLEObject Type="Embed" ProgID="MSPhotoEd.3" ShapeID="_x0000_s1035" DrawAspect="Content" ObjectID="_1709207539" r:id="rId49"/>
        </w:pict>
      </w:r>
      <w:r w:rsidR="00E12DD1" w:rsidRPr="00E12DD1">
        <w:rPr>
          <w:sz w:val="28"/>
          <w:szCs w:val="28"/>
        </w:rPr>
        <w:t>Если заменить воздействие опоры реакцией и записать условие статического равновесия (по Даламберу):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center"/>
        <w:rPr>
          <w:sz w:val="28"/>
          <w:szCs w:val="28"/>
          <w:lang w:val="en-US"/>
        </w:rPr>
      </w:pPr>
      <w:r w:rsidRPr="00E12DD1">
        <w:rPr>
          <w:position w:val="-14"/>
          <w:sz w:val="28"/>
          <w:szCs w:val="28"/>
          <w:lang w:val="en-US"/>
        </w:rPr>
        <w:object w:dxaOrig="1719" w:dyaOrig="400">
          <v:shape id="_x0000_i1032" type="#_x0000_t75" style="width:86.25pt;height:20.25pt" o:ole="" fillcolor="window">
            <v:imagedata r:id="rId50" o:title=""/>
          </v:shape>
          <o:OLEObject Type="Embed" ProgID="Equation.3" ShapeID="_x0000_i1032" DrawAspect="Content" ObjectID="_1709207514" r:id="rId51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rPr>
          <w:sz w:val="28"/>
          <w:szCs w:val="28"/>
        </w:rPr>
      </w:pPr>
      <w:r w:rsidRPr="00E12DD1">
        <w:rPr>
          <w:sz w:val="28"/>
          <w:szCs w:val="28"/>
        </w:rPr>
        <w:t>Из рассмотрения данного треугольника следует, что при вращении ротора на его опоре возникает знакопеременная нагрузка Q</w:t>
      </w:r>
      <w:r w:rsidRPr="00E12DD1">
        <w:rPr>
          <w:sz w:val="28"/>
          <w:szCs w:val="28"/>
          <w:vertAlign w:val="subscript"/>
        </w:rPr>
        <w:t>12</w:t>
      </w:r>
      <w:r w:rsidRPr="00E12DD1">
        <w:rPr>
          <w:sz w:val="28"/>
          <w:szCs w:val="28"/>
        </w:rPr>
        <w:t>, которая достигает максимума, когда Ф</w:t>
      </w:r>
      <w:proofErr w:type="gramStart"/>
      <w:r w:rsidRPr="00E12DD1">
        <w:rPr>
          <w:sz w:val="28"/>
          <w:szCs w:val="28"/>
          <w:vertAlign w:val="subscript"/>
        </w:rPr>
        <w:t>S</w:t>
      </w:r>
      <w:proofErr w:type="gramEnd"/>
      <w:r w:rsidRPr="00E12DD1">
        <w:rPr>
          <w:sz w:val="28"/>
          <w:szCs w:val="28"/>
        </w:rPr>
        <w:t xml:space="preserve"> и G направлены вниз, и минимума, когда эти вектора направлены по вертикали в разные стороны.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rPr>
          <w:sz w:val="28"/>
          <w:szCs w:val="28"/>
        </w:rPr>
      </w:pPr>
      <w:r w:rsidRPr="00E12DD1">
        <w:rPr>
          <w:sz w:val="28"/>
          <w:szCs w:val="28"/>
        </w:rPr>
        <w:lastRenderedPageBreak/>
        <w:t xml:space="preserve">Состояние </w:t>
      </w:r>
      <w:r w:rsidR="0033687B" w:rsidRPr="00E12DD1">
        <w:rPr>
          <w:sz w:val="28"/>
          <w:szCs w:val="28"/>
        </w:rPr>
        <w:t>ротора,</w:t>
      </w:r>
      <w:r w:rsidRPr="00E12DD1">
        <w:rPr>
          <w:sz w:val="28"/>
          <w:szCs w:val="28"/>
        </w:rPr>
        <w:t xml:space="preserve"> характеризующегося таким распределением масс, при котором на его опорах возникает знакопеременная нагрузка, называется </w:t>
      </w:r>
      <w:proofErr w:type="spellStart"/>
      <w:r w:rsidRPr="00E12DD1">
        <w:rPr>
          <w:sz w:val="28"/>
          <w:szCs w:val="28"/>
        </w:rPr>
        <w:t>неуравновешанностью</w:t>
      </w:r>
      <w:proofErr w:type="spellEnd"/>
      <w:r w:rsidRPr="00E12DD1">
        <w:rPr>
          <w:sz w:val="28"/>
          <w:szCs w:val="28"/>
        </w:rPr>
        <w:t xml:space="preserve"> ротора.</w:t>
      </w:r>
    </w:p>
    <w:p w:rsidR="00E12DD1" w:rsidRPr="00E12DD1" w:rsidRDefault="0033687B" w:rsidP="00E12DD1">
      <w:pPr>
        <w:pStyle w:val="af5"/>
        <w:tabs>
          <w:tab w:val="decimal" w:pos="-2268"/>
        </w:tabs>
        <w:spacing w:after="0"/>
        <w:ind w:firstLine="709"/>
        <w:rPr>
          <w:sz w:val="28"/>
          <w:szCs w:val="28"/>
        </w:rPr>
      </w:pPr>
      <w:r w:rsidRPr="00E12DD1">
        <w:rPr>
          <w:sz w:val="28"/>
          <w:szCs w:val="28"/>
        </w:rPr>
        <w:t>Причины,</w:t>
      </w:r>
      <w:r w:rsidR="00E12DD1" w:rsidRPr="00E12DD1">
        <w:rPr>
          <w:sz w:val="28"/>
          <w:szCs w:val="28"/>
        </w:rPr>
        <w:t xml:space="preserve"> вызывающие </w:t>
      </w:r>
      <w:proofErr w:type="spellStart"/>
      <w:r w:rsidR="00E12DD1" w:rsidRPr="00E12DD1">
        <w:rPr>
          <w:sz w:val="28"/>
          <w:szCs w:val="28"/>
        </w:rPr>
        <w:t>неуравновешанность</w:t>
      </w:r>
      <w:proofErr w:type="spellEnd"/>
      <w:r w:rsidR="00E12DD1" w:rsidRPr="00E12DD1">
        <w:rPr>
          <w:sz w:val="28"/>
          <w:szCs w:val="28"/>
        </w:rPr>
        <w:t xml:space="preserve"> ротора:</w:t>
      </w:r>
    </w:p>
    <w:p w:rsidR="00E12DD1" w:rsidRPr="00E12DD1" w:rsidRDefault="00E12DD1" w:rsidP="00E12DD1">
      <w:pPr>
        <w:pStyle w:val="af5"/>
        <w:numPr>
          <w:ilvl w:val="0"/>
          <w:numId w:val="33"/>
        </w:numPr>
        <w:tabs>
          <w:tab w:val="decimal" w:pos="-2268"/>
        </w:tabs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t>неточность изготовления ротора;</w:t>
      </w:r>
    </w:p>
    <w:p w:rsidR="00E12DD1" w:rsidRPr="00E12DD1" w:rsidRDefault="00E12DD1" w:rsidP="00E12DD1">
      <w:pPr>
        <w:pStyle w:val="af5"/>
        <w:numPr>
          <w:ilvl w:val="0"/>
          <w:numId w:val="33"/>
        </w:numPr>
        <w:tabs>
          <w:tab w:val="decimal" w:pos="-2268"/>
        </w:tabs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t>неточность сборки;</w:t>
      </w:r>
    </w:p>
    <w:p w:rsidR="00E12DD1" w:rsidRPr="00E12DD1" w:rsidRDefault="00E12DD1" w:rsidP="00E12DD1">
      <w:pPr>
        <w:pStyle w:val="af5"/>
        <w:numPr>
          <w:ilvl w:val="0"/>
          <w:numId w:val="33"/>
        </w:numPr>
        <w:tabs>
          <w:tab w:val="decimal" w:pos="-2268"/>
        </w:tabs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t>различные включения при отливке частей ротора;</w:t>
      </w:r>
    </w:p>
    <w:p w:rsidR="00E12DD1" w:rsidRPr="00E12DD1" w:rsidRDefault="00E12DD1" w:rsidP="00E12DD1">
      <w:pPr>
        <w:pStyle w:val="af5"/>
        <w:numPr>
          <w:ilvl w:val="0"/>
          <w:numId w:val="33"/>
        </w:numPr>
        <w:tabs>
          <w:tab w:val="decimal" w:pos="-2268"/>
        </w:tabs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t>перепады температур.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rPr>
          <w:sz w:val="28"/>
          <w:szCs w:val="28"/>
        </w:rPr>
      </w:pPr>
      <w:r w:rsidRPr="00E12DD1">
        <w:rPr>
          <w:sz w:val="28"/>
          <w:szCs w:val="28"/>
        </w:rPr>
        <w:t>Мерой неуравновешенностью ротора является дисбаланс</w:t>
      </w:r>
      <w:proofErr w:type="gramStart"/>
      <w:r w:rsidRPr="00E12DD1">
        <w:rPr>
          <w:sz w:val="28"/>
          <w:szCs w:val="28"/>
        </w:rPr>
        <w:t xml:space="preserve"> (</w:t>
      </w:r>
      <w:r w:rsidRPr="00E12DD1">
        <w:rPr>
          <w:position w:val="-4"/>
          <w:sz w:val="28"/>
          <w:szCs w:val="28"/>
        </w:rPr>
        <w:object w:dxaOrig="300" w:dyaOrig="320">
          <v:shape id="_x0000_i1033" type="#_x0000_t75" style="width:15pt;height:15.75pt" o:ole="" fillcolor="window">
            <v:imagedata r:id="rId52" o:title=""/>
          </v:shape>
          <o:OLEObject Type="Embed" ProgID="Equation.3" ShapeID="_x0000_i1033" DrawAspect="Content" ObjectID="_1709207515" r:id="rId53"/>
        </w:object>
      </w:r>
      <w:r w:rsidRPr="00E12DD1">
        <w:rPr>
          <w:sz w:val="28"/>
          <w:szCs w:val="28"/>
        </w:rPr>
        <w:t xml:space="preserve">) – </w:t>
      </w:r>
      <w:proofErr w:type="gramEnd"/>
      <w:r w:rsidRPr="00E12DD1">
        <w:rPr>
          <w:sz w:val="28"/>
          <w:szCs w:val="28"/>
        </w:rPr>
        <w:t>вектор, направленный по Ф</w:t>
      </w:r>
      <w:r w:rsidRPr="00E12DD1">
        <w:rPr>
          <w:sz w:val="28"/>
          <w:szCs w:val="28"/>
          <w:vertAlign w:val="subscript"/>
        </w:rPr>
        <w:t>S</w:t>
      </w:r>
      <w:r w:rsidRPr="00E12DD1">
        <w:rPr>
          <w:sz w:val="28"/>
          <w:szCs w:val="28"/>
        </w:rPr>
        <w:t xml:space="preserve"> и отличающийся от него в </w:t>
      </w:r>
      <w:r w:rsidRPr="00E12DD1">
        <w:rPr>
          <w:sz w:val="28"/>
          <w:szCs w:val="28"/>
        </w:rPr>
        <w:sym w:font="Symbol" w:char="F077"/>
      </w:r>
      <w:r w:rsidRPr="00E12DD1">
        <w:rPr>
          <w:sz w:val="28"/>
          <w:szCs w:val="28"/>
          <w:vertAlign w:val="superscript"/>
        </w:rPr>
        <w:t>2</w:t>
      </w:r>
      <w:r w:rsidRPr="00E12DD1">
        <w:rPr>
          <w:sz w:val="28"/>
          <w:szCs w:val="28"/>
        </w:rPr>
        <w:t xml:space="preserve"> раз:</w:t>
      </w:r>
    </w:p>
    <w:p w:rsidR="00E12DD1" w:rsidRPr="00E12DD1" w:rsidRDefault="004818B2" w:rsidP="00E12DD1">
      <w:pPr>
        <w:pStyle w:val="af5"/>
        <w:tabs>
          <w:tab w:val="decimal" w:pos="-2268"/>
        </w:tabs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s1036" type="#_x0000_t75" style="position:absolute;left:0;text-align:left;margin-left:-5.75pt;margin-top:17.15pt;width:156pt;height:121.2pt;z-index:251670528" o:allowincell="f">
            <v:imagedata r:id="rId54" o:title=""/>
            <w10:wrap type="square" side="largest"/>
          </v:shape>
          <o:OLEObject Type="Embed" ProgID="MSPhotoEd.3" ShapeID="_x0000_s1036" DrawAspect="Content" ObjectID="_1709207540" r:id="rId55"/>
        </w:pict>
      </w:r>
      <w:r w:rsidR="00E12DD1" w:rsidRPr="00E12DD1">
        <w:rPr>
          <w:position w:val="-12"/>
          <w:sz w:val="28"/>
          <w:szCs w:val="28"/>
        </w:rPr>
        <w:object w:dxaOrig="1340" w:dyaOrig="440">
          <v:shape id="_x0000_i1034" type="#_x0000_t75" style="width:66.75pt;height:21.75pt" o:ole="" fillcolor="window">
            <v:imagedata r:id="rId56" o:title=""/>
          </v:shape>
          <o:OLEObject Type="Embed" ProgID="Equation.3" ShapeID="_x0000_i1034" DrawAspect="Content" ObjectID="_1709207516" r:id="rId57"/>
        </w:object>
      </w:r>
      <w:r w:rsidR="00E12DD1" w:rsidRPr="00E12DD1">
        <w:rPr>
          <w:sz w:val="28"/>
          <w:szCs w:val="28"/>
        </w:rPr>
        <w:t xml:space="preserve">  ,[</w:t>
      </w:r>
      <w:proofErr w:type="spellStart"/>
      <w:r w:rsidR="00E12DD1" w:rsidRPr="00E12DD1">
        <w:rPr>
          <w:sz w:val="28"/>
          <w:szCs w:val="28"/>
        </w:rPr>
        <w:t>г</w:t>
      </w:r>
      <w:proofErr w:type="gramStart"/>
      <w:r w:rsidR="00E12DD1" w:rsidRPr="00E12DD1">
        <w:rPr>
          <w:sz w:val="28"/>
          <w:szCs w:val="28"/>
          <w:vertAlign w:val="superscript"/>
        </w:rPr>
        <w:t>.</w:t>
      </w:r>
      <w:r w:rsidR="00E12DD1" w:rsidRPr="00E12DD1">
        <w:rPr>
          <w:sz w:val="28"/>
          <w:szCs w:val="28"/>
        </w:rPr>
        <w:t>м</w:t>
      </w:r>
      <w:proofErr w:type="gramEnd"/>
      <w:r w:rsidR="00E12DD1" w:rsidRPr="00E12DD1">
        <w:rPr>
          <w:sz w:val="28"/>
          <w:szCs w:val="28"/>
        </w:rPr>
        <w:t>м</w:t>
      </w:r>
      <w:proofErr w:type="spellEnd"/>
      <w:r w:rsidR="00E12DD1" w:rsidRPr="00E12DD1">
        <w:rPr>
          <w:sz w:val="28"/>
          <w:szCs w:val="28"/>
        </w:rPr>
        <w:t>]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rPr>
          <w:sz w:val="28"/>
          <w:szCs w:val="28"/>
        </w:rPr>
      </w:pPr>
      <w:r w:rsidRPr="00E12DD1">
        <w:rPr>
          <w:sz w:val="28"/>
          <w:szCs w:val="28"/>
        </w:rPr>
        <w:t xml:space="preserve">Для того чтобы определить величину и направление D, в рассмотрение вводят плоскость дисбаланса, в которой этот вектор расположен, и </w:t>
      </w:r>
      <w:r w:rsidR="0033687B" w:rsidRPr="00E12DD1">
        <w:rPr>
          <w:sz w:val="28"/>
          <w:szCs w:val="28"/>
        </w:rPr>
        <w:t>угол дисбаланса</w:t>
      </w:r>
      <w:r w:rsidRPr="00E12DD1">
        <w:rPr>
          <w:sz w:val="28"/>
          <w:szCs w:val="28"/>
        </w:rPr>
        <w:t>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rPr>
          <w:sz w:val="28"/>
          <w:szCs w:val="28"/>
        </w:rPr>
      </w:pPr>
      <w:r w:rsidRPr="00E12DD1">
        <w:rPr>
          <w:sz w:val="28"/>
          <w:szCs w:val="28"/>
        </w:rPr>
        <w:t>Мероприятие, связанное с определением величины и направления D, с целью его последующего уменьшения, называется уравновешиванием ротора.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rPr>
          <w:sz w:val="28"/>
          <w:szCs w:val="28"/>
        </w:rPr>
      </w:pPr>
      <w:r w:rsidRPr="00E12DD1">
        <w:rPr>
          <w:sz w:val="28"/>
          <w:szCs w:val="28"/>
        </w:rPr>
        <w:t xml:space="preserve">Существуют 3 вида </w:t>
      </w:r>
      <w:proofErr w:type="spellStart"/>
      <w:r w:rsidRPr="00E12DD1">
        <w:rPr>
          <w:sz w:val="28"/>
          <w:szCs w:val="28"/>
        </w:rPr>
        <w:t>неуравновешанности</w:t>
      </w:r>
      <w:proofErr w:type="spellEnd"/>
      <w:r w:rsidRPr="00E12DD1">
        <w:rPr>
          <w:sz w:val="28"/>
          <w:szCs w:val="28"/>
        </w:rPr>
        <w:t>:</w:t>
      </w:r>
    </w:p>
    <w:p w:rsidR="00E12DD1" w:rsidRPr="00E12DD1" w:rsidRDefault="00E12DD1" w:rsidP="00E12DD1">
      <w:pPr>
        <w:pStyle w:val="af5"/>
        <w:numPr>
          <w:ilvl w:val="0"/>
          <w:numId w:val="34"/>
        </w:numPr>
        <w:tabs>
          <w:tab w:val="clear" w:pos="360"/>
          <w:tab w:val="decimal" w:pos="-2268"/>
        </w:tabs>
        <w:overflowPunct/>
        <w:autoSpaceDE/>
        <w:autoSpaceDN/>
        <w:adjustRightInd/>
        <w:spacing w:after="0"/>
        <w:ind w:left="851"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t>статическая;</w:t>
      </w:r>
    </w:p>
    <w:p w:rsidR="00E12DD1" w:rsidRPr="00E12DD1" w:rsidRDefault="00E12DD1" w:rsidP="00E12DD1">
      <w:pPr>
        <w:pStyle w:val="af5"/>
        <w:numPr>
          <w:ilvl w:val="0"/>
          <w:numId w:val="34"/>
        </w:numPr>
        <w:tabs>
          <w:tab w:val="decimal" w:pos="-2268"/>
        </w:tabs>
        <w:overflowPunct/>
        <w:autoSpaceDE/>
        <w:autoSpaceDN/>
        <w:adjustRightInd/>
        <w:spacing w:after="0"/>
        <w:ind w:left="851"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t>моментная;</w:t>
      </w:r>
    </w:p>
    <w:p w:rsidR="00E12DD1" w:rsidRPr="00E12DD1" w:rsidRDefault="00E12DD1" w:rsidP="00E12DD1">
      <w:pPr>
        <w:pStyle w:val="af5"/>
        <w:numPr>
          <w:ilvl w:val="0"/>
          <w:numId w:val="34"/>
        </w:numPr>
        <w:tabs>
          <w:tab w:val="decimal" w:pos="-2268"/>
        </w:tabs>
        <w:overflowPunct/>
        <w:autoSpaceDE/>
        <w:autoSpaceDN/>
        <w:adjustRightInd/>
        <w:spacing w:after="0"/>
        <w:ind w:left="851" w:firstLine="709"/>
        <w:jc w:val="both"/>
        <w:textAlignment w:val="auto"/>
        <w:rPr>
          <w:sz w:val="28"/>
          <w:szCs w:val="28"/>
        </w:rPr>
      </w:pPr>
      <w:proofErr w:type="gramStart"/>
      <w:r w:rsidRPr="00E12DD1">
        <w:rPr>
          <w:sz w:val="28"/>
          <w:szCs w:val="28"/>
        </w:rPr>
        <w:t>динамическая</w:t>
      </w:r>
      <w:proofErr w:type="gramEnd"/>
      <w:r w:rsidRPr="00E12DD1">
        <w:rPr>
          <w:sz w:val="28"/>
          <w:szCs w:val="28"/>
        </w:rPr>
        <w:t xml:space="preserve"> (общий случай).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DD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r w:rsidRPr="00E12DD1">
        <w:rPr>
          <w:rFonts w:ascii="Times New Roman" w:hAnsi="Times New Roman" w:cs="Times New Roman"/>
          <w:b/>
          <w:bCs/>
          <w:sz w:val="28"/>
          <w:szCs w:val="28"/>
        </w:rPr>
        <w:t>Методы гашения колебаний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E12DD1" w:rsidRDefault="0033687B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Статическая </w:t>
      </w:r>
      <w:proofErr w:type="spellStart"/>
      <w:r w:rsidRPr="00E12DD1">
        <w:rPr>
          <w:sz w:val="28"/>
          <w:szCs w:val="28"/>
        </w:rPr>
        <w:t>неуравновешанность</w:t>
      </w:r>
      <w:proofErr w:type="spellEnd"/>
      <w:r w:rsidR="00E12DD1" w:rsidRPr="00E12DD1">
        <w:rPr>
          <w:sz w:val="28"/>
          <w:szCs w:val="28"/>
        </w:rPr>
        <w:t xml:space="preserve"> характеризуется тем, что главная центральная ось инерции ротора расположена параллельно оси его вращения, а центр масс ротора смещен от оси вращения на величину е статическое.</w:t>
      </w:r>
    </w:p>
    <w:p w:rsidR="00E12DD1" w:rsidRPr="00E12DD1" w:rsidRDefault="0033687B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Статическая </w:t>
      </w:r>
      <w:proofErr w:type="spellStart"/>
      <w:r w:rsidRPr="00E12DD1">
        <w:rPr>
          <w:sz w:val="28"/>
          <w:szCs w:val="28"/>
        </w:rPr>
        <w:t>неуравновешанность</w:t>
      </w:r>
      <w:proofErr w:type="spellEnd"/>
      <w:r w:rsidR="00E12DD1" w:rsidRPr="00E12DD1">
        <w:rPr>
          <w:sz w:val="28"/>
          <w:szCs w:val="28"/>
        </w:rPr>
        <w:t xml:space="preserve"> проявляется в статике: если ось вращения ротора установить на </w:t>
      </w:r>
      <w:r w:rsidRPr="00E12DD1">
        <w:rPr>
          <w:sz w:val="28"/>
          <w:szCs w:val="28"/>
        </w:rPr>
        <w:t>призмы, то</w:t>
      </w:r>
      <w:r w:rsidR="00E12DD1" w:rsidRPr="00E12DD1">
        <w:rPr>
          <w:sz w:val="28"/>
          <w:szCs w:val="28"/>
        </w:rPr>
        <w:t xml:space="preserve"> ротор, стремясь занять положение устойчивого положения равновесия, будет поворачиваться.</w:t>
      </w: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noProof/>
          <w:sz w:val="28"/>
          <w:szCs w:val="28"/>
        </w:rPr>
      </w:pPr>
      <w:r w:rsidRPr="00E12DD1">
        <w:rPr>
          <w:noProof/>
          <w:sz w:val="28"/>
          <w:szCs w:val="28"/>
        </w:rPr>
        <w:object w:dxaOrig="5925" w:dyaOrig="3510">
          <v:shape id="_x0000_i1035" type="#_x0000_t75" style="width:296.25pt;height:175.5pt" o:ole="" fillcolor="window">
            <v:imagedata r:id="rId58" o:title=""/>
          </v:shape>
          <o:OLEObject Type="Embed" ProgID="MSPhotoEd.3" ShapeID="_x0000_i1035" DrawAspect="Content" ObjectID="_1709207517" r:id="rId59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  <w:lang w:val="en-US"/>
        </w:rPr>
      </w:pP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При вращении ротора возникает статический дисбаланс </w:t>
      </w:r>
      <w:proofErr w:type="spellStart"/>
      <w:r w:rsidRPr="00E12DD1">
        <w:rPr>
          <w:sz w:val="28"/>
          <w:szCs w:val="28"/>
        </w:rPr>
        <w:t>D</w:t>
      </w:r>
      <w:r w:rsidRPr="00E12DD1">
        <w:rPr>
          <w:sz w:val="28"/>
          <w:szCs w:val="28"/>
          <w:vertAlign w:val="subscript"/>
        </w:rPr>
        <w:t>c</w:t>
      </w:r>
      <w:proofErr w:type="gramStart"/>
      <w:r w:rsidRPr="00E12DD1">
        <w:rPr>
          <w:sz w:val="28"/>
          <w:szCs w:val="28"/>
          <w:vertAlign w:val="subscript"/>
        </w:rPr>
        <w:t>т</w:t>
      </w:r>
      <w:proofErr w:type="spellEnd"/>
      <w:proofErr w:type="gramEnd"/>
      <w:r w:rsidRPr="00E12DD1">
        <w:rPr>
          <w:sz w:val="28"/>
          <w:szCs w:val="28"/>
        </w:rPr>
        <w:t xml:space="preserve">. Для устранения </w:t>
      </w:r>
      <w:r w:rsidR="0033687B" w:rsidRPr="00E12DD1">
        <w:rPr>
          <w:sz w:val="28"/>
          <w:szCs w:val="28"/>
        </w:rPr>
        <w:t xml:space="preserve">статической </w:t>
      </w:r>
      <w:proofErr w:type="spellStart"/>
      <w:r w:rsidR="0033687B" w:rsidRPr="00E12DD1">
        <w:rPr>
          <w:sz w:val="28"/>
          <w:szCs w:val="28"/>
        </w:rPr>
        <w:t>неуравновешанности</w:t>
      </w:r>
      <w:proofErr w:type="spellEnd"/>
      <w:r w:rsidRPr="00E12DD1">
        <w:rPr>
          <w:sz w:val="28"/>
          <w:szCs w:val="28"/>
        </w:rPr>
        <w:t xml:space="preserve"> по линии действия </w:t>
      </w:r>
      <w:proofErr w:type="spellStart"/>
      <w:r w:rsidRPr="00E12DD1">
        <w:rPr>
          <w:sz w:val="28"/>
          <w:szCs w:val="28"/>
        </w:rPr>
        <w:t>D</w:t>
      </w:r>
      <w:r w:rsidRPr="00E12DD1">
        <w:rPr>
          <w:sz w:val="28"/>
          <w:szCs w:val="28"/>
          <w:vertAlign w:val="subscript"/>
        </w:rPr>
        <w:t>c</w:t>
      </w:r>
      <w:proofErr w:type="gramStart"/>
      <w:r w:rsidRPr="00E12DD1">
        <w:rPr>
          <w:sz w:val="28"/>
          <w:szCs w:val="28"/>
          <w:vertAlign w:val="subscript"/>
        </w:rPr>
        <w:t>т</w:t>
      </w:r>
      <w:proofErr w:type="spellEnd"/>
      <w:proofErr w:type="gramEnd"/>
      <w:r w:rsidRPr="00E12DD1">
        <w:rPr>
          <w:sz w:val="28"/>
          <w:szCs w:val="28"/>
          <w:vertAlign w:val="subscript"/>
        </w:rPr>
        <w:t xml:space="preserve"> </w:t>
      </w:r>
      <w:r w:rsidRPr="00E12DD1">
        <w:rPr>
          <w:sz w:val="28"/>
          <w:szCs w:val="28"/>
        </w:rPr>
        <w:t xml:space="preserve">устанавливают корректирующую массу </w:t>
      </w:r>
      <w:proofErr w:type="spellStart"/>
      <w:r w:rsidRPr="00E12DD1">
        <w:rPr>
          <w:sz w:val="28"/>
          <w:szCs w:val="28"/>
        </w:rPr>
        <w:t>m</w:t>
      </w:r>
      <w:r w:rsidRPr="00E12DD1">
        <w:rPr>
          <w:sz w:val="28"/>
          <w:szCs w:val="28"/>
          <w:vertAlign w:val="subscript"/>
        </w:rPr>
        <w:t>k</w:t>
      </w:r>
      <w:proofErr w:type="spellEnd"/>
      <w:r w:rsidRPr="00E12DD1">
        <w:rPr>
          <w:sz w:val="28"/>
          <w:szCs w:val="28"/>
        </w:rPr>
        <w:t xml:space="preserve"> на расстоянии </w:t>
      </w:r>
      <w:proofErr w:type="spellStart"/>
      <w:r w:rsidRPr="00E12DD1">
        <w:rPr>
          <w:sz w:val="28"/>
          <w:szCs w:val="28"/>
        </w:rPr>
        <w:t>е</w:t>
      </w:r>
      <w:r w:rsidRPr="00E12DD1">
        <w:rPr>
          <w:sz w:val="28"/>
          <w:szCs w:val="28"/>
          <w:vertAlign w:val="subscript"/>
        </w:rPr>
        <w:t>k</w:t>
      </w:r>
      <w:proofErr w:type="spellEnd"/>
      <w:r w:rsidRPr="00E12DD1">
        <w:rPr>
          <w:sz w:val="28"/>
          <w:szCs w:val="28"/>
        </w:rPr>
        <w:t xml:space="preserve"> от оси вращения, и эта корректирующая масса создает дисбаланс: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12"/>
          <w:sz w:val="28"/>
          <w:szCs w:val="28"/>
        </w:rPr>
        <w:object w:dxaOrig="1400" w:dyaOrig="440">
          <v:shape id="_x0000_i1036" type="#_x0000_t75" style="width:69.75pt;height:21.75pt" o:ole="" fillcolor="window">
            <v:imagedata r:id="rId60" o:title=""/>
          </v:shape>
          <o:OLEObject Type="Embed" ProgID="Equation.3" ShapeID="_x0000_i1036" DrawAspect="Content" ObjectID="_1709207518" r:id="rId61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Для статического уравновешивания необходимо, чтобы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6"/>
          <w:sz w:val="28"/>
          <w:szCs w:val="28"/>
        </w:rPr>
        <w:object w:dxaOrig="1440" w:dyaOrig="380">
          <v:shape id="_x0000_i1037" type="#_x0000_t75" style="width:1in;height:18.75pt" o:ole="" fillcolor="window">
            <v:imagedata r:id="rId62" o:title=""/>
          </v:shape>
          <o:OLEObject Type="Embed" ProgID="Equation.3" ShapeID="_x0000_i1037" DrawAspect="Content" ObjectID="_1709207519" r:id="rId63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при этом можно задаться величиной </w:t>
      </w:r>
      <w:proofErr w:type="spellStart"/>
      <w:r w:rsidRPr="00E12DD1">
        <w:rPr>
          <w:sz w:val="28"/>
          <w:szCs w:val="28"/>
        </w:rPr>
        <w:t>m</w:t>
      </w:r>
      <w:r w:rsidRPr="00E12DD1">
        <w:rPr>
          <w:sz w:val="28"/>
          <w:szCs w:val="28"/>
          <w:vertAlign w:val="subscript"/>
        </w:rPr>
        <w:t>k</w:t>
      </w:r>
      <w:proofErr w:type="spellEnd"/>
      <w:r w:rsidRPr="00E12DD1">
        <w:rPr>
          <w:sz w:val="28"/>
          <w:szCs w:val="28"/>
          <w:vertAlign w:val="subscript"/>
        </w:rPr>
        <w:t xml:space="preserve"> </w:t>
      </w:r>
      <w:r w:rsidRPr="00E12DD1">
        <w:rPr>
          <w:sz w:val="28"/>
          <w:szCs w:val="28"/>
        </w:rPr>
        <w:t xml:space="preserve">и определить </w:t>
      </w:r>
      <w:proofErr w:type="spellStart"/>
      <w:r w:rsidRPr="00E12DD1">
        <w:rPr>
          <w:sz w:val="28"/>
          <w:szCs w:val="28"/>
        </w:rPr>
        <w:t>е</w:t>
      </w:r>
      <w:proofErr w:type="gramStart"/>
      <w:r w:rsidRPr="00E12DD1">
        <w:rPr>
          <w:sz w:val="28"/>
          <w:szCs w:val="28"/>
          <w:vertAlign w:val="subscript"/>
        </w:rPr>
        <w:t>k</w:t>
      </w:r>
      <w:proofErr w:type="spellEnd"/>
      <w:proofErr w:type="gramEnd"/>
      <w:r w:rsidRPr="00E12DD1">
        <w:rPr>
          <w:sz w:val="28"/>
          <w:szCs w:val="28"/>
        </w:rPr>
        <w:t xml:space="preserve"> , или задаться </w:t>
      </w:r>
      <w:proofErr w:type="spellStart"/>
      <w:r w:rsidRPr="00E12DD1">
        <w:rPr>
          <w:sz w:val="28"/>
          <w:szCs w:val="28"/>
        </w:rPr>
        <w:t>е</w:t>
      </w:r>
      <w:r w:rsidRPr="00E12DD1">
        <w:rPr>
          <w:sz w:val="28"/>
          <w:szCs w:val="28"/>
          <w:vertAlign w:val="subscript"/>
        </w:rPr>
        <w:t>k</w:t>
      </w:r>
      <w:proofErr w:type="spellEnd"/>
      <w:r w:rsidRPr="00E12DD1">
        <w:rPr>
          <w:sz w:val="28"/>
          <w:szCs w:val="28"/>
        </w:rPr>
        <w:t xml:space="preserve">  и найти </w:t>
      </w:r>
      <w:proofErr w:type="spellStart"/>
      <w:r w:rsidRPr="00E12DD1">
        <w:rPr>
          <w:sz w:val="28"/>
          <w:szCs w:val="28"/>
        </w:rPr>
        <w:t>m</w:t>
      </w:r>
      <w:r w:rsidRPr="00E12DD1">
        <w:rPr>
          <w:sz w:val="28"/>
          <w:szCs w:val="28"/>
          <w:vertAlign w:val="subscript"/>
        </w:rPr>
        <w:t>k</w:t>
      </w:r>
      <w:proofErr w:type="spellEnd"/>
      <w:r w:rsidRPr="00E12DD1">
        <w:rPr>
          <w:sz w:val="28"/>
          <w:szCs w:val="28"/>
        </w:rPr>
        <w:t>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В результате уравновешивания главная центральная ось инерции должна совпасть с осью вращения.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Однако бывают случаи, когда в силу конструктивных особенностей ротора нельзя установить одну корректирующую массу. Тогда устанавливают две корректирующих масс в разных плоскостях.</w:t>
      </w: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Бывает другой случай статической </w:t>
      </w:r>
      <w:proofErr w:type="spellStart"/>
      <w:r w:rsidRPr="00E12DD1">
        <w:rPr>
          <w:sz w:val="28"/>
          <w:szCs w:val="28"/>
        </w:rPr>
        <w:t>неуравновешанности</w:t>
      </w:r>
      <w:proofErr w:type="spellEnd"/>
      <w:r w:rsidRPr="00E12DD1">
        <w:rPr>
          <w:sz w:val="28"/>
          <w:szCs w:val="28"/>
        </w:rPr>
        <w:t>, когда ротор по своему объему имеет какие-либо включения сторонних предметов или частиц.</w:t>
      </w: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Default="004818B2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75" style="position:absolute;left:0;text-align:left;margin-left:146.5pt;margin-top:11.3pt;width:189pt;height:130.5pt;z-index:251672576" o:allowincell="f">
            <v:imagedata r:id="rId64" o:title="" chromakey="#b6b6aa"/>
            <w10:wrap type="square" side="largest"/>
          </v:shape>
          <o:OLEObject Type="Embed" ProgID="MSPhotoEd.3" ShapeID="_x0000_s1037" DrawAspect="Content" ObjectID="_1709207541" r:id="rId65"/>
        </w:pict>
      </w: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Каждая частица создает дисбаланс:  D</w:t>
      </w:r>
      <w:r w:rsidRPr="00E12DD1">
        <w:rPr>
          <w:sz w:val="28"/>
          <w:szCs w:val="28"/>
          <w:vertAlign w:val="subscript"/>
        </w:rPr>
        <w:t>ст1</w:t>
      </w:r>
      <w:r w:rsidRPr="00E12DD1">
        <w:rPr>
          <w:sz w:val="28"/>
          <w:szCs w:val="28"/>
        </w:rPr>
        <w:t>, D</w:t>
      </w:r>
      <w:r w:rsidRPr="00E12DD1">
        <w:rPr>
          <w:sz w:val="28"/>
          <w:szCs w:val="28"/>
          <w:vertAlign w:val="subscript"/>
        </w:rPr>
        <w:t>ст2</w:t>
      </w:r>
      <w:r w:rsidRPr="00E12DD1">
        <w:rPr>
          <w:sz w:val="28"/>
          <w:szCs w:val="28"/>
        </w:rPr>
        <w:t>, D</w:t>
      </w:r>
      <w:r w:rsidRPr="00E12DD1">
        <w:rPr>
          <w:sz w:val="28"/>
          <w:szCs w:val="28"/>
          <w:vertAlign w:val="subscript"/>
        </w:rPr>
        <w:t>ст3</w:t>
      </w:r>
      <w:r w:rsidRPr="00E12DD1">
        <w:rPr>
          <w:sz w:val="28"/>
          <w:szCs w:val="28"/>
        </w:rPr>
        <w:t>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Возникает вопрос, как расположить корректирующую массу?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  <w:lang w:val="en-US"/>
        </w:rPr>
      </w:pPr>
      <w:r w:rsidRPr="00E12DD1">
        <w:rPr>
          <w:position w:val="-14"/>
          <w:sz w:val="28"/>
          <w:szCs w:val="28"/>
          <w:lang w:val="en-US"/>
        </w:rPr>
        <w:object w:dxaOrig="2960" w:dyaOrig="420">
          <v:shape id="_x0000_i1038" type="#_x0000_t75" style="width:147.75pt;height:21pt" o:ole="" fillcolor="window">
            <v:imagedata r:id="rId66" o:title=""/>
          </v:shape>
          <o:OLEObject Type="Embed" ProgID="Equation.3" ShapeID="_x0000_i1038" DrawAspect="Content" ObjectID="_1709207520" r:id="rId67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 Строится план дисбалансов.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12"/>
          <w:sz w:val="28"/>
          <w:szCs w:val="28"/>
        </w:rPr>
        <w:object w:dxaOrig="1400" w:dyaOrig="440">
          <v:shape id="_x0000_i1039" type="#_x0000_t75" style="width:69.75pt;height:21.75pt" o:ole="" fillcolor="window">
            <v:imagedata r:id="rId68" o:title=""/>
          </v:shape>
          <o:OLEObject Type="Embed" ProgID="Equation.3" ShapeID="_x0000_i1039" DrawAspect="Content" ObjectID="_1709207521" r:id="rId69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Величину и направление </w:t>
      </w:r>
      <w:proofErr w:type="spellStart"/>
      <w:r w:rsidRPr="00E12DD1">
        <w:rPr>
          <w:sz w:val="28"/>
          <w:szCs w:val="28"/>
        </w:rPr>
        <w:t>D</w:t>
      </w:r>
      <w:r w:rsidRPr="00E12DD1">
        <w:rPr>
          <w:sz w:val="28"/>
          <w:szCs w:val="28"/>
          <w:vertAlign w:val="subscript"/>
        </w:rPr>
        <w:t>k</w:t>
      </w:r>
      <w:proofErr w:type="spellEnd"/>
      <w:r w:rsidRPr="00E12DD1">
        <w:rPr>
          <w:sz w:val="28"/>
          <w:szCs w:val="28"/>
        </w:rPr>
        <w:t xml:space="preserve"> определяют из плана.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lastRenderedPageBreak/>
        <w:t xml:space="preserve">Здесь также либо задаются величиной </w:t>
      </w:r>
      <w:proofErr w:type="spellStart"/>
      <w:r w:rsidRPr="00E12DD1">
        <w:rPr>
          <w:sz w:val="28"/>
          <w:szCs w:val="28"/>
        </w:rPr>
        <w:t>m</w:t>
      </w:r>
      <w:r w:rsidRPr="00E12DD1">
        <w:rPr>
          <w:sz w:val="28"/>
          <w:szCs w:val="28"/>
          <w:vertAlign w:val="subscript"/>
        </w:rPr>
        <w:t>k</w:t>
      </w:r>
      <w:proofErr w:type="spellEnd"/>
      <w:r w:rsidRPr="00E12DD1">
        <w:rPr>
          <w:sz w:val="28"/>
          <w:szCs w:val="28"/>
          <w:vertAlign w:val="subscript"/>
        </w:rPr>
        <w:t xml:space="preserve"> </w:t>
      </w:r>
      <w:r w:rsidRPr="00E12DD1">
        <w:rPr>
          <w:sz w:val="28"/>
          <w:szCs w:val="28"/>
        </w:rPr>
        <w:t xml:space="preserve">и определяют </w:t>
      </w:r>
      <w:proofErr w:type="spellStart"/>
      <w:r w:rsidRPr="00E12DD1">
        <w:rPr>
          <w:sz w:val="28"/>
          <w:szCs w:val="28"/>
        </w:rPr>
        <w:t>е</w:t>
      </w:r>
      <w:proofErr w:type="gramStart"/>
      <w:r w:rsidRPr="00E12DD1">
        <w:rPr>
          <w:sz w:val="28"/>
          <w:szCs w:val="28"/>
          <w:vertAlign w:val="subscript"/>
        </w:rPr>
        <w:t>k</w:t>
      </w:r>
      <w:proofErr w:type="spellEnd"/>
      <w:proofErr w:type="gramEnd"/>
      <w:r w:rsidRPr="00E12DD1">
        <w:rPr>
          <w:sz w:val="28"/>
          <w:szCs w:val="28"/>
        </w:rPr>
        <w:t xml:space="preserve"> , либо задаются </w:t>
      </w:r>
      <w:proofErr w:type="spellStart"/>
      <w:r w:rsidRPr="00E12DD1">
        <w:rPr>
          <w:sz w:val="28"/>
          <w:szCs w:val="28"/>
        </w:rPr>
        <w:t>е</w:t>
      </w:r>
      <w:r w:rsidRPr="00E12DD1">
        <w:rPr>
          <w:sz w:val="28"/>
          <w:szCs w:val="28"/>
          <w:vertAlign w:val="subscript"/>
        </w:rPr>
        <w:t>k</w:t>
      </w:r>
      <w:proofErr w:type="spellEnd"/>
      <w:r w:rsidRPr="00E12DD1">
        <w:rPr>
          <w:sz w:val="28"/>
          <w:szCs w:val="28"/>
        </w:rPr>
        <w:t xml:space="preserve">  и находят </w:t>
      </w:r>
      <w:proofErr w:type="spellStart"/>
      <w:r w:rsidRPr="00E12DD1">
        <w:rPr>
          <w:sz w:val="28"/>
          <w:szCs w:val="28"/>
        </w:rPr>
        <w:t>m</w:t>
      </w:r>
      <w:r w:rsidRPr="00E12DD1">
        <w:rPr>
          <w:sz w:val="28"/>
          <w:szCs w:val="28"/>
          <w:vertAlign w:val="subscript"/>
        </w:rPr>
        <w:t>k</w:t>
      </w:r>
      <w:proofErr w:type="spellEnd"/>
      <w:r w:rsidRPr="00E12DD1">
        <w:rPr>
          <w:sz w:val="28"/>
          <w:szCs w:val="28"/>
        </w:rPr>
        <w:t>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Моментная </w:t>
      </w:r>
      <w:proofErr w:type="spellStart"/>
      <w:r w:rsidRPr="00E12DD1">
        <w:rPr>
          <w:sz w:val="28"/>
          <w:szCs w:val="28"/>
        </w:rPr>
        <w:t>неуравновешанность</w:t>
      </w:r>
      <w:proofErr w:type="spellEnd"/>
      <w:r w:rsidRPr="00E12DD1">
        <w:rPr>
          <w:sz w:val="28"/>
          <w:szCs w:val="28"/>
        </w:rPr>
        <w:t xml:space="preserve"> характеризуется тем, что центр масс ротора расположен на оси его вращения, главная центральная ось инерции повернута относительно оси вращения на некоторый угол </w:t>
      </w:r>
      <w:r w:rsidRPr="00E12DD1">
        <w:rPr>
          <w:sz w:val="28"/>
          <w:szCs w:val="28"/>
        </w:rPr>
        <w:sym w:font="Symbol" w:char="F067"/>
      </w:r>
      <w:r w:rsidRPr="00E12DD1">
        <w:rPr>
          <w:sz w:val="28"/>
          <w:szCs w:val="28"/>
        </w:rPr>
        <w:t>.</w:t>
      </w:r>
    </w:p>
    <w:p w:rsidR="00E12DD1" w:rsidRPr="00E12DD1" w:rsidRDefault="004818B2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75" style="position:absolute;left:0;text-align:left;margin-left:1.45pt;margin-top:7.6pt;width:306pt;height:191.25pt;z-index:251674624" o:allowincell="f">
            <v:imagedata r:id="rId70" o:title=""/>
            <w10:wrap type="square" side="largest"/>
          </v:shape>
          <o:OLEObject Type="Embed" ProgID="MSPhotoEd.3" ShapeID="_x0000_s1039" DrawAspect="Content" ObjectID="_1709207542" r:id="rId71"/>
        </w:pi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  <w:proofErr w:type="gramStart"/>
      <w:r w:rsidRPr="00E12DD1">
        <w:rPr>
          <w:sz w:val="28"/>
          <w:szCs w:val="28"/>
        </w:rPr>
        <w:t>Моментная</w:t>
      </w:r>
      <w:proofErr w:type="gramEnd"/>
      <w:r w:rsidRPr="00E12DD1">
        <w:rPr>
          <w:sz w:val="28"/>
          <w:szCs w:val="28"/>
        </w:rPr>
        <w:t xml:space="preserve"> </w:t>
      </w:r>
      <w:proofErr w:type="spellStart"/>
      <w:r w:rsidRPr="00E12DD1">
        <w:rPr>
          <w:sz w:val="28"/>
          <w:szCs w:val="28"/>
        </w:rPr>
        <w:t>неуравно-вешанность</w:t>
      </w:r>
      <w:proofErr w:type="spellEnd"/>
      <w:r w:rsidRPr="00E12DD1">
        <w:rPr>
          <w:sz w:val="28"/>
          <w:szCs w:val="28"/>
        </w:rPr>
        <w:t xml:space="preserve"> проявляется только при вращении ротора (появляются биения на опорах).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Динамический момент, возникающий при вращении ротора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  <w:lang w:val="en-US"/>
        </w:rPr>
        <w:t>M</w:t>
      </w:r>
      <w:r w:rsidRPr="00E12DD1">
        <w:rPr>
          <w:sz w:val="28"/>
          <w:szCs w:val="28"/>
          <w:vertAlign w:val="subscript"/>
        </w:rPr>
        <w:t xml:space="preserve">Д </w:t>
      </w:r>
      <w:r w:rsidRPr="00E12DD1">
        <w:rPr>
          <w:sz w:val="28"/>
          <w:szCs w:val="28"/>
        </w:rPr>
        <w:t xml:space="preserve">= </w:t>
      </w:r>
      <w:r w:rsidRPr="00E12DD1">
        <w:rPr>
          <w:sz w:val="28"/>
          <w:szCs w:val="28"/>
          <w:lang w:val="en-US"/>
        </w:rPr>
        <w:t>D</w:t>
      </w:r>
      <w:r w:rsidRPr="00E12DD1">
        <w:rPr>
          <w:sz w:val="28"/>
          <w:szCs w:val="28"/>
          <w:vertAlign w:val="subscript"/>
        </w:rPr>
        <w:t>Д</w:t>
      </w:r>
      <w:r w:rsidRPr="00E12DD1">
        <w:rPr>
          <w:sz w:val="28"/>
          <w:szCs w:val="28"/>
          <w:vertAlign w:val="superscript"/>
        </w:rPr>
        <w:t>.</w:t>
      </w:r>
      <w:r w:rsidRPr="00E12DD1">
        <w:rPr>
          <w:sz w:val="28"/>
          <w:szCs w:val="28"/>
          <w:lang w:val="en-US"/>
        </w:rPr>
        <w:t>l</w:t>
      </w:r>
      <w:r w:rsidRPr="00E12DD1">
        <w:rPr>
          <w:sz w:val="28"/>
          <w:szCs w:val="28"/>
          <w:vertAlign w:val="subscript"/>
        </w:rPr>
        <w:t>Д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Для устранения моментной </w:t>
      </w:r>
      <w:proofErr w:type="spellStart"/>
      <w:r w:rsidRPr="00E12DD1">
        <w:rPr>
          <w:sz w:val="28"/>
          <w:szCs w:val="28"/>
        </w:rPr>
        <w:t>неуравновешанности</w:t>
      </w:r>
      <w:proofErr w:type="spellEnd"/>
      <w:r w:rsidRPr="00E12DD1">
        <w:rPr>
          <w:sz w:val="28"/>
          <w:szCs w:val="28"/>
        </w:rPr>
        <w:t xml:space="preserve"> выбирают в произвольном месте две корректирующие плоскости.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Выберем их так, чтобы одна проходила через опору</w:t>
      </w:r>
      <w:proofErr w:type="gramStart"/>
      <w:r w:rsidRPr="00E12DD1">
        <w:rPr>
          <w:sz w:val="28"/>
          <w:szCs w:val="28"/>
        </w:rPr>
        <w:t xml:space="preserve"> А</w:t>
      </w:r>
      <w:proofErr w:type="gramEnd"/>
      <w:r w:rsidRPr="00E12DD1">
        <w:rPr>
          <w:sz w:val="28"/>
          <w:szCs w:val="28"/>
        </w:rPr>
        <w:t>, другая – через опору В.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12"/>
          <w:sz w:val="28"/>
          <w:szCs w:val="28"/>
        </w:rPr>
        <w:object w:dxaOrig="1400" w:dyaOrig="440">
          <v:shape id="_x0000_i1040" type="#_x0000_t75" style="width:69.75pt;height:21.75pt" o:ole="" fillcolor="window">
            <v:imagedata r:id="rId60" o:title=""/>
          </v:shape>
          <o:OLEObject Type="Embed" ProgID="Equation.3" ShapeID="_x0000_i1040" DrawAspect="Content" ObjectID="_1709207522" r:id="rId72"/>
        </w:object>
      </w:r>
      <w:r w:rsidRPr="00E12DD1">
        <w:rPr>
          <w:sz w:val="28"/>
          <w:szCs w:val="28"/>
        </w:rPr>
        <w:t xml:space="preserve">   в </w:t>
      </w:r>
      <w:proofErr w:type="gramStart"/>
      <w:r w:rsidRPr="00E12DD1">
        <w:rPr>
          <w:sz w:val="28"/>
          <w:szCs w:val="28"/>
        </w:rPr>
        <w:t>обоих</w:t>
      </w:r>
      <w:proofErr w:type="gramEnd"/>
      <w:r w:rsidRPr="00E12DD1">
        <w:rPr>
          <w:sz w:val="28"/>
          <w:szCs w:val="28"/>
        </w:rPr>
        <w:t xml:space="preserve"> плоскостях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12"/>
          <w:sz w:val="28"/>
          <w:szCs w:val="28"/>
        </w:rPr>
        <w:object w:dxaOrig="1640" w:dyaOrig="440">
          <v:shape id="_x0000_i1041" type="#_x0000_t75" style="width:81.75pt;height:21.75pt" o:ole="" fillcolor="window">
            <v:imagedata r:id="rId73" o:title=""/>
          </v:shape>
          <o:OLEObject Type="Embed" ProgID="Equation.3" ShapeID="_x0000_i1041" DrawAspect="Content" ObjectID="_1709207523" r:id="rId74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Для моментного уравновешивания необходимо чтобы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10"/>
          <w:sz w:val="28"/>
          <w:szCs w:val="28"/>
        </w:rPr>
        <w:object w:dxaOrig="1380" w:dyaOrig="420">
          <v:shape id="_x0000_i1042" type="#_x0000_t75" style="width:69pt;height:21pt" o:ole="" fillcolor="window">
            <v:imagedata r:id="rId75" o:title=""/>
          </v:shape>
          <o:OLEObject Type="Embed" ProgID="Equation.3" ShapeID="_x0000_i1042" DrawAspect="Content" ObjectID="_1709207524" r:id="rId76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Таким образом, для устранения моментной неуравновешенности необходимо иметь две корректирующие массы, которые размещают в 2-х корректирующих плоскостях.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E12DD1">
        <w:rPr>
          <w:sz w:val="28"/>
          <w:szCs w:val="28"/>
        </w:rPr>
        <w:t>Динамическая</w:t>
      </w:r>
      <w:proofErr w:type="gramEnd"/>
      <w:r w:rsidRPr="00E12DD1">
        <w:rPr>
          <w:sz w:val="28"/>
          <w:szCs w:val="28"/>
        </w:rPr>
        <w:t xml:space="preserve"> </w:t>
      </w:r>
      <w:proofErr w:type="spellStart"/>
      <w:r w:rsidRPr="00E12DD1">
        <w:rPr>
          <w:sz w:val="28"/>
          <w:szCs w:val="28"/>
        </w:rPr>
        <w:t>неуравновешанность</w:t>
      </w:r>
      <w:proofErr w:type="spellEnd"/>
      <w:r w:rsidRPr="00E12DD1">
        <w:rPr>
          <w:sz w:val="28"/>
          <w:szCs w:val="28"/>
        </w:rPr>
        <w:t xml:space="preserve"> является общим случаем </w:t>
      </w:r>
      <w:proofErr w:type="spellStart"/>
      <w:r w:rsidRPr="00E12DD1">
        <w:rPr>
          <w:sz w:val="28"/>
          <w:szCs w:val="28"/>
        </w:rPr>
        <w:t>неуравновешанности</w:t>
      </w:r>
      <w:proofErr w:type="spellEnd"/>
      <w:r w:rsidRPr="00E12DD1">
        <w:rPr>
          <w:sz w:val="28"/>
          <w:szCs w:val="28"/>
        </w:rPr>
        <w:t xml:space="preserve"> ротора, а именно имеет место как статическая, так и моментная </w:t>
      </w:r>
      <w:proofErr w:type="spellStart"/>
      <w:r w:rsidRPr="00E12DD1">
        <w:rPr>
          <w:sz w:val="28"/>
          <w:szCs w:val="28"/>
        </w:rPr>
        <w:t>неуравновешанности</w:t>
      </w:r>
      <w:proofErr w:type="spellEnd"/>
      <w:r w:rsidRPr="00E12DD1">
        <w:rPr>
          <w:sz w:val="28"/>
          <w:szCs w:val="28"/>
        </w:rPr>
        <w:t>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При этом центр масс ротора не лежит на оси вращения, и главная центральная ось инерции повернута на угол </w:t>
      </w:r>
      <w:r w:rsidRPr="00E12DD1">
        <w:rPr>
          <w:sz w:val="28"/>
          <w:szCs w:val="28"/>
        </w:rPr>
        <w:sym w:font="Symbol" w:char="F067"/>
      </w:r>
      <w:r w:rsidRPr="00E12DD1">
        <w:rPr>
          <w:sz w:val="28"/>
          <w:szCs w:val="28"/>
        </w:rPr>
        <w:t xml:space="preserve"> относительно оси вращения.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  <w:lang w:val="en-US"/>
        </w:rPr>
      </w:pPr>
      <w:r w:rsidRPr="00E12DD1">
        <w:rPr>
          <w:sz w:val="28"/>
          <w:szCs w:val="28"/>
          <w:lang w:val="en-US"/>
        </w:rPr>
        <w:object w:dxaOrig="9420" w:dyaOrig="5565">
          <v:shape id="_x0000_i1043" type="#_x0000_t75" style="width:471pt;height:278.25pt" o:ole="" fillcolor="window">
            <v:imagedata r:id="rId77" o:title=""/>
          </v:shape>
          <o:OLEObject Type="Embed" ProgID="MSPhotoEd.3" ShapeID="_x0000_i1043" DrawAspect="Content" ObjectID="_1709207525" r:id="rId78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12"/>
          <w:sz w:val="28"/>
          <w:szCs w:val="28"/>
        </w:rPr>
        <w:object w:dxaOrig="1620" w:dyaOrig="440">
          <v:shape id="_x0000_i1044" type="#_x0000_t75" style="width:81pt;height:21.75pt" o:ole="" fillcolor="window">
            <v:imagedata r:id="rId79" o:title=""/>
          </v:shape>
          <o:OLEObject Type="Embed" ProgID="Equation.3" ShapeID="_x0000_i1044" DrawAspect="Content" ObjectID="_1709207526" r:id="rId80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Выберем в произвольном месте две корректирующие плоскости (опоры</w:t>
      </w:r>
      <w:proofErr w:type="gramStart"/>
      <w:r w:rsidRPr="00E12DD1">
        <w:rPr>
          <w:sz w:val="28"/>
          <w:szCs w:val="28"/>
        </w:rPr>
        <w:t xml:space="preserve"> А</w:t>
      </w:r>
      <w:proofErr w:type="gramEnd"/>
      <w:r w:rsidRPr="00E12DD1">
        <w:rPr>
          <w:sz w:val="28"/>
          <w:szCs w:val="28"/>
        </w:rPr>
        <w:t xml:space="preserve"> и В).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Вектор дисбаланса разнесем по этим плоскостям так, чтобы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6"/>
          <w:sz w:val="28"/>
          <w:szCs w:val="28"/>
        </w:rPr>
        <w:object w:dxaOrig="2100" w:dyaOrig="440">
          <v:shape id="_x0000_i1045" type="#_x0000_t75" style="width:105pt;height:21.75pt" o:ole="" fillcolor="window">
            <v:imagedata r:id="rId81" o:title=""/>
          </v:shape>
          <o:OLEObject Type="Embed" ProgID="Equation.3" ShapeID="_x0000_i1045" DrawAspect="Content" ObjectID="_1709207527" r:id="rId82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Динамический момент представим в виде пары сил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10"/>
          <w:sz w:val="28"/>
          <w:szCs w:val="28"/>
        </w:rPr>
        <w:object w:dxaOrig="1380" w:dyaOrig="420">
          <v:shape id="_x0000_i1046" type="#_x0000_t75" style="width:69pt;height:21pt" o:ole="" fillcolor="window">
            <v:imagedata r:id="rId83" o:title=""/>
          </v:shape>
          <o:OLEObject Type="Embed" ProgID="Equation.3" ShapeID="_x0000_i1046" DrawAspect="Content" ObjectID="_1709207528" r:id="rId84"/>
        </w:object>
      </w:r>
      <w:r w:rsidRPr="00E12DD1">
        <w:rPr>
          <w:sz w:val="28"/>
          <w:szCs w:val="28"/>
        </w:rPr>
        <w:t xml:space="preserve">            </w:t>
      </w:r>
      <w:r w:rsidRPr="00E12DD1">
        <w:rPr>
          <w:sz w:val="28"/>
          <w:szCs w:val="28"/>
          <w:lang w:val="en-US"/>
        </w:rPr>
        <w:t>M</w:t>
      </w:r>
      <w:r w:rsidRPr="00E12DD1">
        <w:rPr>
          <w:sz w:val="28"/>
          <w:szCs w:val="28"/>
          <w:vertAlign w:val="subscript"/>
        </w:rPr>
        <w:t xml:space="preserve">Д </w:t>
      </w:r>
      <w:r w:rsidRPr="00E12DD1">
        <w:rPr>
          <w:sz w:val="28"/>
          <w:szCs w:val="28"/>
        </w:rPr>
        <w:t xml:space="preserve">= </w:t>
      </w:r>
      <w:r w:rsidRPr="00E12DD1">
        <w:rPr>
          <w:sz w:val="28"/>
          <w:szCs w:val="28"/>
          <w:lang w:val="en-US"/>
        </w:rPr>
        <w:t>D</w:t>
      </w:r>
      <w:r w:rsidRPr="00E12DD1">
        <w:rPr>
          <w:sz w:val="28"/>
          <w:szCs w:val="28"/>
          <w:vertAlign w:val="subscript"/>
        </w:rPr>
        <w:t>Д</w:t>
      </w:r>
      <w:r w:rsidRPr="00E12DD1">
        <w:rPr>
          <w:sz w:val="28"/>
          <w:szCs w:val="28"/>
          <w:vertAlign w:val="superscript"/>
        </w:rPr>
        <w:t>.</w:t>
      </w:r>
      <w:r w:rsidRPr="00E12DD1">
        <w:rPr>
          <w:sz w:val="28"/>
          <w:szCs w:val="28"/>
          <w:lang w:val="en-US"/>
        </w:rPr>
        <w:t>l</w:t>
      </w:r>
      <w:r w:rsidRPr="00E12DD1">
        <w:rPr>
          <w:sz w:val="28"/>
          <w:szCs w:val="28"/>
          <w:vertAlign w:val="subscript"/>
        </w:rPr>
        <w:t xml:space="preserve">Д                   </w:t>
      </w:r>
      <w:r w:rsidRPr="00E12DD1">
        <w:rPr>
          <w:sz w:val="28"/>
          <w:szCs w:val="28"/>
          <w:lang w:val="en-US"/>
        </w:rPr>
        <w:t>l</w:t>
      </w:r>
      <w:r w:rsidRPr="00E12DD1">
        <w:rPr>
          <w:sz w:val="28"/>
          <w:szCs w:val="28"/>
          <w:vertAlign w:val="subscript"/>
        </w:rPr>
        <w:t xml:space="preserve">Д </w:t>
      </w:r>
      <w:r w:rsidRPr="00E12DD1">
        <w:rPr>
          <w:sz w:val="28"/>
          <w:szCs w:val="28"/>
        </w:rPr>
        <w:t xml:space="preserve">= </w:t>
      </w:r>
      <w:r w:rsidRPr="00E12DD1">
        <w:rPr>
          <w:sz w:val="28"/>
          <w:szCs w:val="28"/>
          <w:lang w:val="en-US"/>
        </w:rPr>
        <w:t>l</w:t>
      </w:r>
      <w:r w:rsidRPr="00E12DD1">
        <w:rPr>
          <w:sz w:val="28"/>
          <w:szCs w:val="28"/>
          <w:vertAlign w:val="subscript"/>
        </w:rPr>
        <w:t>АВ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В 1-ой плоскости находим результирующий вектор дисбаланса.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Для уравновешивания D</w:t>
      </w:r>
      <w:r w:rsidRPr="00E12DD1">
        <w:rPr>
          <w:sz w:val="28"/>
          <w:szCs w:val="28"/>
          <w:vertAlign w:val="subscript"/>
        </w:rPr>
        <w:t>I</w:t>
      </w:r>
      <w:r w:rsidRPr="00E12DD1">
        <w:rPr>
          <w:sz w:val="28"/>
          <w:szCs w:val="28"/>
        </w:rPr>
        <w:t xml:space="preserve"> необходимо на линии его действия установить корректирующую массу m</w:t>
      </w:r>
      <w:r w:rsidRPr="00E12DD1">
        <w:rPr>
          <w:sz w:val="28"/>
          <w:szCs w:val="28"/>
          <w:vertAlign w:val="subscript"/>
        </w:rPr>
        <w:t xml:space="preserve">k1 </w:t>
      </w:r>
      <w:r w:rsidRPr="00E12DD1">
        <w:rPr>
          <w:sz w:val="28"/>
          <w:szCs w:val="28"/>
        </w:rPr>
        <w:t>на расстоянии е</w:t>
      </w:r>
      <w:r w:rsidRPr="00E12DD1">
        <w:rPr>
          <w:sz w:val="28"/>
          <w:szCs w:val="28"/>
          <w:vertAlign w:val="subscript"/>
        </w:rPr>
        <w:t>к</w:t>
      </w:r>
      <w:proofErr w:type="gramStart"/>
      <w:r w:rsidRPr="00E12DD1">
        <w:rPr>
          <w:sz w:val="28"/>
          <w:szCs w:val="28"/>
          <w:vertAlign w:val="subscript"/>
        </w:rPr>
        <w:t>1</w:t>
      </w:r>
      <w:proofErr w:type="gramEnd"/>
      <w:r w:rsidRPr="00E12DD1">
        <w:rPr>
          <w:sz w:val="28"/>
          <w:szCs w:val="28"/>
        </w:rPr>
        <w:t xml:space="preserve"> так, чтобы она создавала дисбаланс корректирующей массы в 1-ой плоскости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38"/>
          <w:sz w:val="28"/>
          <w:szCs w:val="28"/>
        </w:rPr>
        <w:object w:dxaOrig="1740" w:dyaOrig="900">
          <v:shape id="_x0000_i1047" type="#_x0000_t75" style="width:87pt;height:45pt" o:ole="" fillcolor="window">
            <v:imagedata r:id="rId85" o:title=""/>
          </v:shape>
          <o:OLEObject Type="Embed" ProgID="Equation.3" ShapeID="_x0000_i1047" DrawAspect="Content" ObjectID="_1709207529" r:id="rId86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Во 2-ой плоскости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38"/>
          <w:sz w:val="28"/>
          <w:szCs w:val="28"/>
        </w:rPr>
        <w:object w:dxaOrig="1840" w:dyaOrig="900">
          <v:shape id="_x0000_i1048" type="#_x0000_t75" style="width:92.25pt;height:45pt" o:ole="" fillcolor="window">
            <v:imagedata r:id="rId87" o:title=""/>
          </v:shape>
          <o:OLEObject Type="Embed" ProgID="Equation.3" ShapeID="_x0000_i1048" DrawAspect="Content" ObjectID="_1709207530" r:id="rId88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E12DD1">
        <w:rPr>
          <w:sz w:val="28"/>
          <w:szCs w:val="28"/>
        </w:rPr>
        <w:t>Динамическая</w:t>
      </w:r>
      <w:proofErr w:type="gramEnd"/>
      <w:r w:rsidRPr="00E12DD1">
        <w:rPr>
          <w:sz w:val="28"/>
          <w:szCs w:val="28"/>
        </w:rPr>
        <w:t xml:space="preserve"> </w:t>
      </w:r>
      <w:proofErr w:type="spellStart"/>
      <w:r w:rsidRPr="00E12DD1">
        <w:rPr>
          <w:sz w:val="28"/>
          <w:szCs w:val="28"/>
        </w:rPr>
        <w:t>неуравновешанность</w:t>
      </w:r>
      <w:proofErr w:type="spellEnd"/>
      <w:r w:rsidRPr="00E12DD1">
        <w:rPr>
          <w:sz w:val="28"/>
          <w:szCs w:val="28"/>
        </w:rPr>
        <w:t xml:space="preserve"> устраняется путем установки двух корректирующих масс в двух корректирующих плоскостях. При этом дисбалансы корректирующих масс в 1-ой и во 2-ой плоскостях неравны и </w:t>
      </w:r>
      <w:proofErr w:type="spellStart"/>
      <w:r w:rsidRPr="00E12DD1">
        <w:rPr>
          <w:sz w:val="28"/>
          <w:szCs w:val="28"/>
        </w:rPr>
        <w:t>непараллельны</w:t>
      </w:r>
      <w:proofErr w:type="spellEnd"/>
      <w:r w:rsidRPr="00E12DD1">
        <w:rPr>
          <w:sz w:val="28"/>
          <w:szCs w:val="28"/>
        </w:rPr>
        <w:t>.</w:t>
      </w: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E580E" w:rsidRDefault="00E12DD1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2.3 </w:t>
      </w:r>
      <w:r w:rsidR="000E580E"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 w:rsidR="000E580E">
        <w:rPr>
          <w:b/>
          <w:bCs/>
          <w:color w:val="000000"/>
          <w:sz w:val="28"/>
          <w:szCs w:val="28"/>
        </w:rPr>
        <w:t>подготовке к тестированию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</w:t>
      </w:r>
      <w:r w:rsidRPr="00545ABA">
        <w:rPr>
          <w:color w:val="000000"/>
          <w:sz w:val="28"/>
          <w:szCs w:val="28"/>
        </w:rPr>
        <w:t xml:space="preserve">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</w:t>
      </w:r>
      <w:proofErr w:type="gramStart"/>
      <w:r w:rsidRPr="00545ABA">
        <w:rPr>
          <w:color w:val="000000"/>
          <w:sz w:val="28"/>
          <w:szCs w:val="28"/>
        </w:rPr>
        <w:t>тестируемых</w:t>
      </w:r>
      <w:proofErr w:type="gramEnd"/>
      <w:r w:rsidRPr="00545ABA">
        <w:rPr>
          <w:color w:val="000000"/>
          <w:sz w:val="28"/>
          <w:szCs w:val="28"/>
        </w:rPr>
        <w:t>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  <w:r>
        <w:rPr>
          <w:color w:val="000000"/>
          <w:sz w:val="28"/>
          <w:szCs w:val="28"/>
        </w:rPr>
        <w:t xml:space="preserve"> </w:t>
      </w:r>
    </w:p>
    <w:p w:rsidR="000E580E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545ABA">
        <w:rPr>
          <w:rFonts w:eastAsia="Calibri"/>
          <w:b/>
          <w:sz w:val="28"/>
          <w:szCs w:val="28"/>
          <w:lang w:eastAsia="en-US"/>
        </w:rPr>
        <w:t>2.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545ABA">
        <w:rPr>
          <w:rFonts w:eastAsia="Calibri"/>
          <w:b/>
          <w:sz w:val="28"/>
          <w:szCs w:val="28"/>
          <w:lang w:eastAsia="en-US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>
        <w:rPr>
          <w:b/>
          <w:bCs/>
          <w:color w:val="000000"/>
          <w:sz w:val="28"/>
          <w:szCs w:val="28"/>
        </w:rPr>
        <w:t>экзамену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экзамена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Дополнительной целью итогового контроля в виде </w:t>
      </w:r>
      <w:r>
        <w:rPr>
          <w:color w:val="000000"/>
          <w:sz w:val="28"/>
          <w:szCs w:val="28"/>
        </w:rPr>
        <w:t>экзамена</w:t>
      </w:r>
      <w:r w:rsidRPr="00545ABA">
        <w:rPr>
          <w:color w:val="000000"/>
          <w:sz w:val="28"/>
          <w:szCs w:val="28"/>
        </w:rPr>
        <w:t xml:space="preserve"> является формирование у студента таких качеств, как организованность, ответственность, трудолюбие, самостоятельность. Студент в целях получения качественных и системных знаний должен начинать подготовку к </w:t>
      </w:r>
      <w:r>
        <w:rPr>
          <w:color w:val="000000"/>
          <w:sz w:val="28"/>
          <w:szCs w:val="28"/>
        </w:rPr>
        <w:t>экзамену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>го курса.  В ходе подготовки к экзамену</w:t>
      </w:r>
      <w:r w:rsidRPr="00545ABA">
        <w:rPr>
          <w:color w:val="000000"/>
          <w:sz w:val="28"/>
          <w:szCs w:val="28"/>
        </w:rPr>
        <w:t xml:space="preserve"> 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383166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0E580E" w:rsidRDefault="000E580E" w:rsidP="000E580E">
      <w:pPr>
        <w:pStyle w:val="a7"/>
        <w:suppressLineNumbers/>
        <w:ind w:right="-1" w:firstLine="567"/>
        <w:jc w:val="both"/>
        <w:rPr>
          <w:b/>
        </w:rPr>
      </w:pPr>
    </w:p>
    <w:p w:rsidR="000E580E" w:rsidRPr="00383166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D6ABA" w:rsidRDefault="005D6ABA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sz w:val="28"/>
          <w:szCs w:val="28"/>
        </w:rPr>
      </w:pP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F31" w:rsidRPr="00DD6CE2" w:rsidRDefault="003D3F31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sectPr w:rsidR="003D3F31" w:rsidRPr="00DD6CE2" w:rsidSect="002F0BFF">
      <w:pgSz w:w="11906" w:h="16838"/>
      <w:pgMar w:top="698" w:right="1120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B2" w:rsidRDefault="004818B2" w:rsidP="00382D68">
      <w:pPr>
        <w:spacing w:after="0" w:line="240" w:lineRule="auto"/>
      </w:pPr>
      <w:r>
        <w:separator/>
      </w:r>
    </w:p>
  </w:endnote>
  <w:endnote w:type="continuationSeparator" w:id="0">
    <w:p w:rsidR="004818B2" w:rsidRDefault="004818B2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029228"/>
      <w:docPartObj>
        <w:docPartGallery w:val="Page Numbers (Bottom of Page)"/>
        <w:docPartUnique/>
      </w:docPartObj>
    </w:sdtPr>
    <w:sdtEndPr/>
    <w:sdtContent>
      <w:p w:rsidR="003D3F31" w:rsidRDefault="003D3F31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142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B2" w:rsidRDefault="004818B2" w:rsidP="00382D68">
      <w:pPr>
        <w:spacing w:after="0" w:line="240" w:lineRule="auto"/>
      </w:pPr>
      <w:r>
        <w:separator/>
      </w:r>
    </w:p>
  </w:footnote>
  <w:footnote w:type="continuationSeparator" w:id="0">
    <w:p w:rsidR="004818B2" w:rsidRDefault="004818B2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31" w:rsidRDefault="003D3F31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6D2107"/>
    <w:multiLevelType w:val="multilevel"/>
    <w:tmpl w:val="8380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B827326"/>
    <w:multiLevelType w:val="multilevel"/>
    <w:tmpl w:val="5CDA83A0"/>
    <w:lvl w:ilvl="0">
      <w:start w:val="1"/>
      <w:numFmt w:val="decimal"/>
      <w:lvlText w:val="%1"/>
      <w:lvlJc w:val="left"/>
      <w:pPr>
        <w:ind w:left="107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443" w:hanging="45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6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3492F"/>
    <w:multiLevelType w:val="multilevel"/>
    <w:tmpl w:val="23549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2997FF8"/>
    <w:multiLevelType w:val="multilevel"/>
    <w:tmpl w:val="6504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1954C9"/>
    <w:multiLevelType w:val="singleLevel"/>
    <w:tmpl w:val="CE8C86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2">
    <w:nsid w:val="39AB0C43"/>
    <w:multiLevelType w:val="hybridMultilevel"/>
    <w:tmpl w:val="72440076"/>
    <w:lvl w:ilvl="0" w:tplc="2ED4DEB6">
      <w:start w:val="1"/>
      <w:numFmt w:val="decimal"/>
      <w:lvlText w:val="%1"/>
      <w:lvlJc w:val="left"/>
      <w:pPr>
        <w:ind w:left="36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132EE"/>
    <w:multiLevelType w:val="multilevel"/>
    <w:tmpl w:val="21B2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31C08"/>
    <w:multiLevelType w:val="hybridMultilevel"/>
    <w:tmpl w:val="335233E0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DD4E57"/>
    <w:multiLevelType w:val="multilevel"/>
    <w:tmpl w:val="2CFA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F71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340715"/>
    <w:multiLevelType w:val="multilevel"/>
    <w:tmpl w:val="F738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37E277D"/>
    <w:multiLevelType w:val="hybridMultilevel"/>
    <w:tmpl w:val="16B2FB46"/>
    <w:lvl w:ilvl="0" w:tplc="2ED4DEB6">
      <w:start w:val="1"/>
      <w:numFmt w:val="decimal"/>
      <w:lvlText w:val="%1"/>
      <w:lvlJc w:val="left"/>
      <w:pPr>
        <w:ind w:left="121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45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ADA7F85"/>
    <w:multiLevelType w:val="hybridMultilevel"/>
    <w:tmpl w:val="4E765C2A"/>
    <w:lvl w:ilvl="0" w:tplc="6E760CD2">
      <w:start w:val="1"/>
      <w:numFmt w:val="decimal"/>
      <w:lvlText w:val="%1"/>
      <w:lvlJc w:val="left"/>
      <w:pPr>
        <w:ind w:left="1212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86815"/>
    <w:multiLevelType w:val="hybridMultilevel"/>
    <w:tmpl w:val="411EABB6"/>
    <w:lvl w:ilvl="0" w:tplc="2ED4DEB6">
      <w:start w:val="1"/>
      <w:numFmt w:val="decimal"/>
      <w:lvlText w:val="%1"/>
      <w:lvlJc w:val="left"/>
      <w:pPr>
        <w:ind w:left="157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8176C1"/>
    <w:multiLevelType w:val="multilevel"/>
    <w:tmpl w:val="495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84681B"/>
    <w:multiLevelType w:val="hybridMultilevel"/>
    <w:tmpl w:val="C7A0F982"/>
    <w:lvl w:ilvl="0" w:tplc="2ED4DEB6">
      <w:start w:val="1"/>
      <w:numFmt w:val="decimal"/>
      <w:lvlText w:val="%1"/>
      <w:lvlJc w:val="left"/>
      <w:pPr>
        <w:ind w:left="107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B5A34"/>
    <w:multiLevelType w:val="singleLevel"/>
    <w:tmpl w:val="8F042B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2"/>
  </w:num>
  <w:num w:numId="5">
    <w:abstractNumId w:val="19"/>
  </w:num>
  <w:num w:numId="6">
    <w:abstractNumId w:val="6"/>
  </w:num>
  <w:num w:numId="7">
    <w:abstractNumId w:val="22"/>
  </w:num>
  <w:num w:numId="8">
    <w:abstractNumId w:val="16"/>
  </w:num>
  <w:num w:numId="9">
    <w:abstractNumId w:val="21"/>
  </w:num>
  <w:num w:numId="10">
    <w:abstractNumId w:val="20"/>
  </w:num>
  <w:num w:numId="11">
    <w:abstractNumId w:val="28"/>
  </w:num>
  <w:num w:numId="12">
    <w:abstractNumId w:val="3"/>
  </w:num>
  <w:num w:numId="13">
    <w:abstractNumId w:val="4"/>
  </w:num>
  <w:num w:numId="14">
    <w:abstractNumId w:val="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4"/>
  </w:num>
  <w:num w:numId="23">
    <w:abstractNumId w:val="30"/>
  </w:num>
  <w:num w:numId="24">
    <w:abstractNumId w:val="10"/>
  </w:num>
  <w:num w:numId="25">
    <w:abstractNumId w:val="8"/>
  </w:num>
  <w:num w:numId="26">
    <w:abstractNumId w:val="13"/>
  </w:num>
  <w:num w:numId="27">
    <w:abstractNumId w:val="31"/>
  </w:num>
  <w:num w:numId="28">
    <w:abstractNumId w:val="17"/>
  </w:num>
  <w:num w:numId="29">
    <w:abstractNumId w:val="23"/>
  </w:num>
  <w:num w:numId="30">
    <w:abstractNumId w:val="9"/>
  </w:num>
  <w:num w:numId="31">
    <w:abstractNumId w:val="33"/>
  </w:num>
  <w:num w:numId="32">
    <w:abstractNumId w:val="26"/>
  </w:num>
  <w:num w:numId="33">
    <w:abstractNumId w:val="7"/>
  </w:num>
  <w:num w:numId="34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2367EE"/>
    <w:rsid w:val="00237433"/>
    <w:rsid w:val="0026425C"/>
    <w:rsid w:val="00273241"/>
    <w:rsid w:val="002742B9"/>
    <w:rsid w:val="002771E8"/>
    <w:rsid w:val="00281B0F"/>
    <w:rsid w:val="00287936"/>
    <w:rsid w:val="002932F8"/>
    <w:rsid w:val="002A60D5"/>
    <w:rsid w:val="002A7DA4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687B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7C5D"/>
    <w:rsid w:val="003D3F31"/>
    <w:rsid w:val="003E3112"/>
    <w:rsid w:val="003F7E64"/>
    <w:rsid w:val="00406876"/>
    <w:rsid w:val="0041033D"/>
    <w:rsid w:val="004169A8"/>
    <w:rsid w:val="00417F6A"/>
    <w:rsid w:val="00432C0D"/>
    <w:rsid w:val="00434C52"/>
    <w:rsid w:val="00447C2E"/>
    <w:rsid w:val="00473743"/>
    <w:rsid w:val="00481689"/>
    <w:rsid w:val="004818B2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35C0"/>
    <w:rsid w:val="00662253"/>
    <w:rsid w:val="006B4A4A"/>
    <w:rsid w:val="006E4BF4"/>
    <w:rsid w:val="006E76CD"/>
    <w:rsid w:val="007022BB"/>
    <w:rsid w:val="0070724D"/>
    <w:rsid w:val="00717E8B"/>
    <w:rsid w:val="00737058"/>
    <w:rsid w:val="007548F7"/>
    <w:rsid w:val="00760FDD"/>
    <w:rsid w:val="0076594A"/>
    <w:rsid w:val="00766B43"/>
    <w:rsid w:val="00775206"/>
    <w:rsid w:val="00786EAA"/>
    <w:rsid w:val="00790D8E"/>
    <w:rsid w:val="00791957"/>
    <w:rsid w:val="00792354"/>
    <w:rsid w:val="007C28F4"/>
    <w:rsid w:val="007C2F68"/>
    <w:rsid w:val="007C5AC4"/>
    <w:rsid w:val="007C6F6B"/>
    <w:rsid w:val="0081626E"/>
    <w:rsid w:val="008222E3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35D30"/>
    <w:rsid w:val="00AD3E19"/>
    <w:rsid w:val="00AD591F"/>
    <w:rsid w:val="00AE269F"/>
    <w:rsid w:val="00B0239C"/>
    <w:rsid w:val="00B06E93"/>
    <w:rsid w:val="00B33513"/>
    <w:rsid w:val="00B45089"/>
    <w:rsid w:val="00B53BB5"/>
    <w:rsid w:val="00B567B8"/>
    <w:rsid w:val="00B7215D"/>
    <w:rsid w:val="00B766D2"/>
    <w:rsid w:val="00B81800"/>
    <w:rsid w:val="00B851BC"/>
    <w:rsid w:val="00BB7B4F"/>
    <w:rsid w:val="00BF04F3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1397"/>
    <w:rsid w:val="00CA2A51"/>
    <w:rsid w:val="00CE3671"/>
    <w:rsid w:val="00CF2622"/>
    <w:rsid w:val="00D00459"/>
    <w:rsid w:val="00D45A94"/>
    <w:rsid w:val="00D63A95"/>
    <w:rsid w:val="00D671FD"/>
    <w:rsid w:val="00D676ED"/>
    <w:rsid w:val="00D81993"/>
    <w:rsid w:val="00D9136F"/>
    <w:rsid w:val="00D9558E"/>
    <w:rsid w:val="00DA27CB"/>
    <w:rsid w:val="00DB2142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sopromat.ru/teormeh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2.bin"/><Relationship Id="rId34" Type="http://schemas.openxmlformats.org/officeDocument/2006/relationships/image" Target="media/image13.png"/><Relationship Id="rId42" Type="http://schemas.openxmlformats.org/officeDocument/2006/relationships/image" Target="media/image17.png"/><Relationship Id="rId47" Type="http://schemas.openxmlformats.org/officeDocument/2006/relationships/oleObject" Target="embeddings/oleObject15.bin"/><Relationship Id="rId50" Type="http://schemas.openxmlformats.org/officeDocument/2006/relationships/image" Target="media/image21.wmf"/><Relationship Id="rId55" Type="http://schemas.openxmlformats.org/officeDocument/2006/relationships/oleObject" Target="embeddings/oleObject19.bin"/><Relationship Id="rId63" Type="http://schemas.openxmlformats.org/officeDocument/2006/relationships/oleObject" Target="embeddings/oleObject23.bin"/><Relationship Id="rId68" Type="http://schemas.openxmlformats.org/officeDocument/2006/relationships/image" Target="media/image30.wmf"/><Relationship Id="rId76" Type="http://schemas.openxmlformats.org/officeDocument/2006/relationships/oleObject" Target="embeddings/oleObject30.bin"/><Relationship Id="rId84" Type="http://schemas.openxmlformats.org/officeDocument/2006/relationships/oleObject" Target="embeddings/oleObject34.bin"/><Relationship Id="rId89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oleObject" Target="embeddings/oleObject27.bin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9" Type="http://schemas.openxmlformats.org/officeDocument/2006/relationships/oleObject" Target="embeddings/oleObject6.bin"/><Relationship Id="rId11" Type="http://schemas.openxmlformats.org/officeDocument/2006/relationships/hyperlink" Target="http://www.isopromat.ru/teormeh/obzornyj-kurs/uglovaya-skorost-i-uskorenie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0.bin"/><Relationship Id="rId40" Type="http://schemas.openxmlformats.org/officeDocument/2006/relationships/image" Target="media/image16.png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8" Type="http://schemas.openxmlformats.org/officeDocument/2006/relationships/image" Target="media/image25.png"/><Relationship Id="rId66" Type="http://schemas.openxmlformats.org/officeDocument/2006/relationships/image" Target="media/image29.wmf"/><Relationship Id="rId74" Type="http://schemas.openxmlformats.org/officeDocument/2006/relationships/oleObject" Target="embeddings/oleObject29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5" Type="http://schemas.openxmlformats.org/officeDocument/2006/relationships/settings" Target="settings.xml"/><Relationship Id="rId61" Type="http://schemas.openxmlformats.org/officeDocument/2006/relationships/oleObject" Target="embeddings/oleObject22.bin"/><Relationship Id="rId82" Type="http://schemas.openxmlformats.org/officeDocument/2006/relationships/oleObject" Target="embeddings/oleObject33.bin"/><Relationship Id="rId90" Type="http://schemas.openxmlformats.org/officeDocument/2006/relationships/theme" Target="theme/theme1.xm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Relationship Id="rId22" Type="http://schemas.openxmlformats.org/officeDocument/2006/relationships/image" Target="media/image7.wmf"/><Relationship Id="rId27" Type="http://schemas.openxmlformats.org/officeDocument/2006/relationships/oleObject" Target="embeddings/oleObject5.bin"/><Relationship Id="rId30" Type="http://schemas.openxmlformats.org/officeDocument/2006/relationships/image" Target="media/image11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image" Target="media/image20.png"/><Relationship Id="rId56" Type="http://schemas.openxmlformats.org/officeDocument/2006/relationships/image" Target="media/image24.wmf"/><Relationship Id="rId64" Type="http://schemas.openxmlformats.org/officeDocument/2006/relationships/image" Target="media/image28.png"/><Relationship Id="rId69" Type="http://schemas.openxmlformats.org/officeDocument/2006/relationships/oleObject" Target="embeddings/oleObject26.bin"/><Relationship Id="rId77" Type="http://schemas.openxmlformats.org/officeDocument/2006/relationships/image" Target="media/image34.png"/><Relationship Id="rId8" Type="http://schemas.openxmlformats.org/officeDocument/2006/relationships/endnotes" Target="endnotes.xml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8.bin"/><Relationship Id="rId80" Type="http://schemas.openxmlformats.org/officeDocument/2006/relationships/oleObject" Target="embeddings/oleObject32.bin"/><Relationship Id="rId85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hyperlink" Target="http://www.isopromat.ru/tmm/kratkij-kurs/gruppa-assura" TargetMode="External"/><Relationship Id="rId17" Type="http://schemas.openxmlformats.org/officeDocument/2006/relationships/image" Target="media/image4.png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15.png"/><Relationship Id="rId46" Type="http://schemas.openxmlformats.org/officeDocument/2006/relationships/image" Target="media/image19.png"/><Relationship Id="rId59" Type="http://schemas.openxmlformats.org/officeDocument/2006/relationships/oleObject" Target="embeddings/oleObject21.bin"/><Relationship Id="rId67" Type="http://schemas.openxmlformats.org/officeDocument/2006/relationships/oleObject" Target="embeddings/oleObject25.bin"/><Relationship Id="rId20" Type="http://schemas.openxmlformats.org/officeDocument/2006/relationships/image" Target="media/image6.png"/><Relationship Id="rId41" Type="http://schemas.openxmlformats.org/officeDocument/2006/relationships/oleObject" Target="embeddings/oleObject12.bin"/><Relationship Id="rId54" Type="http://schemas.openxmlformats.org/officeDocument/2006/relationships/image" Target="media/image23.png"/><Relationship Id="rId62" Type="http://schemas.openxmlformats.org/officeDocument/2006/relationships/image" Target="media/image27.wmf"/><Relationship Id="rId70" Type="http://schemas.openxmlformats.org/officeDocument/2006/relationships/image" Target="media/image31.png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3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oleObject" Target="embeddings/oleObject3.bin"/><Relationship Id="rId28" Type="http://schemas.openxmlformats.org/officeDocument/2006/relationships/image" Target="media/image10.wmf"/><Relationship Id="rId36" Type="http://schemas.openxmlformats.org/officeDocument/2006/relationships/image" Target="media/image14.png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10" Type="http://schemas.openxmlformats.org/officeDocument/2006/relationships/footer" Target="footer1.xml"/><Relationship Id="rId31" Type="http://schemas.openxmlformats.org/officeDocument/2006/relationships/oleObject" Target="embeddings/oleObject7.bin"/><Relationship Id="rId44" Type="http://schemas.openxmlformats.org/officeDocument/2006/relationships/image" Target="media/image18.png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4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1.bin"/><Relationship Id="rId81" Type="http://schemas.openxmlformats.org/officeDocument/2006/relationships/image" Target="media/image36.wmf"/><Relationship Id="rId86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FDC0-7734-4B5C-81A5-FC203941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5615</Words>
  <Characters>32008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XXX</cp:lastModifiedBy>
  <cp:revision>29</cp:revision>
  <cp:lastPrinted>2019-03-03T07:50:00Z</cp:lastPrinted>
  <dcterms:created xsi:type="dcterms:W3CDTF">2017-09-05T11:04:00Z</dcterms:created>
  <dcterms:modified xsi:type="dcterms:W3CDTF">2022-03-19T12:04:00Z</dcterms:modified>
</cp:coreProperties>
</file>