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37240D" w:rsidRPr="00B00735" w:rsidRDefault="0037240D" w:rsidP="0037240D">
      <w:pPr>
        <w:pStyle w:val="ReportHead"/>
        <w:suppressAutoHyphens/>
        <w:rPr>
          <w:i/>
          <w:u w:val="single"/>
        </w:rPr>
      </w:pPr>
      <w:r w:rsidRPr="00B00735">
        <w:rPr>
          <w:i/>
          <w:u w:val="single"/>
        </w:rPr>
        <w:t>23.03.03 Эксплуатация транспортно-технологических машин и комплексов</w:t>
      </w:r>
    </w:p>
    <w:p w:rsidR="0037240D" w:rsidRPr="00B00735" w:rsidRDefault="0037240D" w:rsidP="0037240D">
      <w:pPr>
        <w:pStyle w:val="ReportHead"/>
        <w:suppressAutoHyphens/>
        <w:rPr>
          <w:vertAlign w:val="superscript"/>
        </w:rPr>
      </w:pPr>
      <w:r w:rsidRPr="00B00735">
        <w:rPr>
          <w:vertAlign w:val="superscript"/>
        </w:rPr>
        <w:t>(код и наименование направления подготовки)</w:t>
      </w:r>
    </w:p>
    <w:p w:rsidR="0037240D" w:rsidRDefault="0037240D" w:rsidP="0037240D">
      <w:pPr>
        <w:pStyle w:val="ReportHead"/>
        <w:suppressAutoHyphens/>
      </w:pPr>
      <w:r w:rsidRPr="00B00735">
        <w:rPr>
          <w:i/>
          <w:u w:val="single"/>
        </w:rPr>
        <w:t>Сервис транспортных и технологических машин и оборудования (</w:t>
      </w:r>
      <w:proofErr w:type="spellStart"/>
      <w:r w:rsidRPr="00B00735">
        <w:rPr>
          <w:i/>
          <w:u w:val="single"/>
        </w:rPr>
        <w:t>нефтегазодобыча</w:t>
      </w:r>
      <w:proofErr w:type="spellEnd"/>
      <w:r w:rsidRPr="00B00735">
        <w:rPr>
          <w:i/>
          <w:u w:val="single"/>
        </w:rPr>
        <w:t>)</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Фонд оценочных сре</w:t>
      </w:r>
      <w:proofErr w:type="gramStart"/>
      <w:r w:rsidR="00D81680">
        <w:rPr>
          <w:sz w:val="24"/>
        </w:rPr>
        <w:t>дств пр</w:t>
      </w:r>
      <w:proofErr w:type="gramEnd"/>
      <w:r w:rsidR="00D81680">
        <w:rPr>
          <w:sz w:val="24"/>
        </w:rPr>
        <w:t xml:space="preserve">едназначен для контроля знаний обучающихся по направлению подготовки </w:t>
      </w:r>
      <w:r w:rsidR="0037240D" w:rsidRPr="0037240D">
        <w:rPr>
          <w:i/>
          <w:sz w:val="24"/>
          <w:u w:val="single"/>
        </w:rPr>
        <w:t>23.03.03 Эксплуатация транспортно-технологических машин и комплексов</w:t>
      </w:r>
      <w:r w:rsidR="0037240D">
        <w:rPr>
          <w:i/>
          <w:sz w:val="24"/>
          <w:u w:val="single"/>
        </w:rPr>
        <w:t xml:space="preserve"> </w:t>
      </w:r>
      <w:r w:rsidR="00D81680">
        <w:rPr>
          <w:sz w:val="24"/>
        </w:rPr>
        <w:t xml:space="preserve">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Pr="0037240D"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w:t>
      </w:r>
      <w:r w:rsidRPr="0037240D">
        <w:t>________________________</w:t>
      </w:r>
    </w:p>
    <w:p w:rsidR="006A16F6" w:rsidRPr="0037240D" w:rsidRDefault="006A16F6" w:rsidP="006A16F6">
      <w:pPr>
        <w:pStyle w:val="ReportHead"/>
        <w:tabs>
          <w:tab w:val="left" w:pos="10432"/>
        </w:tabs>
        <w:suppressAutoHyphens/>
        <w:rPr>
          <w:i/>
          <w:u w:val="single"/>
          <w:vertAlign w:val="superscript"/>
        </w:rPr>
      </w:pPr>
      <w:r w:rsidRPr="0037240D">
        <w:rPr>
          <w:i/>
          <w:u w:val="single"/>
          <w:vertAlign w:val="superscript"/>
        </w:rPr>
        <w:t>наименование кафедры</w:t>
      </w:r>
    </w:p>
    <w:p w:rsidR="006A16F6" w:rsidRPr="0037240D" w:rsidRDefault="006A16F6" w:rsidP="006A16F6">
      <w:pPr>
        <w:pStyle w:val="ReportHead"/>
        <w:tabs>
          <w:tab w:val="left" w:pos="10432"/>
        </w:tabs>
        <w:suppressAutoHyphens/>
        <w:jc w:val="both"/>
        <w:rPr>
          <w:u w:val="single"/>
        </w:rPr>
      </w:pPr>
      <w:r w:rsidRPr="0037240D">
        <w:rPr>
          <w:u w:val="single"/>
        </w:rPr>
        <w:t>протокол № ________от "___" __________ 20__г.</w:t>
      </w:r>
    </w:p>
    <w:p w:rsidR="006A16F6" w:rsidRPr="0037240D" w:rsidRDefault="006A16F6" w:rsidP="006A16F6">
      <w:pPr>
        <w:pStyle w:val="ReportHead"/>
        <w:tabs>
          <w:tab w:val="left" w:pos="10432"/>
        </w:tabs>
        <w:suppressAutoHyphens/>
        <w:jc w:val="both"/>
        <w:rPr>
          <w:u w:val="single"/>
        </w:rPr>
      </w:pPr>
    </w:p>
    <w:p w:rsidR="006A16F6" w:rsidRPr="0037240D" w:rsidRDefault="006A16F6" w:rsidP="006A16F6">
      <w:pPr>
        <w:tabs>
          <w:tab w:val="left" w:pos="8055"/>
          <w:tab w:val="left" w:pos="10432"/>
        </w:tabs>
        <w:suppressAutoHyphens/>
        <w:jc w:val="both"/>
        <w:rPr>
          <w:i/>
          <w:sz w:val="28"/>
          <w:u w:val="single"/>
          <w:vertAlign w:val="superscript"/>
        </w:rPr>
      </w:pPr>
      <w:r w:rsidRPr="0037240D">
        <w:rPr>
          <w:sz w:val="28"/>
          <w:u w:val="single"/>
        </w:rPr>
        <w:t>Первый заместитель директора по УР</w:t>
      </w:r>
      <w:r w:rsidRPr="0037240D">
        <w:rPr>
          <w:sz w:val="28"/>
        </w:rPr>
        <w:t xml:space="preserve">_____________________________________     </w:t>
      </w:r>
      <w:r w:rsidRPr="0037240D">
        <w:rPr>
          <w:sz w:val="28"/>
          <w:u w:val="single"/>
        </w:rPr>
        <w:t xml:space="preserve">                                                      </w:t>
      </w:r>
      <w:r w:rsidRPr="0037240D">
        <w:rPr>
          <w:i/>
          <w:sz w:val="28"/>
          <w:u w:val="single"/>
          <w:vertAlign w:val="superscript"/>
        </w:rPr>
        <w:t xml:space="preserve">                                                                                                    подпись                                расшифровка подписи</w:t>
      </w:r>
    </w:p>
    <w:p w:rsidR="006A16F6" w:rsidRPr="0037240D" w:rsidRDefault="006A16F6" w:rsidP="006A16F6">
      <w:pPr>
        <w:pStyle w:val="ReportHead"/>
        <w:tabs>
          <w:tab w:val="center" w:pos="6378"/>
          <w:tab w:val="left" w:pos="10432"/>
        </w:tabs>
        <w:suppressAutoHyphens/>
        <w:jc w:val="both"/>
        <w:rPr>
          <w:i/>
          <w:u w:val="single"/>
        </w:rPr>
      </w:pPr>
      <w:r w:rsidRPr="0037240D">
        <w:rPr>
          <w:i/>
          <w:u w:val="single"/>
        </w:rPr>
        <w:t>Исполнители:</w:t>
      </w:r>
    </w:p>
    <w:p w:rsidR="006A16F6" w:rsidRPr="0037240D" w:rsidRDefault="006A16F6" w:rsidP="006A16F6">
      <w:pPr>
        <w:pStyle w:val="ReportHead"/>
        <w:tabs>
          <w:tab w:val="left" w:pos="2110"/>
          <w:tab w:val="left" w:pos="6731"/>
          <w:tab w:val="left" w:pos="10432"/>
        </w:tabs>
        <w:suppressAutoHyphens/>
        <w:jc w:val="both"/>
        <w:rPr>
          <w:u w:val="single"/>
        </w:rPr>
      </w:pPr>
      <w:r w:rsidRPr="0037240D">
        <w:rPr>
          <w:u w:val="single"/>
        </w:rPr>
        <w:t>Старший преподаватель кафедры БТБ                      А.П. Девяткина</w:t>
      </w:r>
      <w:r w:rsidRPr="0037240D">
        <w:t>______________</w:t>
      </w:r>
    </w:p>
    <w:p w:rsidR="006A16F6" w:rsidRPr="0037240D" w:rsidRDefault="006A16F6" w:rsidP="006A16F6">
      <w:pPr>
        <w:pStyle w:val="ReportHead"/>
        <w:tabs>
          <w:tab w:val="left" w:pos="10432"/>
        </w:tabs>
        <w:suppressAutoHyphens/>
        <w:jc w:val="both"/>
        <w:rPr>
          <w:i/>
          <w:u w:val="single"/>
          <w:vertAlign w:val="superscript"/>
        </w:rPr>
      </w:pPr>
      <w:r w:rsidRPr="0037240D">
        <w:rPr>
          <w:i/>
          <w:u w:val="single"/>
          <w:vertAlign w:val="superscript"/>
        </w:rPr>
        <w:t xml:space="preserve">                                         должность                                         подпись                        расшифровка подписи</w:t>
      </w:r>
    </w:p>
    <w:p w:rsidR="006A16F6" w:rsidRPr="0037240D" w:rsidRDefault="006A16F6" w:rsidP="006A16F6">
      <w:pPr>
        <w:pStyle w:val="ReportHead"/>
        <w:tabs>
          <w:tab w:val="left" w:pos="10432"/>
        </w:tabs>
        <w:suppressAutoHyphens/>
        <w:jc w:val="both"/>
        <w:rPr>
          <w:u w:val="single"/>
        </w:rPr>
      </w:pPr>
      <w:r w:rsidRPr="0037240D">
        <w:rPr>
          <w:u w:val="single"/>
        </w:rPr>
        <w:t xml:space="preserve"> </w:t>
      </w:r>
      <w:bookmarkStart w:id="0" w:name="_GoBack"/>
      <w:bookmarkEnd w:id="0"/>
      <w:r w:rsidRPr="0037240D">
        <w:rPr>
          <w:u w:val="single"/>
        </w:rPr>
        <w:tab/>
      </w:r>
    </w:p>
    <w:p w:rsidR="006A16F6" w:rsidRPr="0037240D" w:rsidRDefault="006A16F6" w:rsidP="006A16F6">
      <w:pPr>
        <w:pStyle w:val="ReportHead"/>
        <w:tabs>
          <w:tab w:val="left" w:pos="10432"/>
        </w:tabs>
        <w:suppressAutoHyphens/>
        <w:jc w:val="both"/>
        <w:rPr>
          <w:i/>
          <w:u w:val="single"/>
          <w:vertAlign w:val="superscript"/>
        </w:rPr>
      </w:pPr>
      <w:r w:rsidRPr="0037240D">
        <w:rPr>
          <w:i/>
          <w:u w:val="single"/>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37240D" w:rsidRDefault="0037240D"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99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2925"/>
        <w:gridCol w:w="4961"/>
      </w:tblGrid>
      <w:tr w:rsidR="0037240D" w:rsidRPr="009D2BB0" w:rsidTr="0037240D">
        <w:tblPrEx>
          <w:tblCellMar>
            <w:top w:w="0" w:type="dxa"/>
            <w:bottom w:w="0" w:type="dxa"/>
          </w:tblCellMar>
        </w:tblPrEx>
        <w:trPr>
          <w:tblHeader/>
        </w:trPr>
        <w:tc>
          <w:tcPr>
            <w:tcW w:w="2036" w:type="dxa"/>
            <w:shd w:val="clear" w:color="auto" w:fill="auto"/>
            <w:vAlign w:val="center"/>
          </w:tcPr>
          <w:p w:rsidR="0037240D" w:rsidRPr="009D2BB0" w:rsidRDefault="0037240D" w:rsidP="00A97E68">
            <w:pPr>
              <w:pStyle w:val="ReportMain"/>
              <w:suppressAutoHyphens/>
              <w:jc w:val="center"/>
            </w:pPr>
            <w:r w:rsidRPr="009D2BB0">
              <w:t>Код и наименование формируемых компетенций</w:t>
            </w:r>
          </w:p>
        </w:tc>
        <w:tc>
          <w:tcPr>
            <w:tcW w:w="2925" w:type="dxa"/>
            <w:shd w:val="clear" w:color="auto" w:fill="auto"/>
            <w:vAlign w:val="center"/>
          </w:tcPr>
          <w:p w:rsidR="0037240D" w:rsidRPr="009D2BB0" w:rsidRDefault="0037240D" w:rsidP="00A97E68">
            <w:pPr>
              <w:pStyle w:val="ReportMain"/>
              <w:suppressAutoHyphens/>
              <w:jc w:val="center"/>
            </w:pPr>
            <w:r w:rsidRPr="009D2BB0">
              <w:t>Код и наименование индикатора достижения компетенции</w:t>
            </w:r>
          </w:p>
        </w:tc>
        <w:tc>
          <w:tcPr>
            <w:tcW w:w="4961" w:type="dxa"/>
            <w:shd w:val="clear" w:color="auto" w:fill="auto"/>
            <w:vAlign w:val="center"/>
          </w:tcPr>
          <w:p w:rsidR="0037240D" w:rsidRPr="009D2BB0" w:rsidRDefault="0037240D" w:rsidP="00A97E68">
            <w:pPr>
              <w:pStyle w:val="ReportMain"/>
              <w:suppressAutoHyphens/>
              <w:jc w:val="center"/>
            </w:pPr>
            <w:r w:rsidRPr="009D2BB0">
              <w:t xml:space="preserve">Планируемые результаты </w:t>
            </w:r>
            <w:proofErr w:type="gramStart"/>
            <w:r w:rsidRPr="009D2BB0">
              <w:t>обучения по дисциплине</w:t>
            </w:r>
            <w:proofErr w:type="gramEnd"/>
            <w:r w:rsidRPr="009D2BB0">
              <w:t>, характеризующие этапы формирования компетенций</w:t>
            </w:r>
          </w:p>
        </w:tc>
      </w:tr>
      <w:tr w:rsidR="0037240D" w:rsidRPr="009D2BB0" w:rsidTr="0037240D">
        <w:tblPrEx>
          <w:tblCellMar>
            <w:top w:w="0" w:type="dxa"/>
            <w:bottom w:w="0" w:type="dxa"/>
          </w:tblCellMar>
        </w:tblPrEx>
        <w:tc>
          <w:tcPr>
            <w:tcW w:w="2036" w:type="dxa"/>
            <w:shd w:val="clear" w:color="auto" w:fill="auto"/>
          </w:tcPr>
          <w:p w:rsidR="0037240D" w:rsidRPr="009D2BB0" w:rsidRDefault="0037240D" w:rsidP="00A97E68">
            <w:pPr>
              <w:pStyle w:val="ReportMain"/>
              <w:suppressAutoHyphens/>
            </w:pPr>
            <w:r w:rsidRPr="009D2BB0">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25" w:type="dxa"/>
            <w:shd w:val="clear" w:color="auto" w:fill="auto"/>
          </w:tcPr>
          <w:p w:rsidR="0037240D" w:rsidRPr="009D2BB0" w:rsidRDefault="0037240D" w:rsidP="00A97E68">
            <w:pPr>
              <w:pStyle w:val="ReportMain"/>
              <w:suppressAutoHyphens/>
            </w:pPr>
            <w:r w:rsidRPr="009D2BB0">
              <w:t>УК-7-В-1</w:t>
            </w:r>
            <w:proofErr w:type="gramStart"/>
            <w:r w:rsidRPr="009D2BB0">
              <w:t xml:space="preserve"> С</w:t>
            </w:r>
            <w:proofErr w:type="gramEnd"/>
            <w:r w:rsidRPr="009D2BB0">
              <w:t xml:space="preserve">облюдает нормы здорового образа жизни, используя основы физической культуры для осознанного выбора </w:t>
            </w:r>
            <w:proofErr w:type="spellStart"/>
            <w:r w:rsidRPr="009D2BB0">
              <w:t>здоровьесберегающих</w:t>
            </w:r>
            <w:proofErr w:type="spellEnd"/>
            <w:r w:rsidRPr="009D2BB0">
              <w:t xml:space="preserve"> технологий на всех жизненных этапах развития личности</w:t>
            </w:r>
          </w:p>
          <w:p w:rsidR="0037240D" w:rsidRPr="009D2BB0" w:rsidRDefault="0037240D" w:rsidP="00A97E68">
            <w:pPr>
              <w:pStyle w:val="ReportMain"/>
              <w:suppressAutoHyphens/>
            </w:pPr>
            <w:r w:rsidRPr="009D2BB0">
              <w:t>УК-7-В-2</w:t>
            </w:r>
            <w:proofErr w:type="gramStart"/>
            <w:r w:rsidRPr="009D2BB0">
              <w:t xml:space="preserve"> В</w:t>
            </w:r>
            <w:proofErr w:type="gramEnd"/>
            <w:r w:rsidRPr="009D2BB0">
              <w:t xml:space="preserve">ыбирает рациональные способы и приемы профилактики профессиональных заболеваний, психофизического и </w:t>
            </w:r>
            <w:proofErr w:type="spellStart"/>
            <w:r w:rsidRPr="009D2BB0">
              <w:t>нервноэмоционального</w:t>
            </w:r>
            <w:proofErr w:type="spellEnd"/>
            <w:r w:rsidRPr="009D2BB0">
              <w:t xml:space="preserve"> утомления на рабочем месте</w:t>
            </w:r>
          </w:p>
        </w:tc>
        <w:tc>
          <w:tcPr>
            <w:tcW w:w="4961" w:type="dxa"/>
            <w:shd w:val="clear" w:color="auto" w:fill="auto"/>
          </w:tcPr>
          <w:p w:rsidR="0037240D" w:rsidRDefault="0037240D" w:rsidP="00A97E68">
            <w:pPr>
              <w:tabs>
                <w:tab w:val="left" w:pos="709"/>
              </w:tabs>
              <w:spacing w:after="0" w:line="240" w:lineRule="auto"/>
              <w:contextualSpacing/>
              <w:jc w:val="both"/>
              <w:rPr>
                <w:b/>
                <w:szCs w:val="24"/>
                <w:u w:val="single"/>
              </w:rPr>
            </w:pPr>
            <w:r>
              <w:rPr>
                <w:b/>
                <w:szCs w:val="24"/>
                <w:u w:val="single"/>
              </w:rPr>
              <w:t>Знать:</w:t>
            </w:r>
          </w:p>
          <w:p w:rsidR="0037240D" w:rsidRDefault="0037240D" w:rsidP="00A97E68">
            <w:pPr>
              <w:spacing w:after="0" w:line="240" w:lineRule="auto"/>
              <w:contextualSpacing/>
              <w:jc w:val="both"/>
              <w:rPr>
                <w:szCs w:val="24"/>
              </w:rPr>
            </w:pPr>
            <w:r>
              <w:rPr>
                <w:szCs w:val="24"/>
              </w:rPr>
              <w:t>- основные теоретические понятия и содерж</w:t>
            </w:r>
            <w:r>
              <w:rPr>
                <w:szCs w:val="24"/>
              </w:rPr>
              <w:t>а</w:t>
            </w:r>
            <w:r>
              <w:rPr>
                <w:szCs w:val="24"/>
              </w:rPr>
              <w:t>ние физич</w:t>
            </w:r>
            <w:r>
              <w:rPr>
                <w:szCs w:val="24"/>
              </w:rPr>
              <w:t>е</w:t>
            </w:r>
            <w:r>
              <w:rPr>
                <w:szCs w:val="24"/>
              </w:rPr>
              <w:t>ской культуры и спорта;</w:t>
            </w:r>
          </w:p>
          <w:p w:rsidR="0037240D" w:rsidRDefault="0037240D" w:rsidP="00A97E68">
            <w:pPr>
              <w:spacing w:after="0" w:line="240" w:lineRule="auto"/>
              <w:contextualSpacing/>
              <w:jc w:val="both"/>
              <w:rPr>
                <w:szCs w:val="24"/>
              </w:rPr>
            </w:pPr>
            <w:r>
              <w:rPr>
                <w:szCs w:val="24"/>
              </w:rPr>
              <w:t xml:space="preserve">-  </w:t>
            </w:r>
            <w:r>
              <w:rPr>
                <w:bCs/>
                <w:color w:val="000000"/>
                <w:szCs w:val="24"/>
                <w:lang w:eastAsia="ru-RU"/>
              </w:rPr>
              <w:t>основные понятия социал</w:t>
            </w:r>
            <w:r>
              <w:rPr>
                <w:bCs/>
                <w:color w:val="000000"/>
                <w:szCs w:val="24"/>
                <w:lang w:eastAsia="ru-RU"/>
              </w:rPr>
              <w:t>ь</w:t>
            </w:r>
            <w:r>
              <w:rPr>
                <w:bCs/>
                <w:color w:val="000000"/>
                <w:szCs w:val="24"/>
                <w:lang w:eastAsia="ru-RU"/>
              </w:rPr>
              <w:t>но–биологических основ физической культ</w:t>
            </w:r>
            <w:r>
              <w:rPr>
                <w:bCs/>
                <w:color w:val="000000"/>
                <w:szCs w:val="24"/>
                <w:lang w:eastAsia="ru-RU"/>
              </w:rPr>
              <w:t>у</w:t>
            </w:r>
            <w:r>
              <w:rPr>
                <w:bCs/>
                <w:color w:val="000000"/>
                <w:szCs w:val="24"/>
                <w:lang w:eastAsia="ru-RU"/>
              </w:rPr>
              <w:t>ры и спорта;</w:t>
            </w:r>
          </w:p>
          <w:p w:rsidR="0037240D" w:rsidRDefault="0037240D" w:rsidP="00A97E68">
            <w:pPr>
              <w:spacing w:after="0" w:line="240" w:lineRule="auto"/>
              <w:contextualSpacing/>
              <w:jc w:val="both"/>
              <w:rPr>
                <w:bCs/>
                <w:szCs w:val="24"/>
              </w:rPr>
            </w:pPr>
            <w:r>
              <w:rPr>
                <w:szCs w:val="24"/>
              </w:rPr>
              <w:t>-  основные понятия и содержание</w:t>
            </w:r>
            <w:r>
              <w:rPr>
                <w:b/>
                <w:bCs/>
                <w:color w:val="000000"/>
                <w:szCs w:val="24"/>
                <w:lang w:eastAsia="ru-RU"/>
              </w:rPr>
              <w:t xml:space="preserve"> </w:t>
            </w:r>
            <w:r>
              <w:rPr>
                <w:bCs/>
                <w:color w:val="000000"/>
                <w:szCs w:val="24"/>
                <w:lang w:eastAsia="ru-RU"/>
              </w:rPr>
              <w:t>о</w:t>
            </w:r>
            <w:r>
              <w:rPr>
                <w:bCs/>
                <w:szCs w:val="24"/>
              </w:rPr>
              <w:t>бщей ф</w:t>
            </w:r>
            <w:r>
              <w:rPr>
                <w:bCs/>
                <w:szCs w:val="24"/>
              </w:rPr>
              <w:t>и</w:t>
            </w:r>
            <w:r>
              <w:rPr>
                <w:bCs/>
                <w:szCs w:val="24"/>
              </w:rPr>
              <w:t>зической и спо</w:t>
            </w:r>
            <w:r>
              <w:rPr>
                <w:bCs/>
                <w:szCs w:val="24"/>
              </w:rPr>
              <w:t>р</w:t>
            </w:r>
            <w:r>
              <w:rPr>
                <w:bCs/>
                <w:szCs w:val="24"/>
              </w:rPr>
              <w:t>тивной подготовки в системе физического воспитания студе</w:t>
            </w:r>
            <w:r>
              <w:rPr>
                <w:bCs/>
                <w:szCs w:val="24"/>
              </w:rPr>
              <w:t>н</w:t>
            </w:r>
            <w:r>
              <w:rPr>
                <w:bCs/>
                <w:szCs w:val="24"/>
              </w:rPr>
              <w:t>тов;</w:t>
            </w:r>
          </w:p>
          <w:p w:rsidR="0037240D" w:rsidRDefault="0037240D" w:rsidP="00A97E68">
            <w:pPr>
              <w:spacing w:after="0" w:line="240" w:lineRule="auto"/>
              <w:contextualSpacing/>
              <w:jc w:val="both"/>
              <w:rPr>
                <w:szCs w:val="24"/>
              </w:rPr>
            </w:pPr>
            <w:r>
              <w:rPr>
                <w:bCs/>
                <w:szCs w:val="24"/>
              </w:rPr>
              <w:t xml:space="preserve">- </w:t>
            </w:r>
            <w:r>
              <w:rPr>
                <w:szCs w:val="24"/>
              </w:rPr>
              <w:t xml:space="preserve">основные понятия и содержание </w:t>
            </w:r>
            <w:r>
              <w:rPr>
                <w:bCs/>
                <w:szCs w:val="24"/>
              </w:rPr>
              <w:t>ОФП и спортивной подг</w:t>
            </w:r>
            <w:r>
              <w:rPr>
                <w:bCs/>
                <w:szCs w:val="24"/>
              </w:rPr>
              <w:t>о</w:t>
            </w:r>
            <w:r>
              <w:rPr>
                <w:bCs/>
                <w:szCs w:val="24"/>
              </w:rPr>
              <w:t>товки.</w:t>
            </w:r>
          </w:p>
          <w:p w:rsidR="0037240D" w:rsidRDefault="0037240D" w:rsidP="00A97E68">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37240D" w:rsidRDefault="0037240D" w:rsidP="00A97E68">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37240D" w:rsidRDefault="0037240D" w:rsidP="00A97E68">
            <w:pPr>
              <w:spacing w:after="0" w:line="240" w:lineRule="auto"/>
              <w:contextualSpacing/>
              <w:jc w:val="both"/>
              <w:rPr>
                <w:szCs w:val="24"/>
              </w:rPr>
            </w:pPr>
            <w:r>
              <w:rPr>
                <w:szCs w:val="24"/>
              </w:rPr>
              <w:t>- использовать средства, методы, приемы с</w:t>
            </w:r>
            <w:r>
              <w:rPr>
                <w:szCs w:val="24"/>
              </w:rPr>
              <w:t>а</w:t>
            </w:r>
            <w:r>
              <w:rPr>
                <w:szCs w:val="24"/>
              </w:rPr>
              <w:t>моконтроля и оценки физического с</w:t>
            </w:r>
            <w:r>
              <w:rPr>
                <w:szCs w:val="24"/>
              </w:rPr>
              <w:t>о</w:t>
            </w:r>
            <w:r>
              <w:rPr>
                <w:szCs w:val="24"/>
              </w:rPr>
              <w:t>стояния на самостоятельных занятиях;</w:t>
            </w:r>
          </w:p>
          <w:p w:rsidR="0037240D" w:rsidRDefault="0037240D" w:rsidP="00A97E68">
            <w:pPr>
              <w:spacing w:after="0" w:line="240" w:lineRule="auto"/>
              <w:contextualSpacing/>
              <w:jc w:val="both"/>
              <w:rPr>
                <w:szCs w:val="24"/>
              </w:rPr>
            </w:pPr>
            <w:r>
              <w:rPr>
                <w:szCs w:val="24"/>
              </w:rPr>
              <w:t>- регулировать динамику физических возде</w:t>
            </w:r>
            <w:r>
              <w:rPr>
                <w:szCs w:val="24"/>
              </w:rPr>
              <w:t>й</w:t>
            </w:r>
            <w:r>
              <w:rPr>
                <w:szCs w:val="24"/>
              </w:rPr>
              <w:t>ствий и умело использовать восстановител</w:t>
            </w:r>
            <w:r>
              <w:rPr>
                <w:szCs w:val="24"/>
              </w:rPr>
              <w:t>ь</w:t>
            </w:r>
            <w:r>
              <w:rPr>
                <w:szCs w:val="24"/>
              </w:rPr>
              <w:t>ные мероприятия при самостоятельных зан</w:t>
            </w:r>
            <w:r>
              <w:rPr>
                <w:szCs w:val="24"/>
              </w:rPr>
              <w:t>я</w:t>
            </w:r>
            <w:r>
              <w:rPr>
                <w:szCs w:val="24"/>
              </w:rPr>
              <w:t>тиях физической культурой.</w:t>
            </w:r>
          </w:p>
          <w:p w:rsidR="0037240D" w:rsidRDefault="0037240D" w:rsidP="00A97E68">
            <w:pPr>
              <w:tabs>
                <w:tab w:val="left" w:pos="709"/>
                <w:tab w:val="left" w:pos="993"/>
              </w:tabs>
              <w:spacing w:after="0" w:line="240" w:lineRule="auto"/>
              <w:contextualSpacing/>
              <w:jc w:val="both"/>
              <w:rPr>
                <w:b/>
                <w:szCs w:val="24"/>
                <w:u w:val="single"/>
              </w:rPr>
            </w:pPr>
            <w:r>
              <w:rPr>
                <w:b/>
                <w:szCs w:val="24"/>
                <w:u w:val="single"/>
              </w:rPr>
              <w:t>Владеть:</w:t>
            </w:r>
          </w:p>
          <w:p w:rsidR="0037240D" w:rsidRPr="009D2BB0" w:rsidRDefault="0037240D" w:rsidP="00A97E68">
            <w:pPr>
              <w:pStyle w:val="ReportMain"/>
              <w:suppressAutoHyphens/>
              <w:contextualSpacing/>
              <w:jc w:val="both"/>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r>
      <w:tr w:rsidR="0037240D" w:rsidRPr="009D2BB0" w:rsidTr="0037240D">
        <w:tblPrEx>
          <w:tblCellMar>
            <w:top w:w="0" w:type="dxa"/>
            <w:bottom w:w="0" w:type="dxa"/>
          </w:tblCellMar>
        </w:tblPrEx>
        <w:tc>
          <w:tcPr>
            <w:tcW w:w="2036" w:type="dxa"/>
            <w:shd w:val="clear" w:color="auto" w:fill="auto"/>
          </w:tcPr>
          <w:p w:rsidR="0037240D" w:rsidRPr="008B3644" w:rsidRDefault="0037240D" w:rsidP="00A97E68">
            <w:pPr>
              <w:pStyle w:val="ReportMain"/>
              <w:suppressAutoHyphens/>
            </w:pPr>
            <w:r w:rsidRPr="008B3644">
              <w:t xml:space="preserve">УК-9 </w:t>
            </w:r>
            <w:proofErr w:type="gramStart"/>
            <w:r w:rsidRPr="008B3644">
              <w:t>Способен</w:t>
            </w:r>
            <w:proofErr w:type="gramEnd"/>
            <w:r w:rsidRPr="008B3644">
              <w:t xml:space="preserve"> использовать базовые дефектологические знания в социальной и профессиональной сферах</w:t>
            </w:r>
          </w:p>
        </w:tc>
        <w:tc>
          <w:tcPr>
            <w:tcW w:w="2925" w:type="dxa"/>
            <w:shd w:val="clear" w:color="auto" w:fill="auto"/>
          </w:tcPr>
          <w:p w:rsidR="0037240D" w:rsidRPr="008B3644" w:rsidRDefault="0037240D" w:rsidP="00A97E68">
            <w:pPr>
              <w:pStyle w:val="ReportMain"/>
              <w:suppressAutoHyphens/>
            </w:pPr>
            <w:r w:rsidRPr="008B3644">
              <w:t>УК-9-В-1</w:t>
            </w:r>
            <w:proofErr w:type="gramStart"/>
            <w:r w:rsidRPr="008B3644">
              <w:t xml:space="preserve"> П</w:t>
            </w:r>
            <w:proofErr w:type="gramEnd"/>
            <w:r w:rsidRPr="008B3644">
              <w:t>онимает особенности развития человека с ограниченными возможностями здоровья</w:t>
            </w:r>
          </w:p>
          <w:p w:rsidR="0037240D" w:rsidRPr="008B3644" w:rsidRDefault="0037240D" w:rsidP="00A97E68">
            <w:pPr>
              <w:pStyle w:val="ReportMain"/>
              <w:suppressAutoHyphens/>
            </w:pPr>
            <w:r w:rsidRPr="008B3644">
              <w:t>УК-9-В-2</w:t>
            </w:r>
            <w:proofErr w:type="gramStart"/>
            <w:r w:rsidRPr="008B3644">
              <w:t xml:space="preserve"> Д</w:t>
            </w:r>
            <w:proofErr w:type="gramEnd"/>
            <w:r w:rsidRPr="008B3644">
              <w:t>емонстрирует готовность применять базовые дефектологические знания, принципы, методы в социальной и профессиональной сферах</w:t>
            </w:r>
          </w:p>
        </w:tc>
        <w:tc>
          <w:tcPr>
            <w:tcW w:w="4961" w:type="dxa"/>
            <w:shd w:val="clear" w:color="auto" w:fill="auto"/>
          </w:tcPr>
          <w:p w:rsidR="0037240D" w:rsidRPr="008F2F06" w:rsidRDefault="0037240D" w:rsidP="00A97E68">
            <w:pPr>
              <w:tabs>
                <w:tab w:val="left" w:pos="709"/>
              </w:tabs>
              <w:spacing w:after="0" w:line="240" w:lineRule="auto"/>
              <w:contextualSpacing/>
              <w:jc w:val="both"/>
              <w:rPr>
                <w:b/>
                <w:u w:val="single"/>
              </w:rPr>
            </w:pPr>
            <w:r w:rsidRPr="008F2F06">
              <w:rPr>
                <w:b/>
                <w:u w:val="single"/>
              </w:rPr>
              <w:t>Знать:</w:t>
            </w:r>
          </w:p>
          <w:p w:rsidR="0037240D" w:rsidRDefault="0037240D" w:rsidP="00A97E68">
            <w:pPr>
              <w:tabs>
                <w:tab w:val="left" w:pos="709"/>
              </w:tabs>
              <w:spacing w:after="0" w:line="240" w:lineRule="auto"/>
              <w:contextualSpacing/>
              <w:jc w:val="both"/>
            </w:pPr>
            <w:proofErr w:type="gramStart"/>
            <w:r>
              <w:t xml:space="preserve">- </w:t>
            </w:r>
            <w:r w:rsidRPr="008F2F06">
              <w:t>поняти</w:t>
            </w:r>
            <w:r>
              <w:t>я</w:t>
            </w:r>
            <w:r w:rsidRPr="008F2F06">
              <w:t xml:space="preserve"> инклюзивной компетентн</w:t>
            </w:r>
            <w:r w:rsidRPr="008F2F06">
              <w:t>о</w:t>
            </w:r>
            <w:r w:rsidRPr="008F2F06">
              <w:t>сти, ее компоненты и структуру, особенности прим</w:t>
            </w:r>
            <w:r w:rsidRPr="008F2F06">
              <w:t>е</w:t>
            </w:r>
            <w:r w:rsidRPr="008F2F06">
              <w:t>нения базовых дефектологич</w:t>
            </w:r>
            <w:r w:rsidRPr="008F2F06">
              <w:t>е</w:t>
            </w:r>
            <w:r w:rsidRPr="008F2F06">
              <w:t>ских знаний в социальной и професси</w:t>
            </w:r>
            <w:r w:rsidRPr="008F2F06">
              <w:t>о</w:t>
            </w:r>
            <w:r w:rsidRPr="008F2F06">
              <w:t>нальной сферах.</w:t>
            </w:r>
            <w:proofErr w:type="gramEnd"/>
          </w:p>
          <w:p w:rsidR="0037240D" w:rsidRPr="008F2F06" w:rsidRDefault="0037240D" w:rsidP="00A97E68">
            <w:pPr>
              <w:tabs>
                <w:tab w:val="left" w:pos="709"/>
              </w:tabs>
              <w:spacing w:after="0" w:line="240" w:lineRule="auto"/>
              <w:contextualSpacing/>
              <w:jc w:val="both"/>
              <w:rPr>
                <w:b/>
                <w:u w:val="single"/>
              </w:rPr>
            </w:pPr>
            <w:r w:rsidRPr="008F2F06">
              <w:rPr>
                <w:b/>
                <w:u w:val="single"/>
              </w:rPr>
              <w:t xml:space="preserve">Уметь: </w:t>
            </w:r>
          </w:p>
          <w:p w:rsidR="0037240D" w:rsidRDefault="0037240D" w:rsidP="00A97E68">
            <w:pPr>
              <w:tabs>
                <w:tab w:val="left" w:pos="709"/>
              </w:tabs>
              <w:spacing w:after="0" w:line="240" w:lineRule="auto"/>
              <w:contextualSpacing/>
              <w:jc w:val="both"/>
            </w:pPr>
            <w:r>
              <w:t xml:space="preserve">- </w:t>
            </w:r>
            <w:r w:rsidRPr="008F2F06">
              <w:t xml:space="preserve"> планировать и осуществлять професси</w:t>
            </w:r>
            <w:r w:rsidRPr="008F2F06">
              <w:t>о</w:t>
            </w:r>
            <w:r w:rsidRPr="008F2F06">
              <w:t>нальную деятельность с лицами с ограниче</w:t>
            </w:r>
            <w:r w:rsidRPr="008F2F06">
              <w:t>н</w:t>
            </w:r>
            <w:r w:rsidRPr="008F2F06">
              <w:t>ными возможностями здоровья.</w:t>
            </w:r>
          </w:p>
          <w:p w:rsidR="0037240D" w:rsidRPr="008F2F06" w:rsidRDefault="0037240D" w:rsidP="00A97E68">
            <w:pPr>
              <w:tabs>
                <w:tab w:val="left" w:pos="709"/>
              </w:tabs>
              <w:spacing w:after="0" w:line="240" w:lineRule="auto"/>
              <w:contextualSpacing/>
              <w:jc w:val="both"/>
              <w:rPr>
                <w:b/>
                <w:u w:val="single"/>
              </w:rPr>
            </w:pPr>
            <w:r w:rsidRPr="008F2F06">
              <w:rPr>
                <w:b/>
                <w:u w:val="single"/>
              </w:rPr>
              <w:t>Вл</w:t>
            </w:r>
            <w:r w:rsidRPr="008F2F06">
              <w:rPr>
                <w:b/>
                <w:u w:val="single"/>
              </w:rPr>
              <w:t>а</w:t>
            </w:r>
            <w:r w:rsidRPr="008F2F06">
              <w:rPr>
                <w:b/>
                <w:u w:val="single"/>
              </w:rPr>
              <w:t>деть:</w:t>
            </w:r>
          </w:p>
          <w:p w:rsidR="0037240D" w:rsidRDefault="0037240D" w:rsidP="00A97E68">
            <w:pPr>
              <w:tabs>
                <w:tab w:val="left" w:pos="709"/>
              </w:tabs>
              <w:spacing w:after="0" w:line="240" w:lineRule="auto"/>
              <w:contextualSpacing/>
              <w:jc w:val="both"/>
              <w:rPr>
                <w:b/>
                <w:szCs w:val="24"/>
                <w:u w:val="single"/>
              </w:rPr>
            </w:pPr>
            <w:r>
              <w:t>- в</w:t>
            </w:r>
            <w:r w:rsidRPr="008F2F06">
              <w:t>ладет</w:t>
            </w:r>
            <w:r>
              <w:t>ь</w:t>
            </w:r>
            <w:r w:rsidRPr="008F2F06">
              <w:t xml:space="preserve"> навыками взаимодействия в соц</w:t>
            </w:r>
            <w:r w:rsidRPr="008F2F06">
              <w:t>и</w:t>
            </w:r>
            <w:r w:rsidRPr="008F2F06">
              <w:t>альной и профе</w:t>
            </w:r>
            <w:r w:rsidRPr="008F2F06">
              <w:t>с</w:t>
            </w:r>
            <w:r w:rsidRPr="008F2F06">
              <w:t>сиональной сферах с лицами с ограниченными возможностями здор</w:t>
            </w:r>
            <w:r w:rsidRPr="008F2F06">
              <w:t>о</w:t>
            </w:r>
            <w:r w:rsidRPr="008F2F06">
              <w:t>вья.</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37240D" w:rsidRPr="0037240D" w:rsidRDefault="0037240D" w:rsidP="0037240D">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lastRenderedPageBreak/>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 xml:space="preserve">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w:t>
      </w:r>
      <w:proofErr w:type="gramEnd"/>
      <w:r w:rsidR="00984CBB" w:rsidRPr="0024266B">
        <w:rPr>
          <w:sz w:val="28"/>
          <w:szCs w:val="28"/>
        </w:rPr>
        <w:t xml:space="preserve">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C0E" w:rsidRDefault="009D3C0E">
    <w:pPr>
      <w:pStyle w:val="af8"/>
      <w:jc w:val="center"/>
    </w:pPr>
    <w:r>
      <w:fldChar w:fldCharType="begin"/>
    </w:r>
    <w:r>
      <w:instrText>PAGE   \* MERGEFORMAT</w:instrText>
    </w:r>
    <w:r>
      <w:fldChar w:fldCharType="separate"/>
    </w:r>
    <w:r w:rsidR="0037240D">
      <w:rPr>
        <w:noProof/>
      </w:rPr>
      <w:t>2</w:t>
    </w:r>
    <w:r>
      <w:fldChar w:fldCharType="end"/>
    </w:r>
  </w:p>
  <w:p w:rsidR="009D3C0E" w:rsidRDefault="009D3C0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240D"/>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60D4-C223-4884-AD67-A4F93926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15</cp:revision>
  <cp:lastPrinted>2019-11-04T19:56:00Z</cp:lastPrinted>
  <dcterms:created xsi:type="dcterms:W3CDTF">2021-01-04T15:06:00Z</dcterms:created>
  <dcterms:modified xsi:type="dcterms:W3CDTF">2022-03-24T04:49:00Z</dcterms:modified>
</cp:coreProperties>
</file>