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Минобрнауки России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высшего образования</w:t>
      </w:r>
    </w:p>
    <w:p w:rsidR="00D32447" w:rsidRPr="00D32447" w:rsidRDefault="00D32447" w:rsidP="00D32447">
      <w:pPr>
        <w:suppressAutoHyphens/>
        <w:spacing w:after="0" w:line="240" w:lineRule="auto"/>
        <w:jc w:val="center"/>
        <w:rPr>
          <w:rFonts w:ascii="Times New Roman" w:eastAsia="Arial Unicode MS" w:hAnsi="Times New Roman" w:cs="Times New Roman"/>
          <w:b/>
          <w:sz w:val="24"/>
          <w:szCs w:val="24"/>
          <w:lang w:eastAsia="ru-RU"/>
        </w:rPr>
      </w:pPr>
      <w:r w:rsidRPr="00D32447">
        <w:rPr>
          <w:rFonts w:ascii="Times New Roman" w:eastAsia="Arial Unicode MS" w:hAnsi="Times New Roman" w:cs="Times New Roman"/>
          <w:b/>
          <w:sz w:val="24"/>
          <w:szCs w:val="24"/>
          <w:lang w:eastAsia="ru-RU"/>
        </w:rPr>
        <w:t>«Оренбургский государственный университет»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 xml:space="preserve">Кафедра </w:t>
      </w:r>
      <w:r w:rsidR="0070543E">
        <w:rPr>
          <w:rFonts w:ascii="Times New Roman" w:eastAsia="Arial Unicode MS" w:hAnsi="Times New Roman" w:cs="Times New Roman"/>
          <w:sz w:val="24"/>
          <w:szCs w:val="24"/>
          <w:lang w:eastAsia="ru-RU"/>
        </w:rPr>
        <w:t>юриспруденции</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pacing w:after="0" w:line="240" w:lineRule="auto"/>
        <w:jc w:val="center"/>
        <w:rPr>
          <w:rFonts w:ascii="Times New Roman" w:eastAsia="Times New Roman" w:hAnsi="Times New Roman" w:cs="Times New Roman"/>
          <w:b/>
          <w:sz w:val="24"/>
          <w:szCs w:val="24"/>
        </w:rPr>
      </w:pPr>
      <w:r w:rsidRPr="00D32447">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D32447" w:rsidRPr="00D32447" w:rsidRDefault="00D32447" w:rsidP="00D32447">
      <w:pPr>
        <w:suppressAutoHyphens/>
        <w:spacing w:before="120" w:after="0" w:line="240" w:lineRule="auto"/>
        <w:jc w:val="center"/>
        <w:rPr>
          <w:rFonts w:ascii="Times New Roman" w:eastAsia="Arial Unicode MS" w:hAnsi="Times New Roman" w:cs="Times New Roman"/>
          <w:i/>
          <w:sz w:val="24"/>
          <w:szCs w:val="24"/>
          <w:lang w:eastAsia="ru-RU"/>
        </w:rPr>
      </w:pPr>
      <w:r w:rsidRPr="00D32447">
        <w:rPr>
          <w:rFonts w:ascii="Times New Roman" w:eastAsia="Arial Unicode MS" w:hAnsi="Times New Roman" w:cs="Times New Roman"/>
          <w:i/>
          <w:sz w:val="24"/>
          <w:szCs w:val="24"/>
          <w:lang w:eastAsia="ru-RU"/>
        </w:rPr>
        <w:t>по дисциплине «</w:t>
      </w:r>
      <w:r w:rsidR="008D002F" w:rsidRPr="008D002F">
        <w:rPr>
          <w:rFonts w:ascii="Times New Roman" w:eastAsia="Arial Unicode MS" w:hAnsi="Times New Roman" w:cs="Times New Roman"/>
          <w:i/>
          <w:sz w:val="24"/>
          <w:szCs w:val="24"/>
          <w:lang w:eastAsia="ru-RU"/>
        </w:rPr>
        <w:t>Б1.Д.В.Э.6.2 Правотворческий процесс</w:t>
      </w:r>
      <w:r w:rsidRPr="00D32447">
        <w:rPr>
          <w:rFonts w:ascii="Times New Roman" w:eastAsia="Arial Unicode MS" w:hAnsi="Times New Roman" w:cs="Times New Roman"/>
          <w:i/>
          <w:sz w:val="24"/>
          <w:szCs w:val="24"/>
          <w:lang w:eastAsia="ru-RU"/>
        </w:rPr>
        <w:t>»</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Уровень высшего образования</w:t>
      </w:r>
    </w:p>
    <w:p w:rsidR="00D32447" w:rsidRPr="00D32447" w:rsidRDefault="00D32447" w:rsidP="00D32447">
      <w:pPr>
        <w:suppressAutoHyphens/>
        <w:spacing w:after="0" w:line="36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БАКАЛАВРИАТ</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Направление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40.03.01 Юриспруденция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(код и наименование направления подготовки)</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Общий профиль</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vertAlign w:val="superscript"/>
          <w:lang w:eastAsia="ru-RU"/>
        </w:rPr>
      </w:pPr>
      <w:r w:rsidRPr="00D32447">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Квалификация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бакалавр</w:t>
      </w:r>
    </w:p>
    <w:p w:rsidR="00D32447" w:rsidRPr="00D32447" w:rsidRDefault="00D32447" w:rsidP="00D32447">
      <w:pPr>
        <w:suppressAutoHyphens/>
        <w:spacing w:before="120" w:after="0" w:line="240" w:lineRule="auto"/>
        <w:jc w:val="center"/>
        <w:rPr>
          <w:rFonts w:ascii="Times New Roman" w:eastAsia="Arial Unicode MS" w:hAnsi="Times New Roman" w:cs="Times New Roman"/>
          <w:sz w:val="24"/>
          <w:szCs w:val="24"/>
          <w:lang w:eastAsia="ru-RU"/>
        </w:rPr>
      </w:pPr>
      <w:r w:rsidRPr="00D32447">
        <w:rPr>
          <w:rFonts w:ascii="Times New Roman" w:eastAsia="Arial Unicode MS" w:hAnsi="Times New Roman" w:cs="Times New Roman"/>
          <w:sz w:val="24"/>
          <w:szCs w:val="24"/>
          <w:lang w:eastAsia="ru-RU"/>
        </w:rPr>
        <w:t>Форма обучения</w:t>
      </w:r>
    </w:p>
    <w:p w:rsidR="00D32447" w:rsidRPr="00D32447" w:rsidRDefault="00D32447" w:rsidP="00D32447">
      <w:pPr>
        <w:suppressAutoHyphens/>
        <w:spacing w:after="0" w:line="240" w:lineRule="auto"/>
        <w:jc w:val="center"/>
        <w:rPr>
          <w:rFonts w:ascii="Times New Roman" w:eastAsia="Arial Unicode MS" w:hAnsi="Times New Roman" w:cs="Times New Roman"/>
          <w:i/>
          <w:sz w:val="24"/>
          <w:szCs w:val="24"/>
          <w:u w:val="single"/>
          <w:lang w:eastAsia="ru-RU"/>
        </w:rPr>
      </w:pPr>
      <w:r w:rsidRPr="00D32447">
        <w:rPr>
          <w:rFonts w:ascii="Times New Roman" w:eastAsia="Arial Unicode MS" w:hAnsi="Times New Roman" w:cs="Times New Roman"/>
          <w:i/>
          <w:sz w:val="24"/>
          <w:szCs w:val="24"/>
          <w:u w:val="single"/>
          <w:lang w:eastAsia="ru-RU"/>
        </w:rPr>
        <w:t>очная, заочная</w:t>
      </w:r>
      <w:r w:rsidR="0070543E">
        <w:rPr>
          <w:rFonts w:ascii="Times New Roman" w:eastAsia="Arial Unicode MS" w:hAnsi="Times New Roman" w:cs="Times New Roman"/>
          <w:i/>
          <w:sz w:val="24"/>
          <w:szCs w:val="24"/>
          <w:u w:val="single"/>
          <w:lang w:eastAsia="ru-RU"/>
        </w:rPr>
        <w:t>, очно-заочная</w:t>
      </w: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D32447" w:rsidP="00D32447">
      <w:pPr>
        <w:suppressAutoHyphens/>
        <w:spacing w:after="0" w:line="240" w:lineRule="auto"/>
        <w:jc w:val="center"/>
        <w:rPr>
          <w:rFonts w:ascii="Times New Roman" w:eastAsia="Arial Unicode MS" w:hAnsi="Times New Roman" w:cs="Times New Roman"/>
          <w:sz w:val="24"/>
          <w:szCs w:val="24"/>
          <w:lang w:eastAsia="ru-RU"/>
        </w:rPr>
      </w:pPr>
    </w:p>
    <w:p w:rsidR="00D32447" w:rsidRPr="00D32447" w:rsidRDefault="009E4713" w:rsidP="00D3244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8A698E" w:rsidRPr="008E2CE5" w:rsidRDefault="008D002F" w:rsidP="008A698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D002F">
        <w:rPr>
          <w:rFonts w:ascii="Times New Roman" w:eastAsia="Calibri" w:hAnsi="Times New Roman" w:cs="Times New Roman"/>
          <w:sz w:val="24"/>
          <w:szCs w:val="24"/>
        </w:rPr>
        <w:lastRenderedPageBreak/>
        <w:t>Правотворческий процесс</w:t>
      </w:r>
      <w:r w:rsidR="008A698E"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12C26">
        <w:rPr>
          <w:rFonts w:ascii="Times New Roman" w:eastAsia="Calibri" w:hAnsi="Times New Roman" w:cs="Times New Roman"/>
          <w:sz w:val="24"/>
          <w:szCs w:val="24"/>
        </w:rPr>
        <w:t>2</w:t>
      </w:r>
      <w:r w:rsidR="009E4713">
        <w:rPr>
          <w:rFonts w:ascii="Times New Roman" w:eastAsia="Calibri" w:hAnsi="Times New Roman" w:cs="Times New Roman"/>
          <w:sz w:val="24"/>
          <w:szCs w:val="24"/>
        </w:rPr>
        <w:t>2</w:t>
      </w:r>
      <w:bookmarkStart w:id="0" w:name="_GoBack"/>
      <w:bookmarkEnd w:id="0"/>
      <w:r w:rsidR="008A698E" w:rsidRPr="008E2CE5">
        <w:rPr>
          <w:rFonts w:ascii="Times New Roman" w:eastAsia="Calibri" w:hAnsi="Times New Roman" w:cs="Times New Roman"/>
          <w:sz w:val="24"/>
          <w:szCs w:val="24"/>
        </w:rPr>
        <w:t>.</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right"/>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70543E">
        <w:rPr>
          <w:rFonts w:ascii="Times New Roman" w:eastAsia="Times New Roman" w:hAnsi="Times New Roman" w:cs="Times New Roman"/>
          <w:sz w:val="24"/>
          <w:szCs w:val="24"/>
          <w:lang w:eastAsia="ru-RU"/>
        </w:rPr>
        <w:t xml:space="preserve">очной, </w:t>
      </w:r>
      <w:r w:rsidRPr="008E2CE5">
        <w:rPr>
          <w:rFonts w:ascii="Times New Roman" w:eastAsia="Times New Roman" w:hAnsi="Times New Roman" w:cs="Times New Roman"/>
          <w:sz w:val="24"/>
          <w:szCs w:val="24"/>
          <w:lang w:eastAsia="ru-RU"/>
        </w:rPr>
        <w:t>заочной</w:t>
      </w:r>
      <w:r w:rsidR="0070543E">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ind w:firstLine="709"/>
        <w:jc w:val="both"/>
        <w:rPr>
          <w:rFonts w:ascii="Times New Roman" w:eastAsia="Times New Roman" w:hAnsi="Times New Roman" w:cs="Times New Roman"/>
          <w:sz w:val="24"/>
          <w:szCs w:val="24"/>
          <w:lang w:eastAsia="ru-RU"/>
        </w:rPr>
      </w:pPr>
    </w:p>
    <w:p w:rsidR="008A698E" w:rsidRPr="008E2CE5" w:rsidRDefault="008A698E" w:rsidP="008A698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008D002F" w:rsidRPr="008D002F">
        <w:rPr>
          <w:rFonts w:ascii="Times New Roman" w:eastAsia="Calibri" w:hAnsi="Times New Roman" w:cs="Times New Roman"/>
          <w:sz w:val="24"/>
          <w:szCs w:val="24"/>
        </w:rPr>
        <w:t>Правотворческий процесс</w:t>
      </w:r>
      <w:r w:rsidRPr="008E2CE5">
        <w:rPr>
          <w:rFonts w:ascii="Times New Roman" w:eastAsia="Calibri" w:hAnsi="Times New Roman" w:cs="Times New Roman"/>
          <w:sz w:val="24"/>
          <w:szCs w:val="24"/>
        </w:rPr>
        <w:t>»</w:t>
      </w:r>
    </w:p>
    <w:p w:rsidR="001735D5" w:rsidRPr="00D3244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lastRenderedPageBreak/>
        <w:tab/>
      </w:r>
      <w:r w:rsidR="001735D5" w:rsidRPr="00D32447">
        <w:rPr>
          <w:rFonts w:ascii="Times New Roman" w:hAnsi="Times New Roman" w:cs="Times New Roman"/>
          <w:b/>
          <w:sz w:val="24"/>
          <w:szCs w:val="24"/>
        </w:rPr>
        <w:t>Содержание</w:t>
      </w:r>
      <w:r w:rsidRPr="00D32447">
        <w:rPr>
          <w:rFonts w:ascii="Times New Roman" w:hAnsi="Times New Roman" w:cs="Times New Roman"/>
          <w:b/>
          <w:sz w:val="24"/>
          <w:szCs w:val="24"/>
        </w:rPr>
        <w:tab/>
      </w: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1"/>
        <w:gridCol w:w="693"/>
      </w:tblGrid>
      <w:tr w:rsidR="001735D5" w:rsidRPr="00D32447" w:rsidTr="00491AF5">
        <w:tc>
          <w:tcPr>
            <w:tcW w:w="8651" w:type="dxa"/>
          </w:tcPr>
          <w:p w:rsidR="001735D5" w:rsidRPr="00D32447" w:rsidRDefault="0032382B" w:rsidP="0032382B">
            <w:pPr>
              <w:jc w:val="both"/>
              <w:rPr>
                <w:sz w:val="24"/>
                <w:szCs w:val="24"/>
              </w:rPr>
            </w:pPr>
            <w:r w:rsidRPr="00D32447">
              <w:rPr>
                <w:sz w:val="24"/>
                <w:szCs w:val="24"/>
              </w:rPr>
              <w:t xml:space="preserve">1. Пояснительная записка </w:t>
            </w:r>
            <w:r w:rsidR="003650B5" w:rsidRPr="00D32447">
              <w:rPr>
                <w:sz w:val="24"/>
                <w:szCs w:val="24"/>
              </w:rPr>
              <w:t>…………………………………………</w:t>
            </w:r>
            <w:r w:rsidR="003A1DE6" w:rsidRPr="00D32447">
              <w:rPr>
                <w:sz w:val="24"/>
                <w:szCs w:val="24"/>
              </w:rPr>
              <w:t>……</w:t>
            </w:r>
            <w:r w:rsidR="00D32447">
              <w:rPr>
                <w:sz w:val="24"/>
                <w:szCs w:val="24"/>
              </w:rPr>
              <w:t>………………</w:t>
            </w:r>
          </w:p>
        </w:tc>
        <w:tc>
          <w:tcPr>
            <w:tcW w:w="693" w:type="dxa"/>
          </w:tcPr>
          <w:p w:rsidR="001735D5" w:rsidRPr="00D32447" w:rsidRDefault="00CB00A9" w:rsidP="003650B5">
            <w:pPr>
              <w:jc w:val="right"/>
              <w:rPr>
                <w:sz w:val="24"/>
                <w:szCs w:val="24"/>
              </w:rPr>
            </w:pPr>
            <w:r w:rsidRPr="00D32447">
              <w:rPr>
                <w:sz w:val="24"/>
                <w:szCs w:val="24"/>
              </w:rPr>
              <w:t>4</w:t>
            </w:r>
          </w:p>
        </w:tc>
      </w:tr>
      <w:tr w:rsidR="001735D5" w:rsidRPr="00D32447" w:rsidTr="00491AF5">
        <w:tc>
          <w:tcPr>
            <w:tcW w:w="8651" w:type="dxa"/>
          </w:tcPr>
          <w:p w:rsidR="001735D5" w:rsidRPr="00D32447" w:rsidRDefault="00E74969" w:rsidP="0032382B">
            <w:pPr>
              <w:jc w:val="both"/>
              <w:rPr>
                <w:sz w:val="24"/>
                <w:szCs w:val="24"/>
              </w:rPr>
            </w:pPr>
            <w:r w:rsidRPr="00D32447">
              <w:rPr>
                <w:sz w:val="24"/>
                <w:szCs w:val="24"/>
              </w:rPr>
              <w:t>2</w:t>
            </w:r>
            <w:r w:rsidR="0032382B" w:rsidRPr="00D32447">
              <w:rPr>
                <w:sz w:val="24"/>
                <w:szCs w:val="24"/>
              </w:rPr>
              <w:t xml:space="preserve">. Методические рекомендации студентам </w:t>
            </w:r>
            <w:r w:rsidR="003650B5" w:rsidRPr="00D32447">
              <w:rPr>
                <w:sz w:val="24"/>
                <w:szCs w:val="24"/>
              </w:rPr>
              <w:t>………………………</w:t>
            </w:r>
            <w:r w:rsidR="00CB00A9" w:rsidRPr="00D32447">
              <w:rPr>
                <w:sz w:val="24"/>
                <w:szCs w:val="24"/>
              </w:rPr>
              <w:t>……</w:t>
            </w:r>
            <w:r w:rsidR="0090635F">
              <w:rPr>
                <w:sz w:val="24"/>
                <w:szCs w:val="24"/>
              </w:rPr>
              <w:t>…………</w:t>
            </w:r>
          </w:p>
        </w:tc>
        <w:tc>
          <w:tcPr>
            <w:tcW w:w="693" w:type="dxa"/>
          </w:tcPr>
          <w:p w:rsidR="001735D5" w:rsidRPr="00D32447" w:rsidRDefault="00CC3212" w:rsidP="003650B5">
            <w:pPr>
              <w:jc w:val="right"/>
              <w:rPr>
                <w:sz w:val="24"/>
                <w:szCs w:val="24"/>
              </w:rPr>
            </w:pPr>
            <w:r>
              <w:rPr>
                <w:sz w:val="24"/>
                <w:szCs w:val="24"/>
              </w:rPr>
              <w:t>4</w:t>
            </w:r>
          </w:p>
        </w:tc>
      </w:tr>
      <w:tr w:rsidR="0032382B" w:rsidRPr="00D32447" w:rsidTr="00491AF5">
        <w:tc>
          <w:tcPr>
            <w:tcW w:w="8651" w:type="dxa"/>
          </w:tcPr>
          <w:p w:rsidR="0032382B" w:rsidRPr="00D32447" w:rsidRDefault="00E74969" w:rsidP="00CB00A9">
            <w:pPr>
              <w:jc w:val="both"/>
              <w:rPr>
                <w:sz w:val="24"/>
                <w:szCs w:val="24"/>
              </w:rPr>
            </w:pPr>
            <w:r w:rsidRPr="00D32447">
              <w:rPr>
                <w:sz w:val="24"/>
                <w:szCs w:val="24"/>
              </w:rPr>
              <w:t>2</w:t>
            </w:r>
            <w:r w:rsidR="00CB00A9" w:rsidRPr="00D32447">
              <w:rPr>
                <w:sz w:val="24"/>
                <w:szCs w:val="24"/>
              </w:rPr>
              <w:t xml:space="preserve">.1 </w:t>
            </w:r>
            <w:r w:rsidR="003A1DE6" w:rsidRPr="00D32447">
              <w:rPr>
                <w:sz w:val="24"/>
                <w:szCs w:val="24"/>
              </w:rPr>
              <w:t>Методические рекомендации по подготовке к лекционным занятиям</w:t>
            </w:r>
            <w:r w:rsidR="00D32447">
              <w:rPr>
                <w:sz w:val="24"/>
                <w:szCs w:val="24"/>
              </w:rPr>
              <w:t>………….</w:t>
            </w:r>
          </w:p>
        </w:tc>
        <w:tc>
          <w:tcPr>
            <w:tcW w:w="693" w:type="dxa"/>
          </w:tcPr>
          <w:p w:rsidR="0032382B" w:rsidRPr="00D32447" w:rsidRDefault="00CC3212" w:rsidP="003650B5">
            <w:pPr>
              <w:jc w:val="right"/>
              <w:rPr>
                <w:sz w:val="24"/>
                <w:szCs w:val="24"/>
              </w:rPr>
            </w:pPr>
            <w:r>
              <w:rPr>
                <w:sz w:val="24"/>
                <w:szCs w:val="24"/>
              </w:rPr>
              <w:t>4</w:t>
            </w:r>
          </w:p>
        </w:tc>
      </w:tr>
      <w:tr w:rsidR="00CB00A9" w:rsidRPr="00D32447" w:rsidTr="00491AF5">
        <w:tc>
          <w:tcPr>
            <w:tcW w:w="8651" w:type="dxa"/>
          </w:tcPr>
          <w:p w:rsidR="00CB00A9" w:rsidRPr="00D32447" w:rsidRDefault="00E74969" w:rsidP="00655216">
            <w:pPr>
              <w:jc w:val="both"/>
              <w:rPr>
                <w:sz w:val="24"/>
                <w:szCs w:val="24"/>
              </w:rPr>
            </w:pPr>
            <w:r w:rsidRPr="00D32447">
              <w:rPr>
                <w:sz w:val="24"/>
                <w:szCs w:val="24"/>
              </w:rPr>
              <w:t>2</w:t>
            </w:r>
            <w:r w:rsidR="00CB00A9" w:rsidRPr="00D32447">
              <w:rPr>
                <w:sz w:val="24"/>
                <w:szCs w:val="24"/>
              </w:rPr>
              <w:t>.</w:t>
            </w:r>
            <w:r w:rsidR="00655216" w:rsidRPr="00D32447">
              <w:rPr>
                <w:sz w:val="24"/>
                <w:szCs w:val="24"/>
              </w:rPr>
              <w:t>2</w:t>
            </w:r>
            <w:r w:rsidR="00CB00A9" w:rsidRPr="00D32447">
              <w:rPr>
                <w:sz w:val="24"/>
                <w:szCs w:val="24"/>
              </w:rPr>
              <w:t xml:space="preserve"> Методические рекомендации по подготовке к практическим за</w:t>
            </w:r>
            <w:r w:rsidR="00D32447">
              <w:rPr>
                <w:sz w:val="24"/>
                <w:szCs w:val="24"/>
              </w:rPr>
              <w:t>нятиям…………</w:t>
            </w:r>
          </w:p>
        </w:tc>
        <w:tc>
          <w:tcPr>
            <w:tcW w:w="693" w:type="dxa"/>
          </w:tcPr>
          <w:p w:rsidR="00CB00A9" w:rsidRPr="00D32447" w:rsidRDefault="00CC3212" w:rsidP="003650B5">
            <w:pPr>
              <w:jc w:val="right"/>
              <w:rPr>
                <w:sz w:val="24"/>
                <w:szCs w:val="24"/>
              </w:rPr>
            </w:pPr>
            <w:r>
              <w:rPr>
                <w:sz w:val="24"/>
                <w:szCs w:val="24"/>
              </w:rPr>
              <w:t>5</w:t>
            </w:r>
          </w:p>
        </w:tc>
      </w:tr>
      <w:tr w:rsidR="00D32447" w:rsidRPr="00D32447" w:rsidTr="00491AF5">
        <w:tc>
          <w:tcPr>
            <w:tcW w:w="8651" w:type="dxa"/>
          </w:tcPr>
          <w:p w:rsidR="00D32447" w:rsidRPr="00D32447" w:rsidRDefault="00D32447" w:rsidP="0090635F">
            <w:pPr>
              <w:jc w:val="both"/>
              <w:rPr>
                <w:sz w:val="24"/>
                <w:szCs w:val="24"/>
              </w:rPr>
            </w:pPr>
            <w:r>
              <w:rPr>
                <w:sz w:val="24"/>
                <w:szCs w:val="24"/>
              </w:rPr>
              <w:t>2.</w:t>
            </w:r>
            <w:r w:rsidR="0090635F">
              <w:rPr>
                <w:sz w:val="24"/>
                <w:szCs w:val="24"/>
              </w:rPr>
              <w:t>3</w:t>
            </w:r>
            <w:r>
              <w:t xml:space="preserve"> </w:t>
            </w:r>
            <w:r w:rsidRPr="00D32447">
              <w:rPr>
                <w:sz w:val="24"/>
                <w:szCs w:val="24"/>
              </w:rPr>
              <w:t>Методические рекомендации по подготовке к рубежному контролю</w:t>
            </w:r>
            <w:r>
              <w:rPr>
                <w:sz w:val="24"/>
                <w:szCs w:val="24"/>
              </w:rPr>
              <w:t>…………</w:t>
            </w:r>
          </w:p>
        </w:tc>
        <w:tc>
          <w:tcPr>
            <w:tcW w:w="693" w:type="dxa"/>
          </w:tcPr>
          <w:p w:rsidR="00D32447" w:rsidRPr="00D32447" w:rsidRDefault="00491AF5" w:rsidP="003650B5">
            <w:pPr>
              <w:jc w:val="right"/>
              <w:rPr>
                <w:sz w:val="24"/>
                <w:szCs w:val="24"/>
              </w:rPr>
            </w:pPr>
            <w:r>
              <w:rPr>
                <w:sz w:val="24"/>
                <w:szCs w:val="24"/>
              </w:rPr>
              <w:t>6</w:t>
            </w:r>
          </w:p>
        </w:tc>
      </w:tr>
      <w:tr w:rsidR="00CB00A9" w:rsidRPr="00D32447" w:rsidTr="00491AF5">
        <w:tc>
          <w:tcPr>
            <w:tcW w:w="8651" w:type="dxa"/>
          </w:tcPr>
          <w:p w:rsidR="00CB00A9" w:rsidRPr="00D32447" w:rsidRDefault="00E74969" w:rsidP="0090635F">
            <w:pPr>
              <w:jc w:val="both"/>
              <w:rPr>
                <w:sz w:val="24"/>
                <w:szCs w:val="24"/>
              </w:rPr>
            </w:pPr>
            <w:r w:rsidRPr="00D32447">
              <w:rPr>
                <w:sz w:val="24"/>
                <w:szCs w:val="24"/>
              </w:rPr>
              <w:t>2</w:t>
            </w:r>
            <w:r w:rsidR="00CB00A9" w:rsidRPr="00D32447">
              <w:rPr>
                <w:sz w:val="24"/>
                <w:szCs w:val="24"/>
              </w:rPr>
              <w:t>.</w:t>
            </w:r>
            <w:r w:rsidR="0090635F">
              <w:rPr>
                <w:sz w:val="24"/>
                <w:szCs w:val="24"/>
              </w:rPr>
              <w:t>4</w:t>
            </w:r>
            <w:r w:rsidR="00CB00A9" w:rsidRPr="00D32447">
              <w:rPr>
                <w:sz w:val="24"/>
                <w:szCs w:val="24"/>
              </w:rPr>
              <w:t xml:space="preserve"> Методические рекомендации по подготовке к </w:t>
            </w:r>
            <w:r w:rsidR="00B12C26">
              <w:rPr>
                <w:sz w:val="24"/>
                <w:szCs w:val="24"/>
              </w:rPr>
              <w:t>зачету</w:t>
            </w:r>
            <w:r w:rsidR="00CB00A9" w:rsidRPr="00D32447">
              <w:rPr>
                <w:sz w:val="24"/>
                <w:szCs w:val="24"/>
              </w:rPr>
              <w:t>……………</w:t>
            </w:r>
            <w:r w:rsidR="00D32447">
              <w:rPr>
                <w:sz w:val="24"/>
                <w:szCs w:val="24"/>
              </w:rPr>
              <w:t>………….</w:t>
            </w:r>
          </w:p>
        </w:tc>
        <w:tc>
          <w:tcPr>
            <w:tcW w:w="693" w:type="dxa"/>
          </w:tcPr>
          <w:p w:rsidR="00CB00A9" w:rsidRPr="00D32447" w:rsidRDefault="00491AF5" w:rsidP="003650B5">
            <w:pPr>
              <w:jc w:val="right"/>
              <w:rPr>
                <w:sz w:val="24"/>
                <w:szCs w:val="24"/>
              </w:rPr>
            </w:pPr>
            <w:r>
              <w:rPr>
                <w:sz w:val="24"/>
                <w:szCs w:val="24"/>
              </w:rPr>
              <w:t>7</w:t>
            </w:r>
          </w:p>
        </w:tc>
      </w:tr>
      <w:tr w:rsidR="00CB00A9" w:rsidRPr="00D32447" w:rsidTr="00491AF5">
        <w:tc>
          <w:tcPr>
            <w:tcW w:w="8651" w:type="dxa"/>
          </w:tcPr>
          <w:p w:rsidR="00CB00A9" w:rsidRPr="00D32447" w:rsidRDefault="00E74969" w:rsidP="00CB00A9">
            <w:pPr>
              <w:jc w:val="both"/>
              <w:rPr>
                <w:sz w:val="24"/>
                <w:szCs w:val="24"/>
              </w:rPr>
            </w:pPr>
            <w:r w:rsidRPr="00D32447">
              <w:rPr>
                <w:sz w:val="24"/>
                <w:szCs w:val="24"/>
              </w:rPr>
              <w:t>3 Планы практических занятий</w:t>
            </w:r>
            <w:r w:rsidR="00CB00A9" w:rsidRPr="00D32447">
              <w:rPr>
                <w:sz w:val="24"/>
                <w:szCs w:val="24"/>
              </w:rPr>
              <w:t>………………………………</w:t>
            </w:r>
            <w:r w:rsidR="003A1DE6" w:rsidRPr="00D32447">
              <w:rPr>
                <w:sz w:val="24"/>
                <w:szCs w:val="24"/>
              </w:rPr>
              <w:t>……………</w:t>
            </w:r>
            <w:r w:rsidR="00D32447">
              <w:rPr>
                <w:sz w:val="24"/>
                <w:szCs w:val="24"/>
              </w:rPr>
              <w:t>…………..</w:t>
            </w:r>
          </w:p>
        </w:tc>
        <w:tc>
          <w:tcPr>
            <w:tcW w:w="693" w:type="dxa"/>
          </w:tcPr>
          <w:p w:rsidR="00CB00A9" w:rsidRPr="00D32447" w:rsidRDefault="00491AF5" w:rsidP="003650B5">
            <w:pPr>
              <w:jc w:val="right"/>
              <w:rPr>
                <w:sz w:val="24"/>
                <w:szCs w:val="24"/>
              </w:rPr>
            </w:pPr>
            <w:r>
              <w:rPr>
                <w:sz w:val="24"/>
                <w:szCs w:val="24"/>
              </w:rPr>
              <w:t>7</w:t>
            </w:r>
          </w:p>
        </w:tc>
      </w:tr>
      <w:tr w:rsidR="0070543E" w:rsidRPr="00D32447" w:rsidTr="00491AF5">
        <w:tc>
          <w:tcPr>
            <w:tcW w:w="8651" w:type="dxa"/>
          </w:tcPr>
          <w:p w:rsidR="0070543E" w:rsidRPr="00D32447" w:rsidRDefault="0070543E" w:rsidP="00CB00A9">
            <w:pPr>
              <w:jc w:val="both"/>
              <w:rPr>
                <w:sz w:val="24"/>
                <w:szCs w:val="24"/>
              </w:rPr>
            </w:pPr>
            <w:r>
              <w:rPr>
                <w:sz w:val="24"/>
                <w:szCs w:val="24"/>
              </w:rPr>
              <w:t xml:space="preserve">3.1 </w:t>
            </w:r>
            <w:r w:rsidR="00742CB7">
              <w:rPr>
                <w:sz w:val="24"/>
                <w:szCs w:val="24"/>
              </w:rPr>
              <w:t>Планы практических занятий для обучающихся очной формы обучения……..</w:t>
            </w:r>
          </w:p>
        </w:tc>
        <w:tc>
          <w:tcPr>
            <w:tcW w:w="693" w:type="dxa"/>
          </w:tcPr>
          <w:p w:rsidR="0070543E" w:rsidRDefault="00491AF5" w:rsidP="003650B5">
            <w:pPr>
              <w:jc w:val="right"/>
              <w:rPr>
                <w:sz w:val="24"/>
                <w:szCs w:val="24"/>
              </w:rPr>
            </w:pPr>
            <w:r>
              <w:rPr>
                <w:sz w:val="24"/>
                <w:szCs w:val="24"/>
              </w:rPr>
              <w:t>7</w:t>
            </w:r>
          </w:p>
        </w:tc>
      </w:tr>
      <w:tr w:rsidR="0070543E" w:rsidRPr="00D32447" w:rsidTr="00491AF5">
        <w:tc>
          <w:tcPr>
            <w:tcW w:w="8651" w:type="dxa"/>
          </w:tcPr>
          <w:p w:rsidR="0070543E" w:rsidRPr="00D32447" w:rsidRDefault="0070543E" w:rsidP="00CB00A9">
            <w:pPr>
              <w:jc w:val="both"/>
              <w:rPr>
                <w:sz w:val="24"/>
                <w:szCs w:val="24"/>
              </w:rPr>
            </w:pPr>
            <w:r>
              <w:rPr>
                <w:sz w:val="24"/>
                <w:szCs w:val="24"/>
              </w:rPr>
              <w:t xml:space="preserve">3.2 </w:t>
            </w:r>
            <w:r w:rsidR="00742CB7" w:rsidRPr="00742CB7">
              <w:rPr>
                <w:sz w:val="24"/>
                <w:szCs w:val="24"/>
              </w:rPr>
              <w:t xml:space="preserve">Планы практических занятий для обучающихся </w:t>
            </w:r>
            <w:r w:rsidR="00742CB7">
              <w:rPr>
                <w:sz w:val="24"/>
                <w:szCs w:val="24"/>
              </w:rPr>
              <w:t>за</w:t>
            </w:r>
            <w:r w:rsidR="00742CB7" w:rsidRPr="00742CB7">
              <w:rPr>
                <w:sz w:val="24"/>
                <w:szCs w:val="24"/>
              </w:rPr>
              <w:t>очной формы обучения</w:t>
            </w:r>
            <w:r w:rsidR="00742CB7">
              <w:rPr>
                <w:sz w:val="24"/>
                <w:szCs w:val="24"/>
              </w:rPr>
              <w:t>…..</w:t>
            </w:r>
          </w:p>
        </w:tc>
        <w:tc>
          <w:tcPr>
            <w:tcW w:w="693" w:type="dxa"/>
          </w:tcPr>
          <w:p w:rsidR="0070543E" w:rsidRDefault="00491AF5" w:rsidP="003650B5">
            <w:pPr>
              <w:jc w:val="right"/>
              <w:rPr>
                <w:sz w:val="24"/>
                <w:szCs w:val="24"/>
              </w:rPr>
            </w:pPr>
            <w:r>
              <w:rPr>
                <w:sz w:val="24"/>
                <w:szCs w:val="24"/>
              </w:rPr>
              <w:t>9</w:t>
            </w:r>
          </w:p>
        </w:tc>
      </w:tr>
      <w:tr w:rsidR="00742CB7" w:rsidRPr="00D32447" w:rsidTr="00491AF5">
        <w:tc>
          <w:tcPr>
            <w:tcW w:w="8651" w:type="dxa"/>
          </w:tcPr>
          <w:p w:rsidR="00742CB7" w:rsidRDefault="00742CB7" w:rsidP="00742CB7">
            <w:pPr>
              <w:jc w:val="both"/>
              <w:rPr>
                <w:sz w:val="24"/>
                <w:szCs w:val="24"/>
              </w:rPr>
            </w:pPr>
            <w:r>
              <w:rPr>
                <w:sz w:val="24"/>
                <w:szCs w:val="24"/>
              </w:rPr>
              <w:t xml:space="preserve">3.3 </w:t>
            </w:r>
            <w:r w:rsidRPr="00742CB7">
              <w:rPr>
                <w:sz w:val="24"/>
                <w:szCs w:val="24"/>
              </w:rPr>
              <w:t>Планы практических занятий для обучающихся очно</w:t>
            </w:r>
            <w:r>
              <w:rPr>
                <w:sz w:val="24"/>
                <w:szCs w:val="24"/>
              </w:rPr>
              <w:t>-заочной</w:t>
            </w:r>
            <w:r w:rsidRPr="00742CB7">
              <w:rPr>
                <w:sz w:val="24"/>
                <w:szCs w:val="24"/>
              </w:rPr>
              <w:t xml:space="preserve"> формы обучения</w:t>
            </w:r>
          </w:p>
        </w:tc>
        <w:tc>
          <w:tcPr>
            <w:tcW w:w="693" w:type="dxa"/>
          </w:tcPr>
          <w:p w:rsidR="00742CB7" w:rsidRDefault="00491AF5" w:rsidP="003650B5">
            <w:pPr>
              <w:jc w:val="right"/>
              <w:rPr>
                <w:sz w:val="24"/>
                <w:szCs w:val="24"/>
              </w:rPr>
            </w:pPr>
            <w:r>
              <w:rPr>
                <w:sz w:val="24"/>
                <w:szCs w:val="24"/>
              </w:rPr>
              <w:t>10</w:t>
            </w:r>
          </w:p>
        </w:tc>
      </w:tr>
      <w:tr w:rsidR="0032382B" w:rsidRPr="00D32447" w:rsidTr="00491AF5">
        <w:tc>
          <w:tcPr>
            <w:tcW w:w="8651" w:type="dxa"/>
          </w:tcPr>
          <w:p w:rsidR="0032382B" w:rsidRPr="00D32447" w:rsidRDefault="00E74969" w:rsidP="0090635F">
            <w:pPr>
              <w:jc w:val="both"/>
              <w:rPr>
                <w:sz w:val="24"/>
                <w:szCs w:val="24"/>
              </w:rPr>
            </w:pPr>
            <w:r w:rsidRPr="00D32447">
              <w:rPr>
                <w:sz w:val="24"/>
                <w:szCs w:val="24"/>
              </w:rPr>
              <w:t xml:space="preserve">4 Вопросы для подготовки к </w:t>
            </w:r>
            <w:r w:rsidR="0090635F">
              <w:rPr>
                <w:sz w:val="24"/>
                <w:szCs w:val="24"/>
              </w:rPr>
              <w:t>зачету</w:t>
            </w:r>
            <w:r w:rsidRPr="00D32447">
              <w:rPr>
                <w:sz w:val="24"/>
                <w:szCs w:val="24"/>
              </w:rPr>
              <w:t xml:space="preserve"> по дисциплине «</w:t>
            </w:r>
            <w:r w:rsidR="008D002F" w:rsidRPr="008D002F">
              <w:rPr>
                <w:sz w:val="24"/>
                <w:szCs w:val="24"/>
              </w:rPr>
              <w:t>Правотворческий процесс</w:t>
            </w:r>
            <w:r w:rsidRPr="00D32447">
              <w:rPr>
                <w:sz w:val="24"/>
                <w:szCs w:val="24"/>
              </w:rPr>
              <w:t xml:space="preserve">» </w:t>
            </w:r>
            <w:r w:rsidR="00E46400" w:rsidRPr="00D32447">
              <w:rPr>
                <w:sz w:val="24"/>
                <w:szCs w:val="24"/>
              </w:rPr>
              <w:t>………………………………………</w:t>
            </w:r>
            <w:r w:rsidR="00D32447">
              <w:rPr>
                <w:sz w:val="24"/>
                <w:szCs w:val="24"/>
              </w:rPr>
              <w:t>……………………</w:t>
            </w:r>
            <w:r w:rsidR="00742CB7">
              <w:rPr>
                <w:sz w:val="24"/>
                <w:szCs w:val="24"/>
              </w:rPr>
              <w:t>….</w:t>
            </w:r>
          </w:p>
        </w:tc>
        <w:tc>
          <w:tcPr>
            <w:tcW w:w="693" w:type="dxa"/>
          </w:tcPr>
          <w:p w:rsidR="00491AF5" w:rsidRDefault="00491AF5" w:rsidP="003650B5">
            <w:pPr>
              <w:jc w:val="right"/>
              <w:rPr>
                <w:sz w:val="24"/>
                <w:szCs w:val="24"/>
              </w:rPr>
            </w:pPr>
          </w:p>
          <w:p w:rsidR="0032382B" w:rsidRPr="00D32447" w:rsidRDefault="00491AF5" w:rsidP="003650B5">
            <w:pPr>
              <w:jc w:val="right"/>
              <w:rPr>
                <w:sz w:val="24"/>
                <w:szCs w:val="24"/>
              </w:rPr>
            </w:pPr>
            <w:r>
              <w:rPr>
                <w:sz w:val="24"/>
                <w:szCs w:val="24"/>
              </w:rPr>
              <w:t>12</w:t>
            </w:r>
          </w:p>
        </w:tc>
      </w:tr>
      <w:tr w:rsidR="0032382B" w:rsidRPr="00D32447" w:rsidTr="00491AF5">
        <w:tc>
          <w:tcPr>
            <w:tcW w:w="8651" w:type="dxa"/>
          </w:tcPr>
          <w:p w:rsidR="0032382B" w:rsidRPr="00D32447" w:rsidRDefault="00E74969" w:rsidP="00CB00A9">
            <w:pPr>
              <w:jc w:val="both"/>
              <w:rPr>
                <w:sz w:val="24"/>
                <w:szCs w:val="24"/>
              </w:rPr>
            </w:pPr>
            <w:r w:rsidRPr="00D32447">
              <w:rPr>
                <w:sz w:val="24"/>
                <w:szCs w:val="24"/>
              </w:rPr>
              <w:t>5 Критерии оценки знаний студентов</w:t>
            </w:r>
            <w:r w:rsidR="00CB00A9" w:rsidRPr="00D32447">
              <w:rPr>
                <w:sz w:val="24"/>
                <w:szCs w:val="24"/>
              </w:rPr>
              <w:t>…………………………………</w:t>
            </w:r>
            <w:r w:rsidR="003A1DE6" w:rsidRPr="00D32447">
              <w:rPr>
                <w:sz w:val="24"/>
                <w:szCs w:val="24"/>
              </w:rPr>
              <w:t>…</w:t>
            </w:r>
            <w:r w:rsidR="00D32447">
              <w:rPr>
                <w:sz w:val="24"/>
                <w:szCs w:val="24"/>
              </w:rPr>
              <w:t>…………</w:t>
            </w:r>
            <w:r w:rsidR="00742CB7">
              <w:rPr>
                <w:sz w:val="24"/>
                <w:szCs w:val="24"/>
              </w:rPr>
              <w:t>….</w:t>
            </w:r>
          </w:p>
        </w:tc>
        <w:tc>
          <w:tcPr>
            <w:tcW w:w="693" w:type="dxa"/>
          </w:tcPr>
          <w:p w:rsidR="0032382B" w:rsidRPr="00D32447" w:rsidRDefault="00491AF5" w:rsidP="003650B5">
            <w:pPr>
              <w:jc w:val="right"/>
              <w:rPr>
                <w:sz w:val="24"/>
                <w:szCs w:val="24"/>
              </w:rPr>
            </w:pPr>
            <w:r>
              <w:rPr>
                <w:sz w:val="24"/>
                <w:szCs w:val="24"/>
              </w:rPr>
              <w:t>13</w:t>
            </w:r>
          </w:p>
        </w:tc>
      </w:tr>
    </w:tbl>
    <w:p w:rsidR="001735D5" w:rsidRPr="00D32447" w:rsidRDefault="001735D5" w:rsidP="001735D5">
      <w:pPr>
        <w:spacing w:after="0" w:line="240" w:lineRule="auto"/>
        <w:ind w:firstLine="709"/>
        <w:jc w:val="both"/>
        <w:rPr>
          <w:rFonts w:ascii="Times New Roman" w:hAnsi="Times New Roman" w:cs="Times New Roman"/>
          <w:sz w:val="24"/>
          <w:szCs w:val="24"/>
        </w:rPr>
      </w:pPr>
    </w:p>
    <w:p w:rsidR="001735D5" w:rsidRPr="00D32447" w:rsidRDefault="001735D5" w:rsidP="001735D5">
      <w:pPr>
        <w:spacing w:after="0" w:line="240" w:lineRule="auto"/>
        <w:ind w:firstLine="709"/>
        <w:jc w:val="center"/>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1735D5" w:rsidRPr="00D32447" w:rsidRDefault="001735D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CB00A9" w:rsidRPr="00D32447" w:rsidRDefault="00CB00A9" w:rsidP="00853F06">
      <w:pPr>
        <w:spacing w:after="0" w:line="240" w:lineRule="auto"/>
        <w:ind w:firstLine="709"/>
        <w:jc w:val="both"/>
        <w:rPr>
          <w:rFonts w:ascii="Times New Roman" w:hAnsi="Times New Roman" w:cs="Times New Roman"/>
          <w:sz w:val="24"/>
          <w:szCs w:val="24"/>
        </w:rPr>
      </w:pPr>
    </w:p>
    <w:p w:rsidR="00CB00A9" w:rsidRDefault="00CB00A9"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Default="00D32447" w:rsidP="00853F06">
      <w:pPr>
        <w:spacing w:after="0" w:line="240" w:lineRule="auto"/>
        <w:ind w:firstLine="709"/>
        <w:jc w:val="both"/>
        <w:rPr>
          <w:rFonts w:ascii="Times New Roman" w:hAnsi="Times New Roman" w:cs="Times New Roman"/>
          <w:sz w:val="24"/>
          <w:szCs w:val="24"/>
        </w:rPr>
      </w:pPr>
    </w:p>
    <w:p w:rsidR="00D32447" w:rsidRPr="00D32447" w:rsidRDefault="00D32447"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3650B5" w:rsidRPr="00D32447" w:rsidRDefault="003650B5" w:rsidP="00853F06">
      <w:pPr>
        <w:spacing w:after="0" w:line="240" w:lineRule="auto"/>
        <w:ind w:firstLine="709"/>
        <w:jc w:val="both"/>
        <w:rPr>
          <w:rFonts w:ascii="Times New Roman" w:hAnsi="Times New Roman" w:cs="Times New Roman"/>
          <w:sz w:val="24"/>
          <w:szCs w:val="24"/>
        </w:rPr>
      </w:pPr>
    </w:p>
    <w:p w:rsidR="00655216" w:rsidRPr="00D32447" w:rsidRDefault="00655216"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491AF5" w:rsidRPr="00D32447" w:rsidRDefault="00491AF5"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90635F" w:rsidRDefault="0090635F" w:rsidP="00853F06">
      <w:pPr>
        <w:spacing w:after="0" w:line="240" w:lineRule="auto"/>
        <w:ind w:firstLine="709"/>
        <w:jc w:val="both"/>
        <w:rPr>
          <w:rFonts w:ascii="Times New Roman" w:hAnsi="Times New Roman" w:cs="Times New Roman"/>
          <w:sz w:val="24"/>
          <w:szCs w:val="24"/>
        </w:rPr>
      </w:pPr>
    </w:p>
    <w:p w:rsidR="001E6751" w:rsidRPr="00D32447" w:rsidRDefault="001E6751"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853F06" w:rsidRPr="00D32447" w:rsidRDefault="0032382B"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lastRenderedPageBreak/>
        <w:t>1.</w:t>
      </w:r>
      <w:r w:rsidRPr="00D32447">
        <w:rPr>
          <w:rFonts w:ascii="Times New Roman" w:hAnsi="Times New Roman" w:cs="Times New Roman"/>
          <w:b/>
          <w:sz w:val="24"/>
          <w:szCs w:val="24"/>
        </w:rPr>
        <w:tab/>
        <w:t>Пояснительная записка</w:t>
      </w:r>
    </w:p>
    <w:p w:rsidR="00F43C96" w:rsidRPr="00D32447" w:rsidRDefault="00F43C96" w:rsidP="00853F06">
      <w:pPr>
        <w:spacing w:after="0" w:line="240" w:lineRule="auto"/>
        <w:ind w:firstLine="709"/>
        <w:jc w:val="both"/>
        <w:rPr>
          <w:rFonts w:ascii="Times New Roman" w:hAnsi="Times New Roman" w:cs="Times New Roman"/>
          <w:sz w:val="24"/>
          <w:szCs w:val="24"/>
        </w:rPr>
      </w:pPr>
    </w:p>
    <w:p w:rsidR="002126EE" w:rsidRDefault="008D002F" w:rsidP="00D926B7">
      <w:pPr>
        <w:spacing w:after="0" w:line="240" w:lineRule="auto"/>
        <w:ind w:firstLine="709"/>
        <w:jc w:val="both"/>
      </w:pPr>
      <w:r>
        <w:rPr>
          <w:rFonts w:ascii="Times New Roman" w:eastAsia="Times New Roman" w:hAnsi="Times New Roman" w:cs="Times New Roman"/>
          <w:sz w:val="24"/>
          <w:szCs w:val="24"/>
          <w:lang w:eastAsia="ru-RU"/>
        </w:rPr>
        <w:t>Главную роль в системе источников российского права занимает закон – нормативный правовой акт, обладающий высшей юридической силой, принимаемый законодательным (представительным) органов государственной власти или непосредственно народом на референдуме, регулирующий наиболее важные вопросы общественной жизни. Однако помимо законов, в Российском государстве важные стороны общественной жизни регулируют также подзаконные правовые акты. В этой связи возникает вопрос об эффективности правового регулирования посредством</w:t>
      </w:r>
      <w:r w:rsidR="00D926B7">
        <w:rPr>
          <w:rFonts w:ascii="Times New Roman" w:eastAsia="Times New Roman" w:hAnsi="Times New Roman" w:cs="Times New Roman"/>
          <w:sz w:val="24"/>
          <w:szCs w:val="24"/>
          <w:lang w:eastAsia="ru-RU"/>
        </w:rPr>
        <w:t xml:space="preserve"> системы нормативных правовых актов.</w:t>
      </w:r>
      <w:r w:rsidR="00D926B7" w:rsidRPr="00D926B7">
        <w:t xml:space="preserve"> </w:t>
      </w:r>
    </w:p>
    <w:p w:rsidR="008D002F" w:rsidRDefault="00D926B7" w:rsidP="002126EE">
      <w:pPr>
        <w:spacing w:after="0" w:line="240" w:lineRule="auto"/>
        <w:ind w:firstLine="709"/>
        <w:jc w:val="both"/>
        <w:rPr>
          <w:rFonts w:ascii="Times New Roman" w:eastAsia="Times New Roman" w:hAnsi="Times New Roman" w:cs="Times New Roman"/>
          <w:sz w:val="24"/>
          <w:szCs w:val="24"/>
          <w:lang w:eastAsia="ru-RU"/>
        </w:rPr>
      </w:pPr>
      <w:r w:rsidRPr="00D926B7">
        <w:rPr>
          <w:rFonts w:ascii="Times New Roman" w:eastAsia="Times New Roman" w:hAnsi="Times New Roman" w:cs="Times New Roman"/>
          <w:sz w:val="24"/>
          <w:szCs w:val="24"/>
          <w:lang w:eastAsia="ru-RU"/>
        </w:rPr>
        <w:t>Конечной целью нормотворческого процесса является создание нормативного правового акта,</w:t>
      </w:r>
      <w:r>
        <w:rPr>
          <w:rFonts w:ascii="Times New Roman" w:eastAsia="Times New Roman" w:hAnsi="Times New Roman" w:cs="Times New Roman"/>
          <w:sz w:val="24"/>
          <w:szCs w:val="24"/>
          <w:lang w:eastAsia="ru-RU"/>
        </w:rPr>
        <w:t xml:space="preserve"> </w:t>
      </w:r>
      <w:r w:rsidRPr="00D926B7">
        <w:rPr>
          <w:rFonts w:ascii="Times New Roman" w:eastAsia="Times New Roman" w:hAnsi="Times New Roman" w:cs="Times New Roman"/>
          <w:sz w:val="24"/>
          <w:szCs w:val="24"/>
          <w:lang w:eastAsia="ru-RU"/>
        </w:rPr>
        <w:t xml:space="preserve">который, затрагивая права и интересы граждан, решает важные социальные, экономические, управленческие и другие вопросы на </w:t>
      </w:r>
      <w:r>
        <w:rPr>
          <w:rFonts w:ascii="Times New Roman" w:eastAsia="Times New Roman" w:hAnsi="Times New Roman" w:cs="Times New Roman"/>
          <w:sz w:val="24"/>
          <w:szCs w:val="24"/>
          <w:lang w:eastAsia="ru-RU"/>
        </w:rPr>
        <w:t>определенной территории и на территории Российский Федерации в целом</w:t>
      </w:r>
      <w:r w:rsidRPr="00D926B7">
        <w:rPr>
          <w:rFonts w:ascii="Times New Roman" w:eastAsia="Times New Roman" w:hAnsi="Times New Roman" w:cs="Times New Roman"/>
          <w:sz w:val="24"/>
          <w:szCs w:val="24"/>
          <w:lang w:eastAsia="ru-RU"/>
        </w:rPr>
        <w:t>.</w:t>
      </w:r>
      <w:r w:rsidR="002126EE" w:rsidRPr="002126EE">
        <w:t xml:space="preserve"> </w:t>
      </w:r>
      <w:r w:rsidR="002126EE" w:rsidRPr="002126EE">
        <w:rPr>
          <w:rFonts w:ascii="Times New Roman" w:eastAsia="Times New Roman" w:hAnsi="Times New Roman" w:cs="Times New Roman"/>
          <w:sz w:val="24"/>
          <w:szCs w:val="24"/>
          <w:lang w:eastAsia="ru-RU"/>
        </w:rPr>
        <w:t>Учитывая объем действующих нормативных правовых актов и количественный прирост новых, важной задачей является своевременная их</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актуализация и, при необходимости, приведение в соответствие с действующим</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законодательством. Несовершенство нормотворчества диктует</w:t>
      </w:r>
      <w:r w:rsidR="002126EE">
        <w:rPr>
          <w:rFonts w:ascii="Times New Roman" w:eastAsia="Times New Roman" w:hAnsi="Times New Roman" w:cs="Times New Roman"/>
          <w:sz w:val="24"/>
          <w:szCs w:val="24"/>
          <w:lang w:eastAsia="ru-RU"/>
        </w:rPr>
        <w:t xml:space="preserve"> </w:t>
      </w:r>
      <w:r w:rsidR="002126EE" w:rsidRPr="002126EE">
        <w:rPr>
          <w:rFonts w:ascii="Times New Roman" w:eastAsia="Times New Roman" w:hAnsi="Times New Roman" w:cs="Times New Roman"/>
          <w:sz w:val="24"/>
          <w:szCs w:val="24"/>
          <w:lang w:eastAsia="ru-RU"/>
        </w:rPr>
        <w:t>необходимость выработки единообразного подхода к подготовке нормативных правовых актов.</w:t>
      </w:r>
    </w:p>
    <w:p w:rsidR="00D926B7" w:rsidRDefault="00D926B7" w:rsidP="00E46400">
      <w:pPr>
        <w:spacing w:after="0" w:line="240" w:lineRule="auto"/>
        <w:ind w:firstLine="709"/>
        <w:jc w:val="both"/>
        <w:rPr>
          <w:rFonts w:ascii="Times New Roman" w:eastAsia="Times New Roman" w:hAnsi="Times New Roman" w:cs="Times New Roman"/>
          <w:sz w:val="24"/>
          <w:szCs w:val="24"/>
          <w:lang w:eastAsia="ru-RU"/>
        </w:rPr>
      </w:pPr>
      <w:r w:rsidRPr="00D926B7">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ю</w:t>
      </w:r>
      <w:r w:rsidRPr="00D926B7">
        <w:rPr>
          <w:rFonts w:ascii="Times New Roman" w:eastAsia="Times New Roman" w:hAnsi="Times New Roman" w:cs="Times New Roman"/>
          <w:sz w:val="24"/>
          <w:szCs w:val="24"/>
          <w:lang w:eastAsia="ru-RU"/>
        </w:rPr>
        <w:t xml:space="preserve"> освоения дисциплины</w:t>
      </w:r>
      <w:r>
        <w:rPr>
          <w:rFonts w:ascii="Times New Roman" w:eastAsia="Times New Roman" w:hAnsi="Times New Roman" w:cs="Times New Roman"/>
          <w:sz w:val="24"/>
          <w:szCs w:val="24"/>
          <w:lang w:eastAsia="ru-RU"/>
        </w:rPr>
        <w:t xml:space="preserve"> «Правотворческий процесс» является</w:t>
      </w:r>
      <w:r w:rsidRPr="00D926B7">
        <w:rPr>
          <w:rFonts w:ascii="Times New Roman" w:eastAsia="Times New Roman" w:hAnsi="Times New Roman" w:cs="Times New Roman"/>
          <w:sz w:val="24"/>
          <w:szCs w:val="24"/>
          <w:lang w:eastAsia="ru-RU"/>
        </w:rPr>
        <w:t xml:space="preserve"> формирование у обучающихся профессиональных компетенций, позволяющих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r w:rsidR="002126EE">
        <w:rPr>
          <w:rFonts w:ascii="Times New Roman" w:eastAsia="Times New Roman" w:hAnsi="Times New Roman" w:cs="Times New Roman"/>
          <w:sz w:val="24"/>
          <w:szCs w:val="24"/>
          <w:lang w:eastAsia="ru-RU"/>
        </w:rPr>
        <w:t>.</w:t>
      </w:r>
    </w:p>
    <w:p w:rsidR="001B4A7D"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Аудиторная работа студентов включает в себя лекции и практические занятия (семинары). </w:t>
      </w:r>
      <w:r w:rsidR="00D32447" w:rsidRPr="00D32447">
        <w:rPr>
          <w:rFonts w:ascii="Times New Roman" w:hAnsi="Times New Roman" w:cs="Times New Roman"/>
          <w:sz w:val="24"/>
          <w:szCs w:val="24"/>
        </w:rPr>
        <w:t>Внеаудиторная самостоятельная работа зависит от формы обучения (очная, заочная</w:t>
      </w:r>
      <w:r w:rsidR="0090635F">
        <w:rPr>
          <w:rFonts w:ascii="Times New Roman" w:hAnsi="Times New Roman" w:cs="Times New Roman"/>
          <w:sz w:val="24"/>
          <w:szCs w:val="24"/>
        </w:rPr>
        <w:t>, очно-заочная</w:t>
      </w:r>
      <w:r w:rsidR="00D32447" w:rsidRPr="00D32447">
        <w:rPr>
          <w:rFonts w:ascii="Times New Roman" w:hAnsi="Times New Roman" w:cs="Times New Roman"/>
          <w:sz w:val="24"/>
          <w:szCs w:val="24"/>
        </w:rPr>
        <w:t>) и может включать в себя следующие виды самостоятельной работы</w:t>
      </w:r>
      <w:r w:rsidRPr="00D32447">
        <w:rPr>
          <w:rFonts w:ascii="Times New Roman" w:hAnsi="Times New Roman" w:cs="Times New Roman"/>
          <w:sz w:val="24"/>
          <w:szCs w:val="24"/>
        </w:rPr>
        <w:t xml:space="preserve">: </w:t>
      </w:r>
      <w:r w:rsidR="00D32447" w:rsidRPr="00D32447">
        <w:rPr>
          <w:rFonts w:ascii="Times New Roman" w:hAnsi="Times New Roman" w:cs="Times New Roman"/>
          <w:sz w:val="24"/>
          <w:szCs w:val="24"/>
        </w:rPr>
        <w:t>самоподготовка</w:t>
      </w:r>
      <w:r w:rsidRPr="00D32447">
        <w:rPr>
          <w:rFonts w:ascii="Times New Roman" w:hAnsi="Times New Roman" w:cs="Times New Roman"/>
          <w:sz w:val="24"/>
          <w:szCs w:val="24"/>
        </w:rPr>
        <w:t xml:space="preserve"> (проработка и повторение лекционного материала и материала учебников и учебных пособий</w:t>
      </w:r>
      <w:r w:rsidR="00D32447">
        <w:rPr>
          <w:rFonts w:ascii="Times New Roman" w:hAnsi="Times New Roman" w:cs="Times New Roman"/>
          <w:sz w:val="24"/>
          <w:szCs w:val="24"/>
        </w:rPr>
        <w:t>)</w:t>
      </w:r>
      <w:r w:rsidRPr="00D32447">
        <w:rPr>
          <w:rFonts w:ascii="Times New Roman" w:hAnsi="Times New Roman" w:cs="Times New Roman"/>
          <w:sz w:val="24"/>
          <w:szCs w:val="24"/>
        </w:rPr>
        <w:t>; подготовка к практическим занятиям</w:t>
      </w:r>
      <w:r w:rsidR="00D32447">
        <w:rPr>
          <w:rFonts w:ascii="Times New Roman" w:hAnsi="Times New Roman" w:cs="Times New Roman"/>
          <w:sz w:val="24"/>
          <w:szCs w:val="24"/>
        </w:rPr>
        <w:t xml:space="preserve">; подготовка к рубежному контролю; </w:t>
      </w:r>
      <w:r w:rsidRPr="00D32447">
        <w:rPr>
          <w:rFonts w:ascii="Times New Roman" w:hAnsi="Times New Roman" w:cs="Times New Roman"/>
          <w:sz w:val="24"/>
          <w:szCs w:val="24"/>
        </w:rPr>
        <w:t xml:space="preserve">подготовка к </w:t>
      </w:r>
      <w:r w:rsidR="0090635F">
        <w:rPr>
          <w:rFonts w:ascii="Times New Roman" w:hAnsi="Times New Roman" w:cs="Times New Roman"/>
          <w:sz w:val="24"/>
          <w:szCs w:val="24"/>
        </w:rPr>
        <w:t>зачету</w:t>
      </w:r>
      <w:r w:rsidRPr="00D32447">
        <w:rPr>
          <w:rFonts w:ascii="Times New Roman" w:hAnsi="Times New Roman" w:cs="Times New Roman"/>
          <w:sz w:val="24"/>
          <w:szCs w:val="24"/>
        </w:rPr>
        <w:t>.</w:t>
      </w:r>
      <w:r w:rsidR="002126EE">
        <w:rPr>
          <w:rFonts w:ascii="Times New Roman" w:hAnsi="Times New Roman" w:cs="Times New Roman"/>
          <w:sz w:val="24"/>
          <w:szCs w:val="24"/>
        </w:rPr>
        <w:t xml:space="preserve"> </w:t>
      </w:r>
      <w:r w:rsidRPr="00D32447">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D32447" w:rsidRPr="00D32447" w:rsidRDefault="00D32447" w:rsidP="00E46400">
      <w:pPr>
        <w:spacing w:after="0" w:line="240" w:lineRule="auto"/>
        <w:ind w:firstLine="709"/>
        <w:jc w:val="both"/>
        <w:rPr>
          <w:rFonts w:ascii="Times New Roman" w:hAnsi="Times New Roman" w:cs="Times New Roman"/>
          <w:sz w:val="24"/>
          <w:szCs w:val="24"/>
        </w:rPr>
      </w:pPr>
    </w:p>
    <w:p w:rsidR="0032382B" w:rsidRPr="00D32447" w:rsidRDefault="00F37F18" w:rsidP="00853F06">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Методические рекомендации студентам</w:t>
      </w:r>
    </w:p>
    <w:p w:rsidR="0043768A" w:rsidRPr="00D32447" w:rsidRDefault="0043768A" w:rsidP="00853F06">
      <w:pPr>
        <w:spacing w:after="0" w:line="240" w:lineRule="auto"/>
        <w:ind w:firstLine="709"/>
        <w:jc w:val="both"/>
        <w:rPr>
          <w:rFonts w:ascii="Times New Roman" w:hAnsi="Times New Roman" w:cs="Times New Roman"/>
          <w:sz w:val="24"/>
          <w:szCs w:val="24"/>
        </w:rPr>
      </w:pPr>
    </w:p>
    <w:p w:rsidR="00C76B64" w:rsidRPr="00D32447" w:rsidRDefault="00F37F18" w:rsidP="0032382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2</w:t>
      </w:r>
      <w:r w:rsidR="0032382B" w:rsidRPr="00D32447">
        <w:rPr>
          <w:rFonts w:ascii="Times New Roman" w:hAnsi="Times New Roman" w:cs="Times New Roman"/>
          <w:b/>
          <w:sz w:val="24"/>
          <w:szCs w:val="24"/>
        </w:rPr>
        <w:t xml:space="preserve">.1 Методические рекомендации </w:t>
      </w:r>
      <w:r w:rsidR="00CB00A9" w:rsidRPr="00D32447">
        <w:rPr>
          <w:rFonts w:ascii="Times New Roman" w:hAnsi="Times New Roman" w:cs="Times New Roman"/>
          <w:b/>
          <w:sz w:val="24"/>
          <w:szCs w:val="24"/>
        </w:rPr>
        <w:t xml:space="preserve">по </w:t>
      </w:r>
      <w:r w:rsidR="001B4A7D" w:rsidRPr="00D32447">
        <w:rPr>
          <w:rFonts w:ascii="Times New Roman" w:hAnsi="Times New Roman" w:cs="Times New Roman"/>
          <w:b/>
          <w:sz w:val="24"/>
          <w:szCs w:val="24"/>
        </w:rPr>
        <w:t>подготовке к лекционным занятиям</w:t>
      </w:r>
    </w:p>
    <w:p w:rsidR="00C76B64" w:rsidRPr="00D32447" w:rsidRDefault="00C76B64" w:rsidP="0032382B">
      <w:pPr>
        <w:spacing w:after="0" w:line="240" w:lineRule="auto"/>
        <w:ind w:firstLine="709"/>
        <w:jc w:val="both"/>
        <w:rPr>
          <w:rFonts w:ascii="Times New Roman" w:hAnsi="Times New Roman" w:cs="Times New Roman"/>
          <w:sz w:val="24"/>
          <w:szCs w:val="24"/>
        </w:rPr>
      </w:pPr>
    </w:p>
    <w:p w:rsidR="00F37F18" w:rsidRPr="00D32447" w:rsidRDefault="00F37F18" w:rsidP="00D4751D">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Работа с учебной и научной литературой является важным и сложным видом самостоятельной работы. Существует основная и дополнительная литература, изучение и проработка которой позволяет студентам (в совокупности с изучением лекционного материала) освоить программу дисциплины в требуемом объеме и с необходимым качеством результатов. Особое внимание следует уделить изучению основной литературы, включающей основное содержание разделов дисциплины.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 xml:space="preserve">Грамотная работа с учебной и научной литературой предполагает соблюдение ряда правил. Первое из которых – сознательное усвоение прочитанного, осмысление, а не механическое заучивание. Следующее правило – соблюдение при работе с книгой последовательности. Необходимо сначала ознакомится с оглавлением, содержанием предисловия, а затем приступать уже к чтению. Непременное правило чтения – работа со словарем, где необходимо уточнять смысл незнакомых слов, терминов, выражений.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lastRenderedPageBreak/>
        <w:t xml:space="preserve">Для лучшего усвоения материала рекомендуется осуществлять конспектирование изучаемого материала. Это позволяет привести в систему знания, полученные при чтении, сосредоточить внимание на основных положениях (идеях) изучаемой темы. Конспект не только облегчает понимание материала, но и экономит время при его повторении. </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Конспектирование – один из наиболее сложных этапов самостоятельной работы. Главное в конспекте не объем, а содержание. В нем должны быть отражены основные принципиальные положения источника и методологические положения изучаемой темы. Форма ведения конспекта может быть самой разнообразной, но начинаться конспект должен с указания наименования изучаемой темы и плана.</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Записав лекционный материал или составив конспект темы, не следует оставлять работу над имеющимся материалом до начала подготовки к экзамену. Необходимо проделать работу, сопровождающую конспектирование письменных источников: проанализировать текст, установить логические связи между его элементами, отметить вопросы, требующие дополнительную подготовку, найти разъяснение тем положениям, которые не до конца ясны. При работе над текстом лекции студенту необходимо обратить внимание на проблемные вопросы, поставленные преподавателем при чтении лекции, а также на задания и общие рекомендации преподавателя.</w:t>
      </w:r>
    </w:p>
    <w:p w:rsidR="00E46400"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Систематизация изученных источников позволяет повысить эффективность их анализа и обобщения. Итогом этой работы должна стать логически выстроенная система сведений по существу исследуемого вопроса. Необходимо из всего материала выделить существующие точки зрения на проблему, проанализировать их, сравнить, дать им оценку. Кстати, этой процедуре должны подвергаться и материалы из Интернета во избежание механического скачивания готовых текстов. В записях и конспектах студенту очень важно указывать названия источников, авторов, год издания. Это организует его, а главное, пригодится в последующем обучении. Безусловно, студент должен взять за правило активно работать с литературой в библиотеке, используя, в том числе, электронные библиотечные системы (ЭБС).</w:t>
      </w:r>
    </w:p>
    <w:p w:rsidR="001B4A7D" w:rsidRPr="00D32447" w:rsidRDefault="00E46400" w:rsidP="00E46400">
      <w:pPr>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постоянному самообразованию, навыков самостоятельной познавательной деятельности</w:t>
      </w:r>
      <w:r w:rsidR="001B4A7D" w:rsidRPr="00D32447">
        <w:rPr>
          <w:rFonts w:ascii="Times New Roman" w:hAnsi="Times New Roman" w:cs="Times New Roman"/>
          <w:sz w:val="24"/>
          <w:szCs w:val="24"/>
        </w:rPr>
        <w:t>.</w:t>
      </w:r>
    </w:p>
    <w:p w:rsidR="001B4A7D" w:rsidRPr="00D32447" w:rsidRDefault="00E46400" w:rsidP="00E46400">
      <w:pPr>
        <w:tabs>
          <w:tab w:val="left" w:pos="2011"/>
        </w:tabs>
        <w:spacing w:after="0" w:line="240" w:lineRule="auto"/>
        <w:ind w:firstLine="709"/>
        <w:jc w:val="both"/>
        <w:rPr>
          <w:rFonts w:ascii="Times New Roman" w:hAnsi="Times New Roman" w:cs="Times New Roman"/>
          <w:sz w:val="24"/>
          <w:szCs w:val="24"/>
        </w:rPr>
      </w:pPr>
      <w:r w:rsidRPr="00D32447">
        <w:rPr>
          <w:rFonts w:ascii="Times New Roman" w:hAnsi="Times New Roman" w:cs="Times New Roman"/>
          <w:sz w:val="24"/>
          <w:szCs w:val="24"/>
        </w:rPr>
        <w:tab/>
      </w:r>
    </w:p>
    <w:p w:rsidR="001B4A7D" w:rsidRPr="00D32447" w:rsidRDefault="001B4A7D" w:rsidP="00D4751D">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 xml:space="preserve">2.2 Методические </w:t>
      </w:r>
      <w:r w:rsidR="00E46400" w:rsidRPr="00D32447">
        <w:rPr>
          <w:rFonts w:ascii="Times New Roman" w:hAnsi="Times New Roman" w:cs="Times New Roman"/>
          <w:b/>
          <w:sz w:val="24"/>
          <w:szCs w:val="24"/>
        </w:rPr>
        <w:t>рекомендации</w:t>
      </w:r>
      <w:r w:rsidRPr="00D32447">
        <w:rPr>
          <w:rFonts w:ascii="Times New Roman" w:hAnsi="Times New Roman" w:cs="Times New Roman"/>
          <w:b/>
          <w:sz w:val="24"/>
          <w:szCs w:val="24"/>
        </w:rPr>
        <w:t xml:space="preserve"> по подготовке к практическим занятиям (семинарам)</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Практические занятия призваны закреплять полученные студентами на лекции и в ходе самостоятельной подготовки знания. В процессе подготовки к практическому занятию студенту необходимо восстановить в памяти изложенный на лекции теоретический, правовой материал по рассматриваемой теме, акцентируя внимание на её проблемных аспектах, а также обратиться к соответствующим главам учебника, нормативным правовым актам, дополнительной литературе, судебной практике.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Процесс подготовки к практическому занятия необходимо вести в соответствии с планом практического занятия, обращая внимание на задания для самоподгот</w:t>
      </w:r>
      <w:r w:rsidR="00494C4B">
        <w:rPr>
          <w:rFonts w:ascii="Times New Roman" w:eastAsia="Calibri" w:hAnsi="Times New Roman" w:cs="Times New Roman"/>
          <w:sz w:val="24"/>
          <w:szCs w:val="24"/>
        </w:rPr>
        <w:t>ов</w:t>
      </w:r>
      <w:r w:rsidRPr="00D32447">
        <w:rPr>
          <w:rFonts w:ascii="Times New Roman" w:eastAsia="Calibri" w:hAnsi="Times New Roman" w:cs="Times New Roman"/>
          <w:sz w:val="24"/>
          <w:szCs w:val="24"/>
        </w:rPr>
        <w:t xml:space="preserve">ки к каждому практическому занятию. При этом некоторые темы практических занятий студенты изучают самостоятельно.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В качестве методов проверки знаний на практических занятиях используются устный опрос студентов по вопросам плана занятия, обсуждение дискуссионных вопросов, обозначенных в задании к нему, проверка составленных </w:t>
      </w:r>
      <w:r w:rsidR="00494C4B">
        <w:rPr>
          <w:rFonts w:ascii="Times New Roman" w:eastAsia="Calibri" w:hAnsi="Times New Roman" w:cs="Times New Roman"/>
          <w:sz w:val="24"/>
          <w:szCs w:val="24"/>
        </w:rPr>
        <w:t>юридических</w:t>
      </w:r>
      <w:r w:rsidRPr="00D32447">
        <w:rPr>
          <w:rFonts w:ascii="Times New Roman" w:eastAsia="Calibri" w:hAnsi="Times New Roman" w:cs="Times New Roman"/>
          <w:sz w:val="24"/>
          <w:szCs w:val="24"/>
        </w:rPr>
        <w:t xml:space="preserve"> документов, схем, таблиц, решения задач, тестирование и др. Преподавателем в ходе занятий может быть предложена контрольная работа (на 5 – 10 минут), которая позволит выяснить и контролировать уровень знаний каждого студента.</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Решение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w:t>
      </w:r>
      <w:r w:rsidRPr="00D32447">
        <w:rPr>
          <w:rFonts w:ascii="Times New Roman" w:eastAsia="Calibri" w:hAnsi="Times New Roman" w:cs="Times New Roman"/>
          <w:sz w:val="24"/>
          <w:szCs w:val="24"/>
        </w:rPr>
        <w:lastRenderedPageBreak/>
        <w:t>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Каждый ответ в тестовом задании необходимо обосновать ссылками на нормы избирательного законодательства или на учебную литературу. </w:t>
      </w:r>
    </w:p>
    <w:p w:rsidR="00E46400"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55700A"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w:t>
      </w:r>
    </w:p>
    <w:p w:rsidR="001B4A7D" w:rsidRPr="00D32447" w:rsidRDefault="00E46400" w:rsidP="00E46400">
      <w:pPr>
        <w:spacing w:after="0" w:line="240" w:lineRule="auto"/>
        <w:ind w:firstLine="709"/>
        <w:jc w:val="both"/>
        <w:rPr>
          <w:rFonts w:ascii="Times New Roman" w:eastAsia="Calibri" w:hAnsi="Times New Roman" w:cs="Times New Roman"/>
          <w:sz w:val="24"/>
          <w:szCs w:val="24"/>
        </w:rPr>
      </w:pPr>
      <w:r w:rsidRPr="00D32447">
        <w:rPr>
          <w:rFonts w:ascii="Times New Roman" w:eastAsia="Calibri" w:hAnsi="Times New Roman" w:cs="Times New Roman"/>
          <w:sz w:val="24"/>
          <w:szCs w:val="24"/>
        </w:rPr>
        <w:t>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учебно-методическим материалам,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p>
    <w:p w:rsidR="001B4A7D" w:rsidRPr="00D32447" w:rsidRDefault="001B4A7D" w:rsidP="00D4751D">
      <w:pPr>
        <w:spacing w:after="0" w:line="240" w:lineRule="auto"/>
        <w:ind w:firstLine="709"/>
        <w:jc w:val="both"/>
        <w:rPr>
          <w:rFonts w:ascii="Times New Roman" w:hAnsi="Times New Roman" w:cs="Times New Roman"/>
          <w:sz w:val="24"/>
          <w:szCs w:val="24"/>
        </w:rPr>
      </w:pPr>
    </w:p>
    <w:p w:rsidR="00D92D89" w:rsidRPr="00D92D89" w:rsidRDefault="00E46400" w:rsidP="0055700A">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2.3 </w:t>
      </w:r>
      <w:r w:rsidR="00D92D89" w:rsidRPr="00D92D89">
        <w:rPr>
          <w:rFonts w:ascii="Times New Roman" w:eastAsia="Times New Roman" w:hAnsi="Times New Roman" w:cs="Times New Roman"/>
          <w:b/>
          <w:sz w:val="24"/>
          <w:szCs w:val="24"/>
          <w:lang w:eastAsia="ru-RU"/>
        </w:rPr>
        <w:t>Методические рекомендации по подготовке к рубежному контролю</w:t>
      </w:r>
    </w:p>
    <w:p w:rsidR="00D92D89" w:rsidRPr="00D92D89" w:rsidRDefault="00D92D89" w:rsidP="00D92D89">
      <w:pPr>
        <w:spacing w:after="0" w:line="240" w:lineRule="auto"/>
        <w:ind w:firstLine="720"/>
        <w:jc w:val="both"/>
        <w:rPr>
          <w:rFonts w:ascii="Times New Roman" w:eastAsia="Times New Roman" w:hAnsi="Times New Roman" w:cs="Times New Roman"/>
          <w:sz w:val="24"/>
          <w:szCs w:val="24"/>
          <w:lang w:eastAsia="ru-RU"/>
        </w:rPr>
      </w:pPr>
    </w:p>
    <w:p w:rsidR="0055700A" w:rsidRPr="0055700A"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D92D89" w:rsidRPr="00D92D89" w:rsidRDefault="0055700A" w:rsidP="0055700A">
      <w:pPr>
        <w:spacing w:after="0" w:line="240" w:lineRule="auto"/>
        <w:ind w:firstLine="720"/>
        <w:jc w:val="both"/>
        <w:rPr>
          <w:rFonts w:ascii="Times New Roman" w:eastAsia="Times New Roman" w:hAnsi="Times New Roman" w:cs="Times New Roman"/>
          <w:sz w:val="24"/>
          <w:szCs w:val="24"/>
          <w:lang w:eastAsia="ru-RU"/>
        </w:rPr>
      </w:pPr>
      <w:r w:rsidRPr="0055700A">
        <w:rPr>
          <w:rFonts w:ascii="Times New Roman" w:eastAsia="Times New Roman" w:hAnsi="Times New Roman" w:cs="Times New Roman"/>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sidR="00D92D89" w:rsidRPr="00D92D89">
        <w:rPr>
          <w:rFonts w:ascii="Times New Roman" w:eastAsia="Times New Roman" w:hAnsi="Times New Roman" w:cs="Times New Roman"/>
          <w:sz w:val="24"/>
          <w:szCs w:val="24"/>
          <w:lang w:eastAsia="ru-RU"/>
        </w:rPr>
        <w:t>.</w:t>
      </w:r>
    </w:p>
    <w:p w:rsidR="00D92D89" w:rsidRPr="00D92D89" w:rsidRDefault="00D92D89" w:rsidP="001B4A7D">
      <w:pPr>
        <w:spacing w:after="0" w:line="240" w:lineRule="auto"/>
        <w:ind w:firstLine="709"/>
        <w:jc w:val="both"/>
        <w:rPr>
          <w:rFonts w:ascii="Times New Roman" w:hAnsi="Times New Roman" w:cs="Times New Roman"/>
          <w:b/>
          <w:sz w:val="24"/>
          <w:szCs w:val="24"/>
        </w:rPr>
      </w:pPr>
    </w:p>
    <w:p w:rsidR="001B4A7D" w:rsidRPr="00D32447" w:rsidRDefault="00C0522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55700A">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D32447">
        <w:rPr>
          <w:rFonts w:ascii="Times New Roman" w:hAnsi="Times New Roman" w:cs="Times New Roman"/>
          <w:b/>
          <w:sz w:val="24"/>
          <w:szCs w:val="24"/>
        </w:rPr>
        <w:t xml:space="preserve">Методические рекомендации по подготовке к </w:t>
      </w:r>
      <w:r w:rsidR="00B12C26">
        <w:rPr>
          <w:rFonts w:ascii="Times New Roman" w:hAnsi="Times New Roman" w:cs="Times New Roman"/>
          <w:b/>
          <w:sz w:val="24"/>
          <w:szCs w:val="24"/>
        </w:rPr>
        <w:t>зачету</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E46400" w:rsidRPr="00D32447" w:rsidRDefault="00E46400" w:rsidP="00E46400">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B12C26" w:rsidRPr="00B12C26" w:rsidRDefault="00E46400" w:rsidP="00B12C26">
      <w:pPr>
        <w:spacing w:after="0" w:line="240" w:lineRule="auto"/>
        <w:ind w:firstLine="720"/>
        <w:jc w:val="both"/>
        <w:rPr>
          <w:rFonts w:ascii="Times New Roman" w:eastAsia="Times New Roman" w:hAnsi="Times New Roman" w:cs="Times New Roman"/>
          <w:sz w:val="24"/>
          <w:szCs w:val="24"/>
          <w:lang w:eastAsia="ru-RU"/>
        </w:rPr>
      </w:pPr>
      <w:r w:rsidRPr="00D32447">
        <w:rPr>
          <w:rFonts w:ascii="Times New Roman" w:eastAsia="Times New Roman" w:hAnsi="Times New Roman" w:cs="Times New Roman"/>
          <w:sz w:val="24"/>
          <w:szCs w:val="24"/>
          <w:lang w:eastAsia="ru-RU"/>
        </w:rPr>
        <w:t>Промежуточная аттестация по дисциплине «</w:t>
      </w:r>
      <w:r w:rsidR="00EA40C0">
        <w:rPr>
          <w:rFonts w:ascii="Times New Roman" w:eastAsia="Times New Roman" w:hAnsi="Times New Roman" w:cs="Times New Roman"/>
          <w:sz w:val="24"/>
          <w:szCs w:val="24"/>
          <w:lang w:eastAsia="ru-RU"/>
        </w:rPr>
        <w:t>Правотворческий процесс</w:t>
      </w:r>
      <w:r w:rsidRPr="00D32447">
        <w:rPr>
          <w:rFonts w:ascii="Times New Roman" w:eastAsia="Times New Roman" w:hAnsi="Times New Roman" w:cs="Times New Roman"/>
          <w:sz w:val="24"/>
          <w:szCs w:val="24"/>
          <w:lang w:eastAsia="ru-RU"/>
        </w:rPr>
        <w:t xml:space="preserve">» проводиться в форме </w:t>
      </w:r>
      <w:r w:rsidR="00B12C26">
        <w:rPr>
          <w:rFonts w:ascii="Times New Roman" w:eastAsia="Times New Roman" w:hAnsi="Times New Roman" w:cs="Times New Roman"/>
          <w:sz w:val="24"/>
          <w:szCs w:val="24"/>
          <w:lang w:eastAsia="ru-RU"/>
        </w:rPr>
        <w:t xml:space="preserve">зачета. </w:t>
      </w:r>
      <w:r w:rsidR="00B12C26" w:rsidRPr="00B12C26">
        <w:rPr>
          <w:rFonts w:ascii="Times New Roman" w:eastAsia="Times New Roman" w:hAnsi="Times New Roman" w:cs="Times New Roman"/>
          <w:sz w:val="24"/>
          <w:szCs w:val="24"/>
          <w:lang w:eastAsia="ru-RU"/>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B12C26" w:rsidRP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 xml:space="preserve">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 </w:t>
      </w:r>
    </w:p>
    <w:p w:rsidR="00B12C26" w:rsidRDefault="00B12C26" w:rsidP="00B12C26">
      <w:pPr>
        <w:spacing w:after="0" w:line="240" w:lineRule="auto"/>
        <w:ind w:firstLine="720"/>
        <w:jc w:val="both"/>
        <w:rPr>
          <w:rFonts w:ascii="Times New Roman" w:eastAsia="Times New Roman" w:hAnsi="Times New Roman" w:cs="Times New Roman"/>
          <w:sz w:val="24"/>
          <w:szCs w:val="24"/>
          <w:lang w:eastAsia="ru-RU"/>
        </w:rPr>
      </w:pPr>
      <w:r w:rsidRPr="00B12C26">
        <w:rPr>
          <w:rFonts w:ascii="Times New Roman" w:eastAsia="Times New Roman" w:hAnsi="Times New Roman" w:cs="Times New Roman"/>
          <w:sz w:val="24"/>
          <w:szCs w:val="24"/>
          <w:lang w:eastAsia="ru-RU"/>
        </w:rPr>
        <w:t>Зачет по дисциплине «</w:t>
      </w:r>
      <w:r w:rsidR="00EA40C0" w:rsidRPr="00EA40C0">
        <w:rPr>
          <w:rFonts w:ascii="Times New Roman" w:eastAsia="Times New Roman" w:hAnsi="Times New Roman" w:cs="Times New Roman"/>
          <w:sz w:val="24"/>
          <w:szCs w:val="24"/>
          <w:lang w:eastAsia="ru-RU"/>
        </w:rPr>
        <w:t>Правотворческий процесс</w:t>
      </w:r>
      <w:r w:rsidRPr="00B12C26">
        <w:rPr>
          <w:rFonts w:ascii="Times New Roman" w:eastAsia="Times New Roman" w:hAnsi="Times New Roman" w:cs="Times New Roman"/>
          <w:sz w:val="24"/>
          <w:szCs w:val="24"/>
          <w:lang w:eastAsia="ru-RU"/>
        </w:rPr>
        <w:t>»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p>
    <w:p w:rsidR="001B4A7D" w:rsidRPr="00D32447" w:rsidRDefault="001B4A7D" w:rsidP="001B4A7D">
      <w:pPr>
        <w:spacing w:after="0" w:line="240" w:lineRule="auto"/>
        <w:ind w:firstLine="709"/>
        <w:jc w:val="both"/>
        <w:rPr>
          <w:rFonts w:ascii="Times New Roman" w:hAnsi="Times New Roman" w:cs="Times New Roman"/>
          <w:sz w:val="24"/>
          <w:szCs w:val="24"/>
        </w:rPr>
      </w:pPr>
    </w:p>
    <w:p w:rsidR="007300BB" w:rsidRPr="00D3244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 xml:space="preserve">3 </w:t>
      </w:r>
      <w:r w:rsidRPr="00D32447">
        <w:rPr>
          <w:rFonts w:ascii="Times New Roman" w:eastAsia="Times New Roman" w:hAnsi="Times New Roman" w:cs="Times New Roman"/>
          <w:b/>
          <w:sz w:val="24"/>
          <w:szCs w:val="24"/>
          <w:lang w:eastAsia="ru-RU"/>
        </w:rPr>
        <w:t>Планы практических занятий</w:t>
      </w:r>
    </w:p>
    <w:p w:rsidR="007300BB" w:rsidRPr="00D3244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D92D89"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 xml:space="preserve">3.1 </w:t>
      </w:r>
      <w:r w:rsidR="00D92D89" w:rsidRPr="001C434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D92D89"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p>
    <w:p w:rsidR="002B2925"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1 </w:t>
      </w:r>
      <w:r w:rsidR="002B2925" w:rsidRPr="001C4347">
        <w:rPr>
          <w:rFonts w:ascii="Times New Roman" w:eastAsia="Times New Roman" w:hAnsi="Times New Roman" w:cs="Times New Roman"/>
          <w:sz w:val="24"/>
          <w:szCs w:val="24"/>
          <w:lang w:eastAsia="ru-RU"/>
        </w:rPr>
        <w:t>«</w:t>
      </w:r>
      <w:r w:rsidR="00EA40C0" w:rsidRPr="001C4347">
        <w:rPr>
          <w:rFonts w:ascii="Times New Roman" w:eastAsia="Times New Roman" w:hAnsi="Times New Roman" w:cs="Times New Roman"/>
          <w:sz w:val="24"/>
          <w:szCs w:val="24"/>
          <w:lang w:eastAsia="ru-RU"/>
        </w:rPr>
        <w:t>Виды правотворчества</w:t>
      </w:r>
      <w:r w:rsidR="002B2925"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EA40C0" w:rsidRPr="001C4347" w:rsidRDefault="00EA40C0" w:rsidP="00BA59DD">
      <w:pPr>
        <w:pStyle w:val="a9"/>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2</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и виды нормативных правовых актов</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26400E"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EA40C0" w:rsidRPr="001C4347" w:rsidRDefault="00EA40C0" w:rsidP="00BA59DD">
      <w:pPr>
        <w:pStyle w:val="a9"/>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3</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субъектного состава правотворческого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2E4621" w:rsidRPr="001C4347" w:rsidRDefault="002E4621"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26400E" w:rsidRPr="001C4347" w:rsidRDefault="002E4621"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 xml:space="preserve"> Законодательный (представительный) орган государственной власти субъекта Российской Федерации: понятие, структура, полномочия по участию в регионально</w:t>
      </w:r>
      <w:r w:rsidR="00F04ACB" w:rsidRPr="001C4347">
        <w:rPr>
          <w:rFonts w:ascii="Times New Roman" w:eastAsia="Times New Roman" w:hAnsi="Times New Roman" w:cs="Times New Roman"/>
          <w:sz w:val="24"/>
          <w:szCs w:val="24"/>
          <w:lang w:eastAsia="ru-RU"/>
        </w:rPr>
        <w:t>м</w:t>
      </w:r>
      <w:r w:rsidRPr="001C4347">
        <w:rPr>
          <w:rFonts w:ascii="Times New Roman" w:eastAsia="Times New Roman" w:hAnsi="Times New Roman" w:cs="Times New Roman"/>
          <w:sz w:val="24"/>
          <w:szCs w:val="24"/>
          <w:lang w:eastAsia="ru-RU"/>
        </w:rPr>
        <w:t xml:space="preserve"> законодательно</w:t>
      </w:r>
      <w:r w:rsidR="00F04ACB" w:rsidRPr="001C4347">
        <w:rPr>
          <w:rFonts w:ascii="Times New Roman" w:eastAsia="Times New Roman" w:hAnsi="Times New Roman" w:cs="Times New Roman"/>
          <w:sz w:val="24"/>
          <w:szCs w:val="24"/>
          <w:lang w:eastAsia="ru-RU"/>
        </w:rPr>
        <w:t>м</w:t>
      </w:r>
      <w:r w:rsidRPr="001C4347">
        <w:rPr>
          <w:rFonts w:ascii="Times New Roman" w:eastAsia="Times New Roman" w:hAnsi="Times New Roman" w:cs="Times New Roman"/>
          <w:sz w:val="24"/>
          <w:szCs w:val="24"/>
          <w:lang w:eastAsia="ru-RU"/>
        </w:rPr>
        <w:t xml:space="preserve"> процесс</w:t>
      </w:r>
      <w:r w:rsidR="00F04ACB" w:rsidRPr="001C4347">
        <w:rPr>
          <w:rFonts w:ascii="Times New Roman" w:eastAsia="Times New Roman" w:hAnsi="Times New Roman" w:cs="Times New Roman"/>
          <w:sz w:val="24"/>
          <w:szCs w:val="24"/>
          <w:lang w:eastAsia="ru-RU"/>
        </w:rPr>
        <w:t>е, принятию иных нормативных правовых актов</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F04ACB" w:rsidRPr="001C4347" w:rsidRDefault="00F04ACB" w:rsidP="00BA59DD">
      <w:pPr>
        <w:pStyle w:val="a9"/>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26400E" w:rsidRPr="001C4347" w:rsidRDefault="0026400E"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4</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федерального законотворческого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Опубликование и вступление в силу нормативных актов.</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F04ACB" w:rsidRPr="001C4347" w:rsidRDefault="00F04ACB" w:rsidP="00BA59DD">
      <w:pPr>
        <w:pStyle w:val="a9"/>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 xml:space="preserve">5 </w:t>
      </w:r>
      <w:r w:rsidRPr="001C4347">
        <w:rPr>
          <w:rFonts w:ascii="Times New Roman" w:eastAsia="Times New Roman" w:hAnsi="Times New Roman" w:cs="Times New Roman"/>
          <w:sz w:val="24"/>
          <w:szCs w:val="24"/>
          <w:lang w:eastAsia="ru-RU"/>
        </w:rPr>
        <w:t>«</w:t>
      </w:r>
      <w:r w:rsidR="00EA40C0" w:rsidRPr="001C4347">
        <w:rPr>
          <w:rFonts w:ascii="Times New Roman" w:eastAsia="Times New Roman" w:hAnsi="Times New Roman" w:cs="Times New Roman"/>
          <w:sz w:val="24"/>
          <w:szCs w:val="24"/>
          <w:lang w:eastAsia="ru-RU"/>
        </w:rPr>
        <w:t>Особенности регионального и муниципального правотворческого процесса</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8E15FF"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F04ACB"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F04ACB" w:rsidRPr="001C4347" w:rsidRDefault="00F04ACB" w:rsidP="00BA59DD">
      <w:pPr>
        <w:pStyle w:val="a9"/>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6</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Особенности отдельных видов правотворчества в Российской Федерации</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7E7B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3C02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3C0236" w:rsidRPr="001C4347" w:rsidRDefault="003C0236" w:rsidP="00BA59DD">
      <w:pPr>
        <w:pStyle w:val="a9"/>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8E15FF" w:rsidRPr="001C4347" w:rsidRDefault="008E15FF"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7</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Общие правила юридической техники</w:t>
      </w:r>
      <w:r w:rsidRPr="001C4347">
        <w:rPr>
          <w:rFonts w:ascii="Times New Roman" w:eastAsia="Times New Roman" w:hAnsi="Times New Roman" w:cs="Times New Roman"/>
          <w:sz w:val="24"/>
          <w:szCs w:val="24"/>
          <w:lang w:eastAsia="ru-RU"/>
        </w:rPr>
        <w:t>»</w:t>
      </w:r>
    </w:p>
    <w:p w:rsidR="008E15FF" w:rsidRPr="001C4347" w:rsidRDefault="008E15FF"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A27A32"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Содержание юридической техники</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AD5CB1" w:rsidRPr="001C4347" w:rsidRDefault="00AD5CB1"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p>
    <w:p w:rsidR="00EA40C0" w:rsidRPr="001C4347" w:rsidRDefault="00EA40C0" w:rsidP="001C4347">
      <w:pPr>
        <w:spacing w:after="0" w:line="240" w:lineRule="auto"/>
        <w:ind w:firstLine="709"/>
        <w:jc w:val="both"/>
        <w:rPr>
          <w:rFonts w:ascii="Times New Roman" w:eastAsia="Times New Roman" w:hAnsi="Times New Roman" w:cs="Times New Roman"/>
          <w:sz w:val="24"/>
          <w:szCs w:val="24"/>
          <w:lang w:eastAsia="ru-RU"/>
        </w:rPr>
      </w:pPr>
    </w:p>
    <w:p w:rsidR="00A27A32" w:rsidRPr="001C4347" w:rsidRDefault="00A27A32"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Тема практического занятия № </w:t>
      </w:r>
      <w:r w:rsidR="00EA40C0" w:rsidRPr="001C4347">
        <w:rPr>
          <w:rFonts w:ascii="Times New Roman" w:eastAsia="Times New Roman" w:hAnsi="Times New Roman" w:cs="Times New Roman"/>
          <w:sz w:val="24"/>
          <w:szCs w:val="24"/>
          <w:lang w:eastAsia="ru-RU"/>
        </w:rPr>
        <w:t>8</w:t>
      </w:r>
      <w:r w:rsidRPr="001C4347">
        <w:rPr>
          <w:rFonts w:ascii="Times New Roman" w:eastAsia="Times New Roman" w:hAnsi="Times New Roman" w:cs="Times New Roman"/>
          <w:sz w:val="24"/>
          <w:szCs w:val="24"/>
          <w:lang w:eastAsia="ru-RU"/>
        </w:rPr>
        <w:t xml:space="preserve"> «</w:t>
      </w:r>
      <w:r w:rsidR="00EA40C0" w:rsidRPr="001C4347">
        <w:rPr>
          <w:rFonts w:ascii="Times New Roman" w:eastAsia="Times New Roman" w:hAnsi="Times New Roman" w:cs="Times New Roman"/>
          <w:sz w:val="24"/>
          <w:szCs w:val="24"/>
          <w:lang w:eastAsia="ru-RU"/>
        </w:rPr>
        <w:t>Правовая экспертиза нормативных правовых актов и проектов нормативных правовых актов</w:t>
      </w:r>
      <w:r w:rsidRPr="001C4347">
        <w:rPr>
          <w:rFonts w:ascii="Times New Roman" w:eastAsia="Times New Roman" w:hAnsi="Times New Roman" w:cs="Times New Roman"/>
          <w:sz w:val="24"/>
          <w:szCs w:val="24"/>
          <w:lang w:eastAsia="ru-RU"/>
        </w:rPr>
        <w:t>»</w:t>
      </w:r>
    </w:p>
    <w:p w:rsidR="00A27A32" w:rsidRPr="001C4347" w:rsidRDefault="00A27A32"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Понятие, признаки и виды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EC7458"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EA40C0" w:rsidRPr="001C4347" w:rsidRDefault="00EC7458" w:rsidP="00BA59DD">
      <w:pPr>
        <w:pStyle w:val="a9"/>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Методика проведения антикоррупционной экспертизы</w:t>
      </w:r>
    </w:p>
    <w:p w:rsidR="00A27A32" w:rsidRPr="001C4347" w:rsidRDefault="00A27A32" w:rsidP="001C4347">
      <w:pPr>
        <w:spacing w:after="0" w:line="240" w:lineRule="auto"/>
        <w:ind w:firstLine="709"/>
        <w:jc w:val="both"/>
        <w:rPr>
          <w:rFonts w:ascii="Times New Roman" w:eastAsia="Times New Roman" w:hAnsi="Times New Roman" w:cs="Times New Roman"/>
          <w:sz w:val="24"/>
          <w:szCs w:val="24"/>
          <w:lang w:eastAsia="ru-RU"/>
        </w:rPr>
      </w:pPr>
    </w:p>
    <w:p w:rsidR="00D92D89"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 xml:space="preserve">3.2 </w:t>
      </w:r>
      <w:r w:rsidR="00D92D89" w:rsidRPr="001C4347">
        <w:rPr>
          <w:rFonts w:ascii="Times New Roman" w:eastAsia="Times New Roman" w:hAnsi="Times New Roman" w:cs="Times New Roman"/>
          <w:b/>
          <w:sz w:val="24"/>
          <w:szCs w:val="24"/>
          <w:lang w:eastAsia="ru-RU"/>
        </w:rPr>
        <w:t xml:space="preserve">Планы практических занятий для обучающихся </w:t>
      </w:r>
      <w:r w:rsidR="00B431DA" w:rsidRPr="001C4347">
        <w:rPr>
          <w:rFonts w:ascii="Times New Roman" w:eastAsia="Times New Roman" w:hAnsi="Times New Roman" w:cs="Times New Roman"/>
          <w:b/>
          <w:sz w:val="24"/>
          <w:szCs w:val="24"/>
          <w:lang w:eastAsia="ru-RU"/>
        </w:rPr>
        <w:t>за</w:t>
      </w:r>
      <w:r w:rsidR="00D92D89" w:rsidRPr="001C4347">
        <w:rPr>
          <w:rFonts w:ascii="Times New Roman" w:eastAsia="Times New Roman" w:hAnsi="Times New Roman" w:cs="Times New Roman"/>
          <w:b/>
          <w:sz w:val="24"/>
          <w:szCs w:val="24"/>
          <w:lang w:eastAsia="ru-RU"/>
        </w:rPr>
        <w:t>очной формы обучения</w:t>
      </w:r>
    </w:p>
    <w:p w:rsidR="00D92D89" w:rsidRPr="001C4347" w:rsidRDefault="00D92D89"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1 «Виды правотворчества»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EC7458" w:rsidRPr="001C4347" w:rsidRDefault="00EC7458" w:rsidP="00BA59DD">
      <w:pPr>
        <w:pStyle w:val="a9"/>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2 «Особенности и виды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EC7458" w:rsidRPr="001C4347" w:rsidRDefault="00EC7458" w:rsidP="00BA59DD">
      <w:pPr>
        <w:pStyle w:val="a9"/>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3 «Особенности субъектного состава правотворческого процесса»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EC7458" w:rsidRPr="001C4347" w:rsidRDefault="00EC7458" w:rsidP="00BA59DD">
      <w:pPr>
        <w:pStyle w:val="a9"/>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4 «Особенности федерального законотворческого процесса»</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Опубликование и вступление в силу нормативных актов.</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EC7458" w:rsidRPr="001C4347" w:rsidRDefault="00EC7458" w:rsidP="00BA59DD">
      <w:pPr>
        <w:pStyle w:val="a9"/>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5 «Особенности отдельных видов правотворчества в Российской Федерации»</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EC7458" w:rsidRPr="001C4347" w:rsidRDefault="00EC7458" w:rsidP="00BA59DD">
      <w:pPr>
        <w:pStyle w:val="a9"/>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6 «Общие правила юридической техники»</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Содержание юридической техники</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EC7458" w:rsidRPr="001C4347" w:rsidRDefault="00EC7458" w:rsidP="00BA59DD">
      <w:pPr>
        <w:pStyle w:val="a9"/>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p>
    <w:p w:rsidR="00EC7458" w:rsidRPr="001C4347" w:rsidRDefault="00EC7458"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7 «Правовая экспертиза нормативных правовых актов и проектов нормативных правовых актов»</w:t>
      </w:r>
    </w:p>
    <w:p w:rsidR="00EC7458" w:rsidRPr="001C4347" w:rsidRDefault="00EC7458"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и виды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Принципы и функции правовой экспертизы. Отдельные аспекты производства правовой экспертизы в Российской Федерации.</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виды, принципы антикоррупционных экспертиз. Субъекты антикоррупционной экспертизы.</w:t>
      </w:r>
    </w:p>
    <w:p w:rsidR="00EC7458" w:rsidRPr="001C4347" w:rsidRDefault="00EC7458" w:rsidP="00BA59DD">
      <w:pPr>
        <w:pStyle w:val="a9"/>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Методика проведения антикоррупционной экспертизы</w:t>
      </w:r>
    </w:p>
    <w:p w:rsidR="00E46400" w:rsidRPr="001C4347" w:rsidRDefault="00E46400" w:rsidP="001C4347">
      <w:pPr>
        <w:spacing w:after="0" w:line="240" w:lineRule="auto"/>
        <w:ind w:firstLine="709"/>
        <w:jc w:val="both"/>
        <w:rPr>
          <w:rFonts w:ascii="Times New Roman" w:eastAsia="Times New Roman" w:hAnsi="Times New Roman" w:cs="Times New Roman"/>
          <w:sz w:val="24"/>
          <w:szCs w:val="24"/>
          <w:lang w:eastAsia="ru-RU"/>
        </w:rPr>
      </w:pPr>
    </w:p>
    <w:p w:rsidR="0070543E" w:rsidRPr="001C4347" w:rsidRDefault="0070543E" w:rsidP="001C4347">
      <w:pPr>
        <w:spacing w:after="0" w:line="240" w:lineRule="auto"/>
        <w:ind w:firstLine="709"/>
        <w:jc w:val="both"/>
        <w:rPr>
          <w:rFonts w:ascii="Times New Roman" w:eastAsia="Times New Roman" w:hAnsi="Times New Roman" w:cs="Times New Roman"/>
          <w:b/>
          <w:sz w:val="24"/>
          <w:szCs w:val="24"/>
          <w:lang w:eastAsia="ru-RU"/>
        </w:rPr>
      </w:pPr>
      <w:r w:rsidRPr="001C4347">
        <w:rPr>
          <w:rFonts w:ascii="Times New Roman" w:eastAsia="Times New Roman" w:hAnsi="Times New Roman" w:cs="Times New Roman"/>
          <w:b/>
          <w:sz w:val="24"/>
          <w:szCs w:val="24"/>
          <w:lang w:eastAsia="ru-RU"/>
        </w:rPr>
        <w:t>3.3 Планы практических занятий для обучающихся очно-заочной формы обучения</w:t>
      </w:r>
    </w:p>
    <w:p w:rsidR="0070543E" w:rsidRPr="001C4347" w:rsidRDefault="0070543E"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1 «Виды правотворчества»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правотворчества.</w:t>
      </w:r>
    </w:p>
    <w:p w:rsidR="001C4347"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Стадии правотворчества.</w:t>
      </w:r>
    </w:p>
    <w:p w:rsidR="00DE3F75" w:rsidRPr="001C4347" w:rsidRDefault="00DE3F75" w:rsidP="00BA59DD">
      <w:pPr>
        <w:pStyle w:val="a9"/>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Результаты правотворчества.</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2 «Особенности и виды нормативных правовых актов»</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характеристика нормативных правовых актов.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классификация законов.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виды подзаконных правовых актов.</w:t>
      </w:r>
    </w:p>
    <w:p w:rsidR="001C4347"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виды локальных правовых актов.</w:t>
      </w:r>
    </w:p>
    <w:p w:rsidR="00DE3F75" w:rsidRPr="001C4347" w:rsidRDefault="00DE3F75" w:rsidP="00BA59DD">
      <w:pPr>
        <w:pStyle w:val="a9"/>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Действие правового акта в пространстве, по кругу лиц, во времени</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3 «Особенности субъектного состава правотворческого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r w:rsidR="001C4347" w:rsidRPr="001C4347">
        <w:rPr>
          <w:rFonts w:ascii="Times New Roman" w:eastAsia="Times New Roman" w:hAnsi="Times New Roman" w:cs="Times New Roman"/>
          <w:sz w:val="24"/>
          <w:szCs w:val="24"/>
          <w:lang w:eastAsia="ru-RU"/>
        </w:rPr>
        <w:t>.</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1C4347"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Правотворческая инициатива граждан.</w:t>
      </w:r>
    </w:p>
    <w:p w:rsidR="00DE3F75" w:rsidRPr="001C4347" w:rsidRDefault="00DE3F75" w:rsidP="00BA59DD">
      <w:pPr>
        <w:pStyle w:val="a9"/>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4 «Особенности федерального законотворческого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Законодательная инициатива.</w:t>
      </w:r>
      <w:r w:rsidRPr="001C4347">
        <w:rPr>
          <w:rFonts w:ascii="Times New Roman" w:hAnsi="Times New Roman" w:cs="Times New Roman"/>
        </w:rPr>
        <w:t xml:space="preserve"> </w:t>
      </w:r>
      <w:r w:rsidRPr="001C4347">
        <w:rPr>
          <w:rFonts w:ascii="Times New Roman" w:eastAsia="Times New Roman" w:hAnsi="Times New Roman" w:cs="Times New Roman"/>
          <w:sz w:val="24"/>
          <w:szCs w:val="24"/>
          <w:lang w:eastAsia="ru-RU"/>
        </w:rPr>
        <w:t>Предварительное рассмотрение законопроектов.</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Президентское вето. Подписание и обнародование закона.</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Опубликование и вступление в силу нормативных актов.</w:t>
      </w:r>
    </w:p>
    <w:p w:rsidR="001C4347"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DE3F75" w:rsidRPr="001C4347" w:rsidRDefault="00DE3F75" w:rsidP="00BA59DD">
      <w:pPr>
        <w:pStyle w:val="a9"/>
        <w:numPr>
          <w:ilvl w:val="0"/>
          <w:numId w:val="19"/>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5 «Особенности регионального и муниципального правотворческого процесса»</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1C4347"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DE3F75" w:rsidRPr="001C4347" w:rsidRDefault="00DE3F75" w:rsidP="00BA59DD">
      <w:pPr>
        <w:pStyle w:val="a9"/>
        <w:numPr>
          <w:ilvl w:val="0"/>
          <w:numId w:val="20"/>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6 «Особенности отдельных видов правотворчества в Российской Федерации»</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1C4347"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1C4347"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Особенности локального (корпоративного) правотворчества.</w:t>
      </w:r>
    </w:p>
    <w:p w:rsidR="00DE3F75" w:rsidRPr="001C4347" w:rsidRDefault="00DE3F75" w:rsidP="00BA59DD">
      <w:pPr>
        <w:pStyle w:val="a9"/>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Договорное правотворчество</w:t>
      </w: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p>
    <w:p w:rsidR="00DE3F75" w:rsidRPr="001C4347" w:rsidRDefault="00DE3F75" w:rsidP="001C4347">
      <w:pPr>
        <w:spacing w:after="0" w:line="240" w:lineRule="auto"/>
        <w:ind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Тема практического занятия № 7 «Общие правила юридической техники»</w:t>
      </w:r>
    </w:p>
    <w:p w:rsidR="00DE3F75" w:rsidRPr="001C4347" w:rsidRDefault="00DE3F75" w:rsidP="001C4347">
      <w:pPr>
        <w:spacing w:after="0" w:line="240" w:lineRule="auto"/>
        <w:ind w:firstLine="709"/>
        <w:jc w:val="both"/>
        <w:rPr>
          <w:rFonts w:ascii="Times New Roman" w:eastAsia="Times New Roman" w:hAnsi="Times New Roman" w:cs="Times New Roman"/>
          <w:i/>
          <w:sz w:val="24"/>
          <w:szCs w:val="24"/>
          <w:lang w:eastAsia="ru-RU"/>
        </w:rPr>
      </w:pPr>
      <w:r w:rsidRPr="001C4347">
        <w:rPr>
          <w:rFonts w:ascii="Times New Roman" w:eastAsia="Times New Roman" w:hAnsi="Times New Roman" w:cs="Times New Roman"/>
          <w:i/>
          <w:sz w:val="24"/>
          <w:szCs w:val="24"/>
          <w:lang w:eastAsia="ru-RU"/>
        </w:rPr>
        <w:t>Вопросы для устного опроса:</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Понятие, признаки, структура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Виды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lastRenderedPageBreak/>
        <w:t>Содержание юридической техники</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Юридические документы: понятие, признаки, виды.</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Общие требования к проекту нормативного правового акта.</w:t>
      </w:r>
    </w:p>
    <w:p w:rsidR="00DE3F75" w:rsidRPr="001C4347" w:rsidRDefault="00DE3F75" w:rsidP="00BA59DD">
      <w:pPr>
        <w:pStyle w:val="a9"/>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C4347">
        <w:rPr>
          <w:rFonts w:ascii="Times New Roman" w:eastAsia="Times New Roman" w:hAnsi="Times New Roman" w:cs="Times New Roman"/>
          <w:sz w:val="24"/>
          <w:szCs w:val="24"/>
          <w:lang w:eastAsia="ru-RU"/>
        </w:rPr>
        <w:t>Систематизация нормативных правовых актов</w:t>
      </w:r>
      <w:r w:rsidR="001C4347" w:rsidRPr="001C4347">
        <w:rPr>
          <w:rFonts w:ascii="Times New Roman" w:eastAsia="Times New Roman" w:hAnsi="Times New Roman" w:cs="Times New Roman"/>
          <w:sz w:val="24"/>
          <w:szCs w:val="24"/>
          <w:lang w:eastAsia="ru-RU"/>
        </w:rPr>
        <w:t>.</w:t>
      </w:r>
    </w:p>
    <w:p w:rsidR="00DE3F75" w:rsidRDefault="00DE3F75" w:rsidP="00DE3F75">
      <w:pPr>
        <w:spacing w:after="0" w:line="240" w:lineRule="auto"/>
        <w:ind w:firstLine="720"/>
        <w:jc w:val="both"/>
        <w:rPr>
          <w:rFonts w:ascii="Times New Roman" w:eastAsia="Times New Roman" w:hAnsi="Times New Roman" w:cs="Times New Roman"/>
          <w:sz w:val="24"/>
          <w:szCs w:val="24"/>
          <w:lang w:eastAsia="ru-RU"/>
        </w:rPr>
      </w:pPr>
    </w:p>
    <w:p w:rsidR="00F21480" w:rsidRPr="00D32447" w:rsidRDefault="00CB00A9" w:rsidP="00854C8A">
      <w:pPr>
        <w:suppressLineNumbers/>
        <w:spacing w:after="0" w:line="240" w:lineRule="auto"/>
        <w:ind w:firstLine="709"/>
        <w:jc w:val="both"/>
        <w:rPr>
          <w:rFonts w:ascii="Times New Roman" w:eastAsia="Times New Roman" w:hAnsi="Times New Roman" w:cs="Times New Roman"/>
          <w:b/>
          <w:sz w:val="24"/>
          <w:szCs w:val="24"/>
          <w:lang w:eastAsia="ru-RU"/>
        </w:rPr>
      </w:pPr>
      <w:r w:rsidRPr="00D32447">
        <w:rPr>
          <w:rFonts w:ascii="Times New Roman" w:hAnsi="Times New Roman" w:cs="Times New Roman"/>
          <w:b/>
          <w:sz w:val="24"/>
          <w:szCs w:val="24"/>
        </w:rPr>
        <w:t>4</w:t>
      </w:r>
      <w:r w:rsidR="0032382B" w:rsidRPr="00D32447">
        <w:rPr>
          <w:rFonts w:ascii="Times New Roman" w:hAnsi="Times New Roman" w:cs="Times New Roman"/>
          <w:b/>
          <w:sz w:val="24"/>
          <w:szCs w:val="24"/>
        </w:rPr>
        <w:t xml:space="preserve"> </w:t>
      </w:r>
      <w:r w:rsidR="00F21480" w:rsidRPr="00D32447">
        <w:rPr>
          <w:rFonts w:ascii="Times New Roman" w:eastAsia="Times New Roman" w:hAnsi="Times New Roman" w:cs="Times New Roman"/>
          <w:b/>
          <w:sz w:val="24"/>
          <w:szCs w:val="24"/>
          <w:lang w:eastAsia="ru-RU"/>
        </w:rPr>
        <w:t xml:space="preserve">Вопросы для подготовки к </w:t>
      </w:r>
      <w:r w:rsidR="00854C8A">
        <w:rPr>
          <w:rFonts w:ascii="Times New Roman" w:eastAsia="Times New Roman" w:hAnsi="Times New Roman" w:cs="Times New Roman"/>
          <w:b/>
          <w:sz w:val="24"/>
          <w:szCs w:val="24"/>
          <w:lang w:eastAsia="ru-RU"/>
        </w:rPr>
        <w:t>зачету</w:t>
      </w:r>
      <w:r w:rsidR="00F21480" w:rsidRPr="00D32447">
        <w:rPr>
          <w:rFonts w:ascii="Times New Roman" w:eastAsia="Times New Roman" w:hAnsi="Times New Roman" w:cs="Times New Roman"/>
          <w:b/>
          <w:sz w:val="24"/>
          <w:szCs w:val="24"/>
          <w:lang w:eastAsia="ru-RU"/>
        </w:rPr>
        <w:t xml:space="preserve"> по дисциплине «</w:t>
      </w:r>
      <w:r w:rsidR="00D34365">
        <w:rPr>
          <w:rFonts w:ascii="Times New Roman" w:eastAsia="Times New Roman" w:hAnsi="Times New Roman" w:cs="Times New Roman"/>
          <w:b/>
          <w:sz w:val="24"/>
          <w:szCs w:val="24"/>
          <w:lang w:eastAsia="ru-RU"/>
        </w:rPr>
        <w:t>Правотворческий процесс</w:t>
      </w:r>
      <w:r w:rsidR="00F21480" w:rsidRPr="00D32447">
        <w:rPr>
          <w:rFonts w:ascii="Times New Roman" w:eastAsia="Times New Roman" w:hAnsi="Times New Roman" w:cs="Times New Roman"/>
          <w:b/>
          <w:sz w:val="24"/>
          <w:szCs w:val="24"/>
          <w:lang w:eastAsia="ru-RU"/>
        </w:rPr>
        <w:t>»</w:t>
      </w:r>
    </w:p>
    <w:p w:rsidR="00F21480" w:rsidRPr="00D32447" w:rsidRDefault="00F21480" w:rsidP="00854C8A">
      <w:pPr>
        <w:suppressLineNumbers/>
        <w:spacing w:after="0" w:line="240" w:lineRule="auto"/>
        <w:ind w:firstLine="709"/>
        <w:jc w:val="both"/>
        <w:rPr>
          <w:rFonts w:ascii="Times New Roman" w:eastAsia="Times New Roman" w:hAnsi="Times New Roman" w:cs="Times New Roman"/>
          <w:sz w:val="24"/>
          <w:szCs w:val="24"/>
          <w:lang w:eastAsia="ru-RU"/>
        </w:rPr>
      </w:pP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правотворчества и нормотворчества. Принципы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Стадии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Результаты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характеристика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классификация законов.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виды подзаконных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виды локальных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Действие правового акта в пространстве, по кругу лиц, во времени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Законодательные органы государственной власти на федеральном уровне: понятие, структура, полномочия по участию в федеральном законодательном процессе, принятию иных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(представительный) орган государственной власти субъекта Российской Федерации: понятие, структура, полномочия по участию в региональном законодательном процессе, принятию иных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Представительный орган муниципального образования: понятие, полномочия по участию муниципальном правотворческом процессе.</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Правотворческая инициатива граждан.</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правотворческого процесса в органах исполнительной власти.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и стадии федерального законотворческого процесса.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Законодательная инициатива. Предварительное рассмотрение законопроектов.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законопроектов и принятие федеральных законов Государственной Думой.</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Рассмотрение и одобрение федеральных законов Советом Федерации.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Президентское вето. Подписание и обнародование закона.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Опубликование и вступление в силу нормативных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Особенности принятии федеральных конституционных законов и законов о поправках к Конституции РФ.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принятия федерального закона о федеральном бюджете.</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Законодательный процесс в субъектах Российской Федерации: понятие, стадии, особенности.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Правотворческий процесс в муниципальных образованиях: понятие, стадии.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Порядок реализации правотворческой инициативы граждан в муниципальных образованиях.</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процедуры принятия и оформления подзаконных нормативных актов федеральных органов исполнительной власти.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Особенности локального (корпоративного) правотворчества.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Договорное правотворчество</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Понятие, признаки, структура юридической техники.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Виды юридической техники. Содержание юридической техники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Юридические документы: понятие, признаки, виды.</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Общие требования к проекту нормативного правового акта.</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Систематизация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lastRenderedPageBreak/>
        <w:t>Понятие, признаки и виды правовой экспертизы нормативных правовых актов и проектов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Состав правовой экспертизы нормативных правовых актов и проектов нормативных правовых актов.</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Принципы и функции правовой экспертизы.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Отдельные аспекты производства правовой экспертизы в Российской Федерации.</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 xml:space="preserve">Понятие, виды, принципы антикоррупционных экспертиз. </w:t>
      </w:r>
    </w:p>
    <w:p w:rsidR="000F0598"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Субъекты антикоррупционной экспертизы.</w:t>
      </w:r>
    </w:p>
    <w:p w:rsidR="00F21480" w:rsidRPr="000F0598" w:rsidRDefault="000F0598" w:rsidP="00BA59DD">
      <w:pPr>
        <w:pStyle w:val="a9"/>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0F0598">
        <w:rPr>
          <w:rFonts w:ascii="Times New Roman" w:eastAsia="Times New Roman" w:hAnsi="Times New Roman" w:cs="Times New Roman"/>
          <w:sz w:val="24"/>
          <w:szCs w:val="24"/>
          <w:lang w:eastAsia="ru-RU"/>
        </w:rPr>
        <w:t>Методика проведения антикоррупционной экспертизы</w:t>
      </w:r>
      <w:r>
        <w:rPr>
          <w:rFonts w:ascii="Times New Roman" w:eastAsia="Times New Roman" w:hAnsi="Times New Roman" w:cs="Times New Roman"/>
          <w:sz w:val="24"/>
          <w:szCs w:val="24"/>
          <w:lang w:eastAsia="ru-RU"/>
        </w:rPr>
        <w:t>.</w:t>
      </w:r>
    </w:p>
    <w:p w:rsidR="00D34365" w:rsidRPr="00D32447" w:rsidRDefault="00D34365" w:rsidP="00854C8A">
      <w:pPr>
        <w:spacing w:after="0" w:line="240" w:lineRule="auto"/>
        <w:ind w:firstLine="709"/>
        <w:contextualSpacing/>
        <w:jc w:val="both"/>
        <w:rPr>
          <w:rFonts w:ascii="Times New Roman" w:eastAsia="Times New Roman" w:hAnsi="Times New Roman" w:cs="Times New Roman"/>
          <w:sz w:val="24"/>
          <w:szCs w:val="24"/>
          <w:lang w:eastAsia="ru-RU"/>
        </w:rPr>
      </w:pPr>
    </w:p>
    <w:p w:rsidR="007300BB" w:rsidRPr="00D32447" w:rsidRDefault="007300BB" w:rsidP="007300BB">
      <w:pPr>
        <w:spacing w:after="0" w:line="240" w:lineRule="auto"/>
        <w:ind w:firstLine="709"/>
        <w:jc w:val="both"/>
        <w:rPr>
          <w:rFonts w:ascii="Times New Roman" w:hAnsi="Times New Roman" w:cs="Times New Roman"/>
          <w:b/>
          <w:sz w:val="24"/>
          <w:szCs w:val="24"/>
        </w:rPr>
      </w:pPr>
      <w:r w:rsidRPr="00D32447">
        <w:rPr>
          <w:rFonts w:ascii="Times New Roman" w:hAnsi="Times New Roman" w:cs="Times New Roman"/>
          <w:b/>
          <w:sz w:val="24"/>
          <w:szCs w:val="24"/>
        </w:rPr>
        <w:t>5 Критерии оценки знаний студентов</w:t>
      </w:r>
    </w:p>
    <w:p w:rsidR="00F21480" w:rsidRPr="00D32447" w:rsidRDefault="00F21480" w:rsidP="00F21480">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06"/>
        <w:gridCol w:w="2093"/>
        <w:gridCol w:w="1996"/>
        <w:gridCol w:w="2132"/>
        <w:gridCol w:w="1817"/>
      </w:tblGrid>
      <w:tr w:rsidR="00F21480" w:rsidRPr="00D32447" w:rsidTr="00854C8A">
        <w:tc>
          <w:tcPr>
            <w:tcW w:w="1337" w:type="dxa"/>
            <w:vAlign w:val="center"/>
          </w:tcPr>
          <w:p w:rsidR="00F21480" w:rsidRPr="00D32447" w:rsidRDefault="00F21480" w:rsidP="00D32447">
            <w:pPr>
              <w:widowControl w:val="0"/>
              <w:autoSpaceDE w:val="0"/>
              <w:autoSpaceDN w:val="0"/>
              <w:adjustRightInd w:val="0"/>
              <w:jc w:val="center"/>
              <w:rPr>
                <w:b/>
                <w:spacing w:val="-1"/>
                <w:sz w:val="24"/>
                <w:szCs w:val="24"/>
              </w:rPr>
            </w:pPr>
            <w:r w:rsidRPr="00D32447">
              <w:rPr>
                <w:b/>
                <w:sz w:val="24"/>
                <w:szCs w:val="24"/>
              </w:rPr>
              <w:t>Оценочные средства</w:t>
            </w:r>
          </w:p>
        </w:tc>
        <w:tc>
          <w:tcPr>
            <w:tcW w:w="214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w:t>
            </w:r>
            <w:r w:rsidRPr="00D32447">
              <w:rPr>
                <w:b/>
                <w:spacing w:val="-1"/>
                <w:sz w:val="24"/>
                <w:szCs w:val="24"/>
                <w:lang w:val="en-US"/>
              </w:rPr>
              <w:t xml:space="preserve"> </w:t>
            </w:r>
            <w:r w:rsidRPr="00D32447">
              <w:rPr>
                <w:b/>
                <w:spacing w:val="-1"/>
                <w:sz w:val="24"/>
                <w:szCs w:val="24"/>
              </w:rPr>
              <w:t>«5»</w:t>
            </w:r>
          </w:p>
        </w:tc>
        <w:tc>
          <w:tcPr>
            <w:tcW w:w="2045"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«4»</w:t>
            </w:r>
          </w:p>
        </w:tc>
        <w:tc>
          <w:tcPr>
            <w:tcW w:w="2184" w:type="dxa"/>
          </w:tcPr>
          <w:p w:rsidR="00F21480" w:rsidRPr="00D32447" w:rsidRDefault="00F21480" w:rsidP="00D32447">
            <w:pPr>
              <w:widowControl w:val="0"/>
              <w:autoSpaceDE w:val="0"/>
              <w:autoSpaceDN w:val="0"/>
              <w:adjustRightInd w:val="0"/>
              <w:jc w:val="center"/>
              <w:rPr>
                <w:b/>
                <w:spacing w:val="-1"/>
                <w:sz w:val="24"/>
                <w:szCs w:val="24"/>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«3»</w:t>
            </w:r>
          </w:p>
        </w:tc>
        <w:tc>
          <w:tcPr>
            <w:tcW w:w="1860" w:type="dxa"/>
          </w:tcPr>
          <w:p w:rsidR="00F21480" w:rsidRPr="00D32447" w:rsidRDefault="00F21480" w:rsidP="00D32447">
            <w:pPr>
              <w:widowControl w:val="0"/>
              <w:autoSpaceDE w:val="0"/>
              <w:autoSpaceDN w:val="0"/>
              <w:adjustRightInd w:val="0"/>
              <w:jc w:val="center"/>
              <w:rPr>
                <w:b/>
                <w:spacing w:val="-1"/>
                <w:sz w:val="24"/>
                <w:szCs w:val="24"/>
                <w:lang w:val="en-US"/>
              </w:rPr>
            </w:pPr>
            <w:r w:rsidRPr="00D32447">
              <w:rPr>
                <w:b/>
                <w:spacing w:val="-1"/>
                <w:sz w:val="24"/>
                <w:szCs w:val="24"/>
              </w:rPr>
              <w:t>Критерий</w:t>
            </w:r>
            <w:r w:rsidRPr="00D32447">
              <w:rPr>
                <w:b/>
                <w:spacing w:val="-1"/>
                <w:sz w:val="24"/>
                <w:szCs w:val="24"/>
                <w:lang w:val="en-US"/>
              </w:rPr>
              <w:t xml:space="preserve"> </w:t>
            </w:r>
            <w:r w:rsidRPr="00D32447">
              <w:rPr>
                <w:b/>
                <w:spacing w:val="-1"/>
                <w:sz w:val="24"/>
                <w:szCs w:val="24"/>
              </w:rPr>
              <w:t>для</w:t>
            </w:r>
            <w:r w:rsidRPr="00D32447">
              <w:rPr>
                <w:b/>
                <w:spacing w:val="-1"/>
                <w:sz w:val="24"/>
                <w:szCs w:val="24"/>
                <w:lang w:val="en-US"/>
              </w:rPr>
              <w:t xml:space="preserve"> </w:t>
            </w:r>
            <w:r w:rsidRPr="00D32447">
              <w:rPr>
                <w:b/>
                <w:spacing w:val="-1"/>
                <w:sz w:val="24"/>
                <w:szCs w:val="24"/>
              </w:rPr>
              <w:t>оценки «2»</w:t>
            </w:r>
          </w:p>
        </w:tc>
      </w:tr>
      <w:tr w:rsidR="00F21480" w:rsidRPr="00D32447" w:rsidTr="00854C8A">
        <w:tc>
          <w:tcPr>
            <w:tcW w:w="1337" w:type="dxa"/>
          </w:tcPr>
          <w:p w:rsidR="00F21480" w:rsidRPr="00D32447" w:rsidRDefault="00F21480" w:rsidP="00D32447">
            <w:pPr>
              <w:widowControl w:val="0"/>
              <w:autoSpaceDE w:val="0"/>
              <w:autoSpaceDN w:val="0"/>
              <w:adjustRightInd w:val="0"/>
              <w:rPr>
                <w:sz w:val="24"/>
                <w:szCs w:val="24"/>
              </w:rPr>
            </w:pPr>
            <w:r w:rsidRPr="00D32447">
              <w:rPr>
                <w:sz w:val="24"/>
                <w:szCs w:val="24"/>
              </w:rPr>
              <w:t>Задания блока А.0</w:t>
            </w:r>
          </w:p>
        </w:tc>
        <w:tc>
          <w:tcPr>
            <w:tcW w:w="214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86% и более</w:t>
            </w:r>
          </w:p>
        </w:tc>
        <w:tc>
          <w:tcPr>
            <w:tcW w:w="2045"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 xml:space="preserve">Процент правильных ответов составляет от 71% до 85% </w:t>
            </w:r>
          </w:p>
        </w:tc>
        <w:tc>
          <w:tcPr>
            <w:tcW w:w="2184"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от 55% до 70%</w:t>
            </w:r>
          </w:p>
        </w:tc>
        <w:tc>
          <w:tcPr>
            <w:tcW w:w="1860" w:type="dxa"/>
          </w:tcPr>
          <w:p w:rsidR="00F21480" w:rsidRPr="00D32447" w:rsidRDefault="00F21480" w:rsidP="00D32447">
            <w:pPr>
              <w:widowControl w:val="0"/>
              <w:autoSpaceDE w:val="0"/>
              <w:autoSpaceDN w:val="0"/>
              <w:adjustRightInd w:val="0"/>
              <w:rPr>
                <w:spacing w:val="-1"/>
                <w:sz w:val="24"/>
                <w:szCs w:val="24"/>
              </w:rPr>
            </w:pPr>
            <w:r w:rsidRPr="00D32447">
              <w:rPr>
                <w:spacing w:val="-1"/>
                <w:sz w:val="24"/>
                <w:szCs w:val="24"/>
              </w:rPr>
              <w:t>Процент правильных ответов составляет менее 55%</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А.1</w:t>
            </w:r>
          </w:p>
        </w:tc>
        <w:tc>
          <w:tcPr>
            <w:tcW w:w="2144" w:type="dxa"/>
          </w:tcPr>
          <w:p w:rsidR="00F21480" w:rsidRPr="00D32447" w:rsidRDefault="00F21480" w:rsidP="00491AF5">
            <w:pPr>
              <w:rPr>
                <w:sz w:val="24"/>
                <w:szCs w:val="24"/>
              </w:rPr>
            </w:pPr>
            <w:r w:rsidRPr="00D32447">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00491AF5">
              <w:rPr>
                <w:sz w:val="24"/>
                <w:szCs w:val="24"/>
              </w:rPr>
              <w:t xml:space="preserve">юридической </w:t>
            </w:r>
            <w:r w:rsidRPr="00D32447">
              <w:rPr>
                <w:sz w:val="24"/>
                <w:szCs w:val="24"/>
              </w:rPr>
              <w:t>терминологией</w:t>
            </w:r>
          </w:p>
        </w:tc>
        <w:tc>
          <w:tcPr>
            <w:tcW w:w="2045" w:type="dxa"/>
          </w:tcPr>
          <w:p w:rsidR="00F21480" w:rsidRPr="00D32447" w:rsidRDefault="00F21480" w:rsidP="00D32447">
            <w:pPr>
              <w:rPr>
                <w:sz w:val="24"/>
                <w:szCs w:val="24"/>
              </w:rPr>
            </w:pPr>
            <w:r w:rsidRPr="00D32447">
              <w:rPr>
                <w:sz w:val="24"/>
                <w:szCs w:val="24"/>
              </w:rPr>
              <w:t>формулирует полный правильный ответ</w:t>
            </w:r>
          </w:p>
          <w:p w:rsidR="00F21480" w:rsidRPr="00D32447" w:rsidRDefault="00F21480" w:rsidP="00D32447">
            <w:pPr>
              <w:rPr>
                <w:sz w:val="24"/>
                <w:szCs w:val="24"/>
              </w:rPr>
            </w:pPr>
            <w:r w:rsidRPr="00D32447">
              <w:rPr>
                <w:sz w:val="24"/>
                <w:szCs w:val="24"/>
              </w:rPr>
              <w:t xml:space="preserve">на вопросы практического занятия (семинара), не нарушает логическую последовательность в изложении материала, </w:t>
            </w:r>
          </w:p>
          <w:p w:rsidR="00F21480" w:rsidRPr="00D32447" w:rsidRDefault="00F21480" w:rsidP="00D32447">
            <w:pPr>
              <w:rPr>
                <w:sz w:val="24"/>
                <w:szCs w:val="24"/>
              </w:rPr>
            </w:pPr>
            <w:r w:rsidRPr="00D32447">
              <w:rPr>
                <w:sz w:val="24"/>
                <w:szCs w:val="24"/>
              </w:rPr>
              <w:t xml:space="preserve"> но допускает при ответе</w:t>
            </w:r>
          </w:p>
          <w:p w:rsidR="00F21480" w:rsidRPr="00D32447" w:rsidRDefault="00F21480" w:rsidP="00D32447">
            <w:pPr>
              <w:rPr>
                <w:sz w:val="24"/>
                <w:szCs w:val="24"/>
              </w:rPr>
            </w:pPr>
            <w:r w:rsidRPr="00D32447">
              <w:rPr>
                <w:sz w:val="24"/>
                <w:szCs w:val="24"/>
              </w:rPr>
              <w:t>отдельные неточности, испытывает небольшие затруднения при ответе на дополнительные вопросы</w:t>
            </w:r>
          </w:p>
        </w:tc>
        <w:tc>
          <w:tcPr>
            <w:tcW w:w="2184" w:type="dxa"/>
          </w:tcPr>
          <w:p w:rsidR="00F21480" w:rsidRPr="00D32447" w:rsidRDefault="00F21480" w:rsidP="00D32447">
            <w:pPr>
              <w:rPr>
                <w:sz w:val="24"/>
                <w:szCs w:val="24"/>
              </w:rPr>
            </w:pPr>
            <w:r w:rsidRPr="00D32447">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t>не способен сформулировать ответ по</w:t>
            </w:r>
          </w:p>
          <w:p w:rsidR="00F21480" w:rsidRPr="00D32447" w:rsidRDefault="00F21480" w:rsidP="00D32447">
            <w:pPr>
              <w:rPr>
                <w:sz w:val="24"/>
                <w:szCs w:val="24"/>
              </w:rPr>
            </w:pPr>
            <w:r w:rsidRPr="00D32447">
              <w:rPr>
                <w:sz w:val="24"/>
                <w:szCs w:val="24"/>
              </w:rPr>
              <w:t xml:space="preserve">вопросам практического занятия (семинара); дает неверные, содержащие фактические ошибки ответы на </w:t>
            </w:r>
          </w:p>
          <w:p w:rsidR="00F21480" w:rsidRPr="00D32447" w:rsidRDefault="00F21480" w:rsidP="00D32447">
            <w:pPr>
              <w:rPr>
                <w:sz w:val="24"/>
                <w:szCs w:val="24"/>
              </w:rPr>
            </w:pPr>
            <w:r w:rsidRPr="00D32447">
              <w:rPr>
                <w:sz w:val="24"/>
                <w:szCs w:val="24"/>
              </w:rPr>
              <w:t>вопросы практического занятия (семинара)</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В.1</w:t>
            </w:r>
          </w:p>
        </w:tc>
        <w:tc>
          <w:tcPr>
            <w:tcW w:w="2144" w:type="dxa"/>
          </w:tcPr>
          <w:p w:rsidR="00F21480" w:rsidRPr="00D32447" w:rsidRDefault="00F21480" w:rsidP="00491AF5">
            <w:pPr>
              <w:rPr>
                <w:sz w:val="24"/>
                <w:szCs w:val="24"/>
              </w:rPr>
            </w:pPr>
            <w:r w:rsidRPr="00D32447">
              <w:rPr>
                <w:sz w:val="24"/>
                <w:szCs w:val="24"/>
              </w:rPr>
              <w:t xml:space="preserve">Решение ситуационных задач обосновано правовыми нормами, студент ясно и четко аргументирует собственную </w:t>
            </w:r>
            <w:r w:rsidRPr="00D32447">
              <w:rPr>
                <w:sz w:val="24"/>
                <w:szCs w:val="24"/>
              </w:rPr>
              <w:lastRenderedPageBreak/>
              <w:t xml:space="preserve">позицию по вопросам задачи </w:t>
            </w:r>
          </w:p>
        </w:tc>
        <w:tc>
          <w:tcPr>
            <w:tcW w:w="2045" w:type="dxa"/>
          </w:tcPr>
          <w:p w:rsidR="00F21480" w:rsidRPr="00D32447" w:rsidRDefault="00F21480" w:rsidP="00491AF5">
            <w:pPr>
              <w:rPr>
                <w:sz w:val="24"/>
                <w:szCs w:val="24"/>
              </w:rPr>
            </w:pPr>
            <w:r w:rsidRPr="00D32447">
              <w:rPr>
                <w:sz w:val="24"/>
                <w:szCs w:val="24"/>
              </w:rPr>
              <w:lastRenderedPageBreak/>
              <w:t xml:space="preserve">Задача решена верно, имеются ссылки на нормы законодательства, однако студент испытывает небольшие </w:t>
            </w:r>
            <w:r w:rsidRPr="00D32447">
              <w:rPr>
                <w:sz w:val="24"/>
                <w:szCs w:val="24"/>
              </w:rPr>
              <w:lastRenderedPageBreak/>
              <w:t xml:space="preserve">затруднения при аргументировании своей позиции по существу задачи, не в полной мере проанализированы необходимые первоисточники </w:t>
            </w:r>
          </w:p>
        </w:tc>
        <w:tc>
          <w:tcPr>
            <w:tcW w:w="2184" w:type="dxa"/>
          </w:tcPr>
          <w:p w:rsidR="00F21480" w:rsidRPr="00D32447" w:rsidRDefault="00F21480" w:rsidP="00D32447">
            <w:pPr>
              <w:rPr>
                <w:sz w:val="24"/>
                <w:szCs w:val="24"/>
              </w:rPr>
            </w:pPr>
            <w:r w:rsidRPr="00D32447">
              <w:rPr>
                <w:sz w:val="24"/>
                <w:szCs w:val="24"/>
              </w:rPr>
              <w:lastRenderedPageBreak/>
              <w:t xml:space="preserve">В решении задачи имеются ссылки на нормы законодательства, однако допущены ошибки в решении задачи, студент </w:t>
            </w:r>
            <w:r w:rsidRPr="00D32447">
              <w:rPr>
                <w:sz w:val="24"/>
                <w:szCs w:val="24"/>
              </w:rPr>
              <w:lastRenderedPageBreak/>
              <w:t>испытывает затруднения с интерпретацией первоисточника</w:t>
            </w:r>
          </w:p>
          <w:p w:rsidR="00F21480" w:rsidRPr="00D32447" w:rsidRDefault="00F21480" w:rsidP="00D32447">
            <w:pPr>
              <w:rPr>
                <w:sz w:val="24"/>
                <w:szCs w:val="24"/>
              </w:rPr>
            </w:pPr>
          </w:p>
        </w:tc>
        <w:tc>
          <w:tcPr>
            <w:tcW w:w="1860" w:type="dxa"/>
          </w:tcPr>
          <w:p w:rsidR="00F21480" w:rsidRPr="00D32447" w:rsidRDefault="00F21480" w:rsidP="00D32447">
            <w:pPr>
              <w:rPr>
                <w:sz w:val="24"/>
                <w:szCs w:val="24"/>
              </w:rPr>
            </w:pPr>
            <w:r w:rsidRPr="00D32447">
              <w:rPr>
                <w:sz w:val="24"/>
                <w:szCs w:val="24"/>
              </w:rPr>
              <w:lastRenderedPageBreak/>
              <w:t xml:space="preserve">Решение задач выполнено неверно. Студент использовал только учебную литературу без </w:t>
            </w:r>
            <w:r w:rsidRPr="00D32447">
              <w:rPr>
                <w:sz w:val="24"/>
                <w:szCs w:val="24"/>
              </w:rPr>
              <w:lastRenderedPageBreak/>
              <w:t>опоры на первоисточники.</w:t>
            </w:r>
          </w:p>
        </w:tc>
      </w:tr>
      <w:tr w:rsidR="00F21480" w:rsidRPr="00D32447" w:rsidTr="00854C8A">
        <w:tc>
          <w:tcPr>
            <w:tcW w:w="1337" w:type="dxa"/>
          </w:tcPr>
          <w:p w:rsidR="00F21480" w:rsidRPr="00D32447" w:rsidRDefault="00F21480" w:rsidP="00D32447">
            <w:pPr>
              <w:rPr>
                <w:sz w:val="24"/>
                <w:szCs w:val="24"/>
              </w:rPr>
            </w:pPr>
            <w:r w:rsidRPr="00D32447">
              <w:rPr>
                <w:sz w:val="24"/>
                <w:szCs w:val="24"/>
              </w:rPr>
              <w:lastRenderedPageBreak/>
              <w:t>Задания Блока В.2</w:t>
            </w:r>
          </w:p>
        </w:tc>
        <w:tc>
          <w:tcPr>
            <w:tcW w:w="2144" w:type="dxa"/>
          </w:tcPr>
          <w:p w:rsidR="00F21480" w:rsidRPr="00D32447" w:rsidRDefault="00F21480" w:rsidP="00491AF5">
            <w:pPr>
              <w:rPr>
                <w:sz w:val="24"/>
                <w:szCs w:val="24"/>
              </w:rPr>
            </w:pPr>
            <w:r w:rsidRPr="00D32447">
              <w:rPr>
                <w:sz w:val="24"/>
                <w:szCs w:val="24"/>
              </w:rPr>
              <w:t>Содержание схемы, таблицы соответствует названию, имеются ссылки на нормы законодательства, студент демонстрирует самостоятельный авторский подход при выполнении задания</w:t>
            </w:r>
          </w:p>
        </w:tc>
        <w:tc>
          <w:tcPr>
            <w:tcW w:w="2045" w:type="dxa"/>
          </w:tcPr>
          <w:p w:rsidR="00F21480" w:rsidRPr="00D32447" w:rsidRDefault="00F21480" w:rsidP="00491AF5">
            <w:pPr>
              <w:rPr>
                <w:sz w:val="24"/>
                <w:szCs w:val="24"/>
              </w:rPr>
            </w:pPr>
            <w:r w:rsidRPr="00D32447">
              <w:rPr>
                <w:sz w:val="24"/>
                <w:szCs w:val="24"/>
              </w:rPr>
              <w:t>Содержание схемы, таблицы соответствует названию, материал представлен в полном объеме, имеются ссылки на нормы законодательства, однако имеются несущественные ошибки, неточности</w:t>
            </w:r>
          </w:p>
        </w:tc>
        <w:tc>
          <w:tcPr>
            <w:tcW w:w="2184" w:type="dxa"/>
          </w:tcPr>
          <w:p w:rsidR="00F21480" w:rsidRPr="00D32447" w:rsidRDefault="00F21480" w:rsidP="00D32447">
            <w:pPr>
              <w:rPr>
                <w:sz w:val="24"/>
                <w:szCs w:val="24"/>
              </w:rPr>
            </w:pPr>
            <w:r w:rsidRPr="00D32447">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860" w:type="dxa"/>
          </w:tcPr>
          <w:p w:rsidR="00F21480" w:rsidRPr="00D32447" w:rsidRDefault="00F21480" w:rsidP="00D32447">
            <w:pPr>
              <w:rPr>
                <w:sz w:val="24"/>
                <w:szCs w:val="24"/>
              </w:rPr>
            </w:pPr>
            <w:r w:rsidRPr="00D32447">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F21480" w:rsidRPr="00D32447" w:rsidTr="00854C8A">
        <w:tc>
          <w:tcPr>
            <w:tcW w:w="1337" w:type="dxa"/>
          </w:tcPr>
          <w:p w:rsidR="00F21480" w:rsidRPr="00D32447" w:rsidRDefault="00F21480" w:rsidP="00D32447">
            <w:pPr>
              <w:rPr>
                <w:sz w:val="24"/>
                <w:szCs w:val="24"/>
              </w:rPr>
            </w:pPr>
            <w:r w:rsidRPr="00D32447">
              <w:rPr>
                <w:sz w:val="24"/>
                <w:szCs w:val="24"/>
              </w:rPr>
              <w:t>Задания Блока С.1</w:t>
            </w:r>
          </w:p>
        </w:tc>
        <w:tc>
          <w:tcPr>
            <w:tcW w:w="2144" w:type="dxa"/>
          </w:tcPr>
          <w:p w:rsidR="00F21480" w:rsidRPr="00D32447" w:rsidRDefault="00F21480" w:rsidP="00491AF5">
            <w:pPr>
              <w:rPr>
                <w:sz w:val="24"/>
                <w:szCs w:val="24"/>
              </w:rPr>
            </w:pPr>
            <w:r w:rsidRPr="00D32447">
              <w:rPr>
                <w:sz w:val="24"/>
                <w:szCs w:val="24"/>
              </w:rPr>
              <w:t xml:space="preserve">Принимает активное участие в подготовке и проведении деловой игры, использует самостоятельный, творческий поход к определению своей роли; необходимые </w:t>
            </w:r>
            <w:r w:rsidR="00491AF5">
              <w:rPr>
                <w:sz w:val="24"/>
                <w:szCs w:val="24"/>
              </w:rPr>
              <w:t xml:space="preserve">юридические </w:t>
            </w:r>
            <w:r w:rsidRPr="00D32447">
              <w:rPr>
                <w:sz w:val="24"/>
                <w:szCs w:val="24"/>
              </w:rPr>
              <w:t xml:space="preserve">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w:t>
            </w:r>
            <w:r w:rsidRPr="00D32447">
              <w:rPr>
                <w:sz w:val="24"/>
                <w:szCs w:val="24"/>
              </w:rPr>
              <w:lastRenderedPageBreak/>
              <w:t>собственную позицию</w:t>
            </w:r>
          </w:p>
        </w:tc>
        <w:tc>
          <w:tcPr>
            <w:tcW w:w="2045" w:type="dxa"/>
          </w:tcPr>
          <w:p w:rsidR="00F21480" w:rsidRPr="00D32447" w:rsidRDefault="00F21480" w:rsidP="00491AF5">
            <w:pPr>
              <w:rPr>
                <w:sz w:val="24"/>
                <w:szCs w:val="24"/>
              </w:rPr>
            </w:pPr>
            <w:r w:rsidRPr="00D32447">
              <w:rPr>
                <w:sz w:val="24"/>
                <w:szCs w:val="24"/>
              </w:rPr>
              <w:lastRenderedPageBreak/>
              <w:t xml:space="preserve">Принимает активное участие в подготовке и проведении деловой игры, необходимые </w:t>
            </w:r>
            <w:r w:rsidR="00491AF5">
              <w:rPr>
                <w:sz w:val="24"/>
                <w:szCs w:val="24"/>
              </w:rPr>
              <w:t>юридические</w:t>
            </w:r>
            <w:r w:rsidRPr="00D32447">
              <w:rPr>
                <w:sz w:val="24"/>
                <w:szCs w:val="24"/>
              </w:rPr>
              <w:t xml:space="preserve">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c>
          <w:tcPr>
            <w:tcW w:w="2184" w:type="dxa"/>
          </w:tcPr>
          <w:p w:rsidR="00F21480" w:rsidRPr="00D32447" w:rsidRDefault="00F21480" w:rsidP="00491AF5">
            <w:pPr>
              <w:rPr>
                <w:sz w:val="24"/>
                <w:szCs w:val="24"/>
              </w:rPr>
            </w:pPr>
            <w:r w:rsidRPr="00D32447">
              <w:rPr>
                <w:sz w:val="24"/>
                <w:szCs w:val="24"/>
              </w:rPr>
              <w:t xml:space="preserve">Выполняет все необходимые подготовительные действия, участвует в проведении деловой игры, однако необходимые </w:t>
            </w:r>
            <w:r w:rsidR="00491AF5">
              <w:rPr>
                <w:sz w:val="24"/>
                <w:szCs w:val="24"/>
              </w:rPr>
              <w:t xml:space="preserve">юридические </w:t>
            </w:r>
            <w:r w:rsidRPr="00D32447">
              <w:rPr>
                <w:sz w:val="24"/>
                <w:szCs w:val="24"/>
              </w:rPr>
              <w:t>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c>
          <w:tcPr>
            <w:tcW w:w="1860" w:type="dxa"/>
          </w:tcPr>
          <w:p w:rsidR="00F21480" w:rsidRPr="00D32447" w:rsidRDefault="00F21480" w:rsidP="00491AF5">
            <w:pPr>
              <w:rPr>
                <w:sz w:val="24"/>
                <w:szCs w:val="24"/>
              </w:rPr>
            </w:pPr>
            <w:r w:rsidRPr="00D32447">
              <w:rPr>
                <w:sz w:val="24"/>
                <w:szCs w:val="24"/>
              </w:rPr>
              <w:t xml:space="preserve">не готов к участию в деловой игре, необходимые </w:t>
            </w:r>
            <w:r w:rsidR="00491AF5">
              <w:rPr>
                <w:sz w:val="24"/>
                <w:szCs w:val="24"/>
              </w:rPr>
              <w:t>юридические</w:t>
            </w:r>
            <w:r w:rsidRPr="00D32447">
              <w:rPr>
                <w:sz w:val="24"/>
                <w:szCs w:val="24"/>
              </w:rPr>
              <w:t xml:space="preserve"> документы представляет с грубыми нарушениями требований действующего законодательства, испытывает </w:t>
            </w:r>
            <w:r w:rsidR="00491AF5" w:rsidRPr="00D32447">
              <w:rPr>
                <w:sz w:val="24"/>
                <w:szCs w:val="24"/>
              </w:rPr>
              <w:t>затруднения при</w:t>
            </w:r>
            <w:r w:rsidRPr="00D32447">
              <w:rPr>
                <w:sz w:val="24"/>
                <w:szCs w:val="24"/>
              </w:rPr>
              <w:t xml:space="preserve"> ответе на </w:t>
            </w:r>
            <w:r w:rsidR="00491AF5">
              <w:rPr>
                <w:sz w:val="24"/>
                <w:szCs w:val="24"/>
              </w:rPr>
              <w:t>дополнительные вопросы</w:t>
            </w:r>
          </w:p>
        </w:tc>
      </w:tr>
      <w:tr w:rsidR="00854C8A" w:rsidRPr="00D32447" w:rsidTr="0026400E">
        <w:tc>
          <w:tcPr>
            <w:tcW w:w="1337" w:type="dxa"/>
          </w:tcPr>
          <w:p w:rsidR="00854C8A" w:rsidRPr="00D32447" w:rsidRDefault="00854C8A" w:rsidP="00D32447">
            <w:pPr>
              <w:rPr>
                <w:sz w:val="24"/>
                <w:szCs w:val="24"/>
              </w:rPr>
            </w:pPr>
          </w:p>
        </w:tc>
        <w:tc>
          <w:tcPr>
            <w:tcW w:w="4189" w:type="dxa"/>
            <w:gridSpan w:val="2"/>
          </w:tcPr>
          <w:p w:rsidR="00854C8A" w:rsidRPr="00D32447" w:rsidRDefault="00854C8A" w:rsidP="00854C8A">
            <w:pPr>
              <w:jc w:val="center"/>
              <w:rPr>
                <w:sz w:val="24"/>
                <w:szCs w:val="24"/>
              </w:rPr>
            </w:pPr>
            <w:r>
              <w:rPr>
                <w:sz w:val="24"/>
                <w:szCs w:val="24"/>
              </w:rPr>
              <w:t>зачтено</w:t>
            </w:r>
          </w:p>
        </w:tc>
        <w:tc>
          <w:tcPr>
            <w:tcW w:w="4044" w:type="dxa"/>
            <w:gridSpan w:val="2"/>
          </w:tcPr>
          <w:p w:rsidR="00854C8A" w:rsidRPr="00D32447" w:rsidRDefault="00854C8A" w:rsidP="00854C8A">
            <w:pPr>
              <w:jc w:val="center"/>
              <w:rPr>
                <w:sz w:val="24"/>
                <w:szCs w:val="24"/>
              </w:rPr>
            </w:pPr>
            <w:r>
              <w:rPr>
                <w:sz w:val="24"/>
                <w:szCs w:val="24"/>
              </w:rPr>
              <w:t>не зачтено</w:t>
            </w:r>
          </w:p>
        </w:tc>
      </w:tr>
      <w:tr w:rsidR="00854C8A" w:rsidRPr="00D32447" w:rsidTr="0026400E">
        <w:tc>
          <w:tcPr>
            <w:tcW w:w="1337" w:type="dxa"/>
          </w:tcPr>
          <w:p w:rsidR="00854C8A" w:rsidRPr="00D32447" w:rsidRDefault="00854C8A" w:rsidP="00854C8A">
            <w:pPr>
              <w:rPr>
                <w:sz w:val="24"/>
                <w:szCs w:val="24"/>
              </w:rPr>
            </w:pPr>
            <w:r w:rsidRPr="00D32447">
              <w:rPr>
                <w:sz w:val="24"/>
                <w:szCs w:val="24"/>
              </w:rPr>
              <w:t>Задания блока D (</w:t>
            </w:r>
            <w:r>
              <w:rPr>
                <w:sz w:val="24"/>
                <w:szCs w:val="24"/>
              </w:rPr>
              <w:t>зачет</w:t>
            </w:r>
            <w:r w:rsidRPr="00D32447">
              <w:rPr>
                <w:sz w:val="24"/>
                <w:szCs w:val="24"/>
              </w:rPr>
              <w:t>)</w:t>
            </w:r>
          </w:p>
        </w:tc>
        <w:tc>
          <w:tcPr>
            <w:tcW w:w="4189"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полное овладение материалом программы; правильные ответы должны составлять не менее 50% объёма знаний</w:t>
            </w:r>
          </w:p>
        </w:tc>
        <w:tc>
          <w:tcPr>
            <w:tcW w:w="4044" w:type="dxa"/>
            <w:gridSpan w:val="2"/>
            <w:tcBorders>
              <w:top w:val="single" w:sz="4" w:space="0" w:color="auto"/>
              <w:left w:val="single" w:sz="4" w:space="0" w:color="auto"/>
              <w:bottom w:val="single" w:sz="4" w:space="0" w:color="auto"/>
              <w:right w:val="single" w:sz="4" w:space="0" w:color="auto"/>
            </w:tcBorders>
            <w:shd w:val="clear" w:color="auto" w:fill="auto"/>
          </w:tcPr>
          <w:p w:rsidR="00854C8A" w:rsidRPr="0077180D" w:rsidRDefault="00854C8A" w:rsidP="00854C8A">
            <w:pPr>
              <w:jc w:val="center"/>
              <w:rPr>
                <w:sz w:val="24"/>
                <w:szCs w:val="24"/>
              </w:rPr>
            </w:pPr>
            <w:r w:rsidRPr="0077180D">
              <w:rPr>
                <w:sz w:val="24"/>
                <w:szCs w:val="24"/>
              </w:rPr>
              <w:t>не владение материалом программы; правильные ответы составляют не более 49% объёма знаний</w:t>
            </w:r>
          </w:p>
        </w:tc>
      </w:tr>
    </w:tbl>
    <w:p w:rsidR="00E74969" w:rsidRPr="00D32447" w:rsidRDefault="00E74969" w:rsidP="00655216">
      <w:pPr>
        <w:spacing w:after="0" w:line="240" w:lineRule="auto"/>
        <w:ind w:firstLine="709"/>
        <w:jc w:val="center"/>
        <w:rPr>
          <w:rFonts w:ascii="Times New Roman" w:hAnsi="Times New Roman" w:cs="Times New Roman"/>
          <w:b/>
          <w:sz w:val="24"/>
          <w:szCs w:val="24"/>
        </w:rPr>
      </w:pPr>
    </w:p>
    <w:p w:rsidR="00AF5E6F" w:rsidRPr="00D32447" w:rsidRDefault="00AF5E6F" w:rsidP="00AF5E6F">
      <w:pPr>
        <w:tabs>
          <w:tab w:val="left" w:pos="4062"/>
        </w:tabs>
        <w:spacing w:after="0" w:line="240" w:lineRule="auto"/>
        <w:ind w:firstLine="709"/>
        <w:rPr>
          <w:rFonts w:ascii="Times New Roman" w:hAnsi="Times New Roman" w:cs="Times New Roman"/>
          <w:b/>
          <w:sz w:val="24"/>
          <w:szCs w:val="24"/>
        </w:rPr>
      </w:pPr>
      <w:r w:rsidRPr="00D32447">
        <w:rPr>
          <w:rFonts w:ascii="Times New Roman" w:hAnsi="Times New Roman" w:cs="Times New Roman"/>
          <w:b/>
          <w:sz w:val="24"/>
          <w:szCs w:val="24"/>
        </w:rPr>
        <w:tab/>
      </w:r>
    </w:p>
    <w:sectPr w:rsidR="00AF5E6F" w:rsidRPr="00D32447"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0CD" w:rsidRDefault="00A700CD" w:rsidP="009B17D9">
      <w:pPr>
        <w:spacing w:after="0" w:line="240" w:lineRule="auto"/>
      </w:pPr>
      <w:r>
        <w:separator/>
      </w:r>
    </w:p>
  </w:endnote>
  <w:endnote w:type="continuationSeparator" w:id="0">
    <w:p w:rsidR="00A700CD" w:rsidRDefault="00A700CD"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6400E" w:rsidRPr="003650B5" w:rsidRDefault="0026400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9E4713">
          <w:rPr>
            <w:rFonts w:ascii="Times New Roman" w:hAnsi="Times New Roman" w:cs="Times New Roman"/>
            <w:noProof/>
          </w:rPr>
          <w:t>3</w:t>
        </w:r>
        <w:r w:rsidRPr="003650B5">
          <w:rPr>
            <w:rFonts w:ascii="Times New Roman" w:hAnsi="Times New Roman" w:cs="Times New Roman"/>
          </w:rPr>
          <w:fldChar w:fldCharType="end"/>
        </w:r>
      </w:p>
    </w:sdtContent>
  </w:sdt>
  <w:p w:rsidR="0026400E" w:rsidRDefault="002640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0CD" w:rsidRDefault="00A700CD" w:rsidP="009B17D9">
      <w:pPr>
        <w:spacing w:after="0" w:line="240" w:lineRule="auto"/>
      </w:pPr>
      <w:r>
        <w:separator/>
      </w:r>
    </w:p>
  </w:footnote>
  <w:footnote w:type="continuationSeparator" w:id="0">
    <w:p w:rsidR="00A700CD" w:rsidRDefault="00A700CD" w:rsidP="009B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4A8"/>
    <w:multiLevelType w:val="hybridMultilevel"/>
    <w:tmpl w:val="F7425A90"/>
    <w:lvl w:ilvl="0" w:tplc="9A9CD1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7C5371"/>
    <w:multiLevelType w:val="hybridMultilevel"/>
    <w:tmpl w:val="F0384926"/>
    <w:lvl w:ilvl="0" w:tplc="C9AC81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211557"/>
    <w:multiLevelType w:val="hybridMultilevel"/>
    <w:tmpl w:val="6FA441C6"/>
    <w:lvl w:ilvl="0" w:tplc="BFB8A6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581B04"/>
    <w:multiLevelType w:val="hybridMultilevel"/>
    <w:tmpl w:val="43044148"/>
    <w:lvl w:ilvl="0" w:tplc="C736F6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574452"/>
    <w:multiLevelType w:val="hybridMultilevel"/>
    <w:tmpl w:val="9B929CCC"/>
    <w:lvl w:ilvl="0" w:tplc="2C88AD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65187B"/>
    <w:multiLevelType w:val="hybridMultilevel"/>
    <w:tmpl w:val="69B0DE84"/>
    <w:lvl w:ilvl="0" w:tplc="D340D7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4F1036"/>
    <w:multiLevelType w:val="hybridMultilevel"/>
    <w:tmpl w:val="AFEEB648"/>
    <w:lvl w:ilvl="0" w:tplc="9BB056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E0B1E6E"/>
    <w:multiLevelType w:val="hybridMultilevel"/>
    <w:tmpl w:val="DB1EC338"/>
    <w:lvl w:ilvl="0" w:tplc="2CDEB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20110EC"/>
    <w:multiLevelType w:val="hybridMultilevel"/>
    <w:tmpl w:val="1C7C193C"/>
    <w:lvl w:ilvl="0" w:tplc="57B4FD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A06BE3"/>
    <w:multiLevelType w:val="hybridMultilevel"/>
    <w:tmpl w:val="139E16C4"/>
    <w:lvl w:ilvl="0" w:tplc="59604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8863790"/>
    <w:multiLevelType w:val="hybridMultilevel"/>
    <w:tmpl w:val="C70CAD82"/>
    <w:lvl w:ilvl="0" w:tplc="ADCE37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D051B12"/>
    <w:multiLevelType w:val="hybridMultilevel"/>
    <w:tmpl w:val="4640525A"/>
    <w:lvl w:ilvl="0" w:tplc="8F44A5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C47A7C"/>
    <w:multiLevelType w:val="hybridMultilevel"/>
    <w:tmpl w:val="B3A08E3E"/>
    <w:lvl w:ilvl="0" w:tplc="84CE43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1517291"/>
    <w:multiLevelType w:val="hybridMultilevel"/>
    <w:tmpl w:val="7E027B98"/>
    <w:lvl w:ilvl="0" w:tplc="4EFA53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18C5AB1"/>
    <w:multiLevelType w:val="hybridMultilevel"/>
    <w:tmpl w:val="044C1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5F7D2D"/>
    <w:multiLevelType w:val="hybridMultilevel"/>
    <w:tmpl w:val="F9F02EC4"/>
    <w:lvl w:ilvl="0" w:tplc="8954D9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CCD17FD"/>
    <w:multiLevelType w:val="hybridMultilevel"/>
    <w:tmpl w:val="CE506E60"/>
    <w:lvl w:ilvl="0" w:tplc="FCEA4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920DC1"/>
    <w:multiLevelType w:val="hybridMultilevel"/>
    <w:tmpl w:val="5310F630"/>
    <w:lvl w:ilvl="0" w:tplc="20EA2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4AB7895"/>
    <w:multiLevelType w:val="hybridMultilevel"/>
    <w:tmpl w:val="2EEEE2CC"/>
    <w:lvl w:ilvl="0" w:tplc="B9962B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A6465A2"/>
    <w:multiLevelType w:val="hybridMultilevel"/>
    <w:tmpl w:val="DFD0EC12"/>
    <w:lvl w:ilvl="0" w:tplc="BD749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4313F69"/>
    <w:multiLevelType w:val="hybridMultilevel"/>
    <w:tmpl w:val="8C26162E"/>
    <w:lvl w:ilvl="0" w:tplc="91B8DD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760A26F3"/>
    <w:multiLevelType w:val="hybridMultilevel"/>
    <w:tmpl w:val="7A0ECB3A"/>
    <w:lvl w:ilvl="0" w:tplc="2E805C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1"/>
  </w:num>
  <w:num w:numId="3">
    <w:abstractNumId w:val="19"/>
  </w:num>
  <w:num w:numId="4">
    <w:abstractNumId w:val="5"/>
  </w:num>
  <w:num w:numId="5">
    <w:abstractNumId w:val="9"/>
  </w:num>
  <w:num w:numId="6">
    <w:abstractNumId w:val="17"/>
  </w:num>
  <w:num w:numId="7">
    <w:abstractNumId w:val="11"/>
  </w:num>
  <w:num w:numId="8">
    <w:abstractNumId w:val="3"/>
  </w:num>
  <w:num w:numId="9">
    <w:abstractNumId w:val="21"/>
  </w:num>
  <w:num w:numId="10">
    <w:abstractNumId w:val="6"/>
  </w:num>
  <w:num w:numId="11">
    <w:abstractNumId w:val="12"/>
  </w:num>
  <w:num w:numId="12">
    <w:abstractNumId w:val="10"/>
  </w:num>
  <w:num w:numId="13">
    <w:abstractNumId w:val="18"/>
  </w:num>
  <w:num w:numId="14">
    <w:abstractNumId w:val="15"/>
  </w:num>
  <w:num w:numId="15">
    <w:abstractNumId w:val="20"/>
  </w:num>
  <w:num w:numId="16">
    <w:abstractNumId w:val="7"/>
  </w:num>
  <w:num w:numId="17">
    <w:abstractNumId w:val="16"/>
  </w:num>
  <w:num w:numId="18">
    <w:abstractNumId w:val="13"/>
  </w:num>
  <w:num w:numId="19">
    <w:abstractNumId w:val="4"/>
  </w:num>
  <w:num w:numId="20">
    <w:abstractNumId w:val="0"/>
  </w:num>
  <w:num w:numId="21">
    <w:abstractNumId w:val="2"/>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37044"/>
    <w:rsid w:val="00064AE3"/>
    <w:rsid w:val="00083039"/>
    <w:rsid w:val="000F0598"/>
    <w:rsid w:val="000F636E"/>
    <w:rsid w:val="00107499"/>
    <w:rsid w:val="00110E42"/>
    <w:rsid w:val="00111C19"/>
    <w:rsid w:val="00121987"/>
    <w:rsid w:val="001670BD"/>
    <w:rsid w:val="00172740"/>
    <w:rsid w:val="001735D5"/>
    <w:rsid w:val="00180360"/>
    <w:rsid w:val="001B4A7D"/>
    <w:rsid w:val="001B4DCF"/>
    <w:rsid w:val="001C4347"/>
    <w:rsid w:val="001E03C5"/>
    <w:rsid w:val="001E6751"/>
    <w:rsid w:val="002126EE"/>
    <w:rsid w:val="00237028"/>
    <w:rsid w:val="0025570B"/>
    <w:rsid w:val="0026400E"/>
    <w:rsid w:val="00286625"/>
    <w:rsid w:val="002B2925"/>
    <w:rsid w:val="002E4621"/>
    <w:rsid w:val="002E6425"/>
    <w:rsid w:val="002F11D5"/>
    <w:rsid w:val="003005F9"/>
    <w:rsid w:val="00307BDB"/>
    <w:rsid w:val="0032382B"/>
    <w:rsid w:val="003344A5"/>
    <w:rsid w:val="003650B5"/>
    <w:rsid w:val="00374987"/>
    <w:rsid w:val="003A1DE6"/>
    <w:rsid w:val="003B0ADE"/>
    <w:rsid w:val="003C0236"/>
    <w:rsid w:val="003F253E"/>
    <w:rsid w:val="00401530"/>
    <w:rsid w:val="00424E1F"/>
    <w:rsid w:val="0043768A"/>
    <w:rsid w:val="00491AF5"/>
    <w:rsid w:val="0049450D"/>
    <w:rsid w:val="00494C4B"/>
    <w:rsid w:val="005171B8"/>
    <w:rsid w:val="00522158"/>
    <w:rsid w:val="00543A96"/>
    <w:rsid w:val="00546B24"/>
    <w:rsid w:val="00550EAA"/>
    <w:rsid w:val="0055700A"/>
    <w:rsid w:val="005D42AD"/>
    <w:rsid w:val="005D555B"/>
    <w:rsid w:val="005F0891"/>
    <w:rsid w:val="0060280A"/>
    <w:rsid w:val="0063618F"/>
    <w:rsid w:val="00655216"/>
    <w:rsid w:val="00702FDC"/>
    <w:rsid w:val="0070543E"/>
    <w:rsid w:val="00713429"/>
    <w:rsid w:val="00715AB5"/>
    <w:rsid w:val="007300BB"/>
    <w:rsid w:val="00742CB7"/>
    <w:rsid w:val="007920B7"/>
    <w:rsid w:val="007E7B36"/>
    <w:rsid w:val="007F6609"/>
    <w:rsid w:val="008051AC"/>
    <w:rsid w:val="00805BAB"/>
    <w:rsid w:val="0081349A"/>
    <w:rsid w:val="00853F06"/>
    <w:rsid w:val="00854C8A"/>
    <w:rsid w:val="0086233E"/>
    <w:rsid w:val="00883FDD"/>
    <w:rsid w:val="008A698E"/>
    <w:rsid w:val="008B1110"/>
    <w:rsid w:val="008D002F"/>
    <w:rsid w:val="008E15FF"/>
    <w:rsid w:val="008E1F3A"/>
    <w:rsid w:val="008E73E0"/>
    <w:rsid w:val="008F54D1"/>
    <w:rsid w:val="0090635F"/>
    <w:rsid w:val="00926F13"/>
    <w:rsid w:val="009602F9"/>
    <w:rsid w:val="009B17D9"/>
    <w:rsid w:val="009E4713"/>
    <w:rsid w:val="009F32F4"/>
    <w:rsid w:val="00A27A32"/>
    <w:rsid w:val="00A42338"/>
    <w:rsid w:val="00A444D3"/>
    <w:rsid w:val="00A539BB"/>
    <w:rsid w:val="00A700CD"/>
    <w:rsid w:val="00A924BF"/>
    <w:rsid w:val="00A93DDE"/>
    <w:rsid w:val="00AB6B30"/>
    <w:rsid w:val="00AD5CB1"/>
    <w:rsid w:val="00AD6125"/>
    <w:rsid w:val="00AF5E6F"/>
    <w:rsid w:val="00B12C26"/>
    <w:rsid w:val="00B21266"/>
    <w:rsid w:val="00B431DA"/>
    <w:rsid w:val="00B43354"/>
    <w:rsid w:val="00B652FF"/>
    <w:rsid w:val="00B847D9"/>
    <w:rsid w:val="00B8525B"/>
    <w:rsid w:val="00B902DF"/>
    <w:rsid w:val="00B90A9F"/>
    <w:rsid w:val="00BA59DD"/>
    <w:rsid w:val="00BD32AA"/>
    <w:rsid w:val="00BE7D85"/>
    <w:rsid w:val="00C0522F"/>
    <w:rsid w:val="00C06009"/>
    <w:rsid w:val="00C15211"/>
    <w:rsid w:val="00C76B64"/>
    <w:rsid w:val="00C803E6"/>
    <w:rsid w:val="00CB00A9"/>
    <w:rsid w:val="00CC3212"/>
    <w:rsid w:val="00D32447"/>
    <w:rsid w:val="00D34365"/>
    <w:rsid w:val="00D4751D"/>
    <w:rsid w:val="00D84C57"/>
    <w:rsid w:val="00D926B7"/>
    <w:rsid w:val="00D92D89"/>
    <w:rsid w:val="00DD5D17"/>
    <w:rsid w:val="00DE3F75"/>
    <w:rsid w:val="00E27D4E"/>
    <w:rsid w:val="00E46400"/>
    <w:rsid w:val="00E6089B"/>
    <w:rsid w:val="00E74969"/>
    <w:rsid w:val="00EA40C0"/>
    <w:rsid w:val="00EB1BD8"/>
    <w:rsid w:val="00EC6F40"/>
    <w:rsid w:val="00EC7458"/>
    <w:rsid w:val="00ED08A6"/>
    <w:rsid w:val="00EE2CBD"/>
    <w:rsid w:val="00F04ACB"/>
    <w:rsid w:val="00F21480"/>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E46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5"/>
    <w:uiPriority w:val="59"/>
    <w:rsid w:val="00D92D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2884-DD3C-4DA3-8548-6412820E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2019-10-15T06:14:00Z</cp:lastPrinted>
  <dcterms:created xsi:type="dcterms:W3CDTF">2022-01-10T07:20:00Z</dcterms:created>
  <dcterms:modified xsi:type="dcterms:W3CDTF">2022-03-29T05:16:00Z</dcterms:modified>
</cp:coreProperties>
</file>