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7093E" w:rsidRPr="0077093E">
        <w:rPr>
          <w:i/>
          <w:szCs w:val="28"/>
        </w:rPr>
        <w:t>Б1.Д.В.Э.4.2 Деревянные конструкции для малоэтажного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3F2980">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3F2980">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bookmarkStart w:id="1" w:name="_GoBack"/>
      <w:bookmarkEnd w:id="1"/>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3F2980" w:rsidP="00465969">
      <w:pPr>
        <w:ind w:firstLine="0"/>
        <w:jc w:val="both"/>
        <w:rPr>
          <w:rFonts w:eastAsia="Times New Roman"/>
          <w:szCs w:val="28"/>
        </w:rPr>
      </w:pPr>
      <w:r>
        <w:rPr>
          <w:noProof/>
          <w:szCs w:val="28"/>
          <w:lang w:eastAsia="ru-RU"/>
        </w:rPr>
        <w:drawing>
          <wp:anchor distT="0" distB="0" distL="114300" distR="114300" simplePos="0" relativeHeight="251658240" behindDoc="1" locked="0" layoutInCell="1" allowOverlap="1">
            <wp:simplePos x="0" y="0"/>
            <wp:positionH relativeFrom="column">
              <wp:posOffset>1765935</wp:posOffset>
            </wp:positionH>
            <wp:positionV relativeFrom="paragraph">
              <wp:posOffset>5715</wp:posOffset>
            </wp:positionV>
            <wp:extent cx="752475" cy="6096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3F2980">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3F2980">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F05F8C" w:rsidRPr="00F05F8C">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Технический и экономический анализ применения в малоэтажном строительстве различных листовых материалов на основе древесины.</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обшивками из различных материалов.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и расчет балочного перекрытия. Конструирование, компоновка и расчет узлов стен из энергоэффективных совмещенных конструкций.</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Проектирование малоэтажного дома с соединениями на врубках. Принципы расчета и конструирования узлов.</w:t>
      </w:r>
    </w:p>
    <w:p w:rsidR="006F39E6" w:rsidRP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Соединения на нагелях в малоэтажном строительстве. Особенности расчета и конструирования на цилиндрических, витых и пластинчатых нагелях. Принципы расчета и конструирования узлов.</w:t>
      </w:r>
    </w:p>
    <w:p w:rsidR="006F39E6" w:rsidRDefault="006F39E6" w:rsidP="006F39E6">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F39E6">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6F39E6">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Pr="007927E0" w:rsidRDefault="005C75C7"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Default="005C75C7" w:rsidP="005C75C7">
      <w:pPr>
        <w:ind w:firstLine="709"/>
        <w:jc w:val="both"/>
        <w:rPr>
          <w:rFonts w:eastAsiaTheme="minorHAnsi"/>
          <w:szCs w:val="28"/>
        </w:rPr>
      </w:pPr>
    </w:p>
    <w:p w:rsidR="005C75C7" w:rsidRPr="00797A6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w:t>
      </w:r>
      <w:r>
        <w:lastRenderedPageBreak/>
        <w:t xml:space="preserve">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95" w:rsidRDefault="007E3595" w:rsidP="00661BC3">
      <w:r>
        <w:separator/>
      </w:r>
    </w:p>
  </w:endnote>
  <w:endnote w:type="continuationSeparator" w:id="0">
    <w:p w:rsidR="007E3595" w:rsidRDefault="007E3595"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980">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95" w:rsidRDefault="007E3595" w:rsidP="00661BC3">
      <w:r>
        <w:separator/>
      </w:r>
    </w:p>
  </w:footnote>
  <w:footnote w:type="continuationSeparator" w:id="0">
    <w:p w:rsidR="007E3595" w:rsidRDefault="007E3595"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980"/>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7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2E7C"/>
    <w:rsid w:val="00763DB6"/>
    <w:rsid w:val="00764268"/>
    <w:rsid w:val="00764911"/>
    <w:rsid w:val="00764C50"/>
    <w:rsid w:val="007664CA"/>
    <w:rsid w:val="007677FD"/>
    <w:rsid w:val="0077093E"/>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59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87B35"/>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68CA"/>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19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5F8C"/>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114B"/>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2020-08-31T07:39:00Z</dcterms:modified>
</cp:coreProperties>
</file>