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5033A" w:rsidRDefault="0065033A" w:rsidP="0065033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jc w:val="left"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rPr>
          <w:sz w:val="24"/>
        </w:rPr>
      </w:pPr>
    </w:p>
    <w:p w:rsidR="0065033A" w:rsidRDefault="0065033A" w:rsidP="0065033A">
      <w:pPr>
        <w:pStyle w:val="ReportHead"/>
        <w:suppressAutoHyphens/>
        <w:spacing w:before="120"/>
        <w:rPr>
          <w:b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65033A" w:rsidRDefault="0065033A" w:rsidP="0065033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</w:t>
      </w:r>
      <w:proofErr w:type="gramEnd"/>
      <w:r>
        <w:rPr>
          <w:i/>
          <w:sz w:val="24"/>
        </w:rPr>
        <w:t>.П.В.У.1 Практика по получению профессиональных умений и опыта профессиональной деятельности»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профессиональных умений и опыта профессиональной деятельности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5033A" w:rsidRDefault="00184AB6" w:rsidP="0065033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65033A">
        <w:rPr>
          <w:i/>
          <w:sz w:val="24"/>
          <w:u w:val="single"/>
        </w:rPr>
        <w:t>чная</w:t>
      </w: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5033A" w:rsidRDefault="0065033A" w:rsidP="0065033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</w:t>
      </w:r>
      <w:r w:rsidR="000C6CAE">
        <w:t>1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="000C6CAE">
        <w:rPr>
          <w:kern w:val="1"/>
          <w:sz w:val="28"/>
          <w:szCs w:val="28"/>
          <w:lang w:eastAsia="hi-IN" w:bidi="hi-IN"/>
        </w:rPr>
        <w:t>1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0C6CAE">
        <w:rPr>
          <w:kern w:val="1"/>
          <w:sz w:val="28"/>
          <w:szCs w:val="28"/>
          <w:lang w:eastAsia="hi-IN" w:bidi="hi-IN"/>
        </w:rPr>
        <w:t>1</w:t>
      </w:r>
      <w:bookmarkStart w:id="0" w:name="_GoBack"/>
      <w:bookmarkEnd w:id="0"/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65033A">
        <w:rPr>
          <w:i/>
        </w:rPr>
        <w:t>Б</w:t>
      </w:r>
      <w:proofErr w:type="gramStart"/>
      <w:r w:rsidR="0065033A">
        <w:rPr>
          <w:i/>
        </w:rPr>
        <w:t>2</w:t>
      </w:r>
      <w:proofErr w:type="gramEnd"/>
      <w:r w:rsidR="0065033A">
        <w:rPr>
          <w:i/>
        </w:rPr>
        <w:t>.П.В.У.1 Практика по получению профессиональных умений и опыта профессиональной деятельности 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65033A" w:rsidRDefault="0065033A" w:rsidP="0065033A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65033A" w:rsidRPr="00D068A4" w:rsidRDefault="0065033A" w:rsidP="0065033A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65033A" w:rsidP="0065033A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65033A" w:rsidRDefault="0065033A" w:rsidP="0065033A">
      <w:pPr>
        <w:pStyle w:val="ReportMain"/>
        <w:suppressAutoHyphens/>
        <w:ind w:firstLine="709"/>
        <w:jc w:val="both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3119"/>
        <w:gridCol w:w="3685"/>
      </w:tblGrid>
      <w:tr w:rsidR="0065033A" w:rsidRPr="0027060F" w:rsidTr="0065033A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формируемых компетенций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Код и наименование индикатора достижения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033A" w:rsidRPr="00754596" w:rsidRDefault="0065033A" w:rsidP="00AA0A72">
            <w:pPr>
              <w:pStyle w:val="ReportMain"/>
              <w:suppressAutoHyphens/>
              <w:jc w:val="center"/>
            </w:pPr>
            <w:r w:rsidRPr="00754596">
              <w:t>Планируемые результаты обучения при прохождении практики</w:t>
            </w: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proofErr w:type="gramStart"/>
            <w:r w:rsidRPr="00754596"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УК-8-В-1</w:t>
            </w:r>
            <w:proofErr w:type="gramStart"/>
            <w:r w:rsidRPr="00754596">
              <w:t xml:space="preserve"> Ф</w:t>
            </w:r>
            <w:proofErr w:type="gramEnd"/>
            <w:r w:rsidRPr="00754596"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создания и поддерживания в повседневной жизни и в профессиональной деятельности безопасных условий жизнедеятельности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Default="0065033A" w:rsidP="00AA0A72">
            <w:pPr>
              <w:pStyle w:val="ReportMain"/>
              <w:suppressAutoHyphens/>
              <w:jc w:val="both"/>
            </w:pPr>
            <w:r w:rsidRPr="00754596">
              <w:t xml:space="preserve">– обеспечивать безопасные и/или комфортные условия жизнедеятельности, труда на рабочем месте, в </w:t>
            </w:r>
            <w:proofErr w:type="spellStart"/>
            <w:r w:rsidRPr="00754596">
              <w:t>т.ч</w:t>
            </w:r>
            <w:proofErr w:type="spellEnd"/>
            <w:r w:rsidRPr="00754596">
              <w:t>. с помощью средств защиты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культурой безопасного и ответственного поведения в повседневной жизни и профессиональной деятельности</w:t>
            </w: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 Способен организовывать и координировать совместную деятельность сотрудников по обеспечению эксплуатации, обслуживания и сервиса транспортно-технологических машин и комплексов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ПК*-2-В-3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рганизует и координирует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Знать: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способы организации и координирования совместной деятельности сотрудников по обеспечению эксплуатации, обслуживания и сервиса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Уметь: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организовывать и координировать взаимодействие подразделений организации, взаимодействие организации с внешними контрагентами по обслуживанию и сервису транспортно-технологических машин и комплексов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rPr>
                <w:b/>
                <w:u w:val="single"/>
              </w:rPr>
              <w:t>Владеть: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– навыками организации и координирования взаимодействия подразделений организации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</w:p>
        </w:tc>
      </w:tr>
      <w:tr w:rsidR="0065033A" w:rsidRPr="0027060F" w:rsidTr="0065033A">
        <w:tc>
          <w:tcPr>
            <w:tcW w:w="2886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 Способен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119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ПК*-4-В-5</w:t>
            </w:r>
            <w:proofErr w:type="gramStart"/>
            <w:r w:rsidRPr="00754596">
              <w:t xml:space="preserve"> О</w:t>
            </w:r>
            <w:proofErr w:type="gramEnd"/>
            <w:r w:rsidRPr="00754596">
              <w:t>беспечивает безопасные условия выполнения работ по техническому обслуживанию и ремонту транспортно-технологических машин, оборудования и их компонентов с учётом особенностей эксплуатации и специфики транспортных, транспортно-технологических и сервисных предприятий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ПК*-4-В-6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особенностей альтернативных топливно-энергетических схем, применяемых при эксплуатации транспортных и транспортно-технологических машин отрасли</w:t>
            </w:r>
          </w:p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ПК*-4-В-7</w:t>
            </w:r>
            <w:proofErr w:type="gramStart"/>
            <w:r w:rsidRPr="00754596">
              <w:t xml:space="preserve"> Д</w:t>
            </w:r>
            <w:proofErr w:type="gramEnd"/>
            <w:r w:rsidRPr="00754596">
              <w:t>емонстрирует знание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  <w:tc>
          <w:tcPr>
            <w:tcW w:w="3685" w:type="dxa"/>
            <w:shd w:val="clear" w:color="auto" w:fill="auto"/>
          </w:tcPr>
          <w:p w:rsidR="0065033A" w:rsidRPr="00754596" w:rsidRDefault="0065033A" w:rsidP="00AA0A72">
            <w:pPr>
              <w:pStyle w:val="ReportMain"/>
              <w:suppressAutoHyphens/>
              <w:jc w:val="both"/>
            </w:pPr>
            <w:r w:rsidRPr="00754596">
              <w:t>Знать: основные принципы системы технического обслуживания и ремонта транспортно-технологических машин и их компонентов, особенности альтернативных топливно-энергетических схем, применяемых при эксплуатации транспортных и транспортно-технологических машин отрасли, конструкцию и принципы работы навесного оборудования транспортных и транспортно- технологических машин нефтегазовой отрасли</w:t>
            </w:r>
            <w:proofErr w:type="gramStart"/>
            <w:r w:rsidRPr="00754596">
              <w:t xml:space="preserve"> У</w:t>
            </w:r>
            <w:proofErr w:type="gramEnd"/>
            <w:r w:rsidRPr="00754596">
              <w:t>меть: 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Владеть: знанием конструкции и принципов работы навесного оборудования транспортных и транспортно-технологических машин нефтегазовой отрасли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Общая трудоемкость практики составляет 5 зачетных единиц (180 академических часов).</w:t>
      </w:r>
    </w:p>
    <w:p w:rsidR="0065033A" w:rsidRDefault="0065033A" w:rsidP="0065033A">
      <w:pPr>
        <w:pStyle w:val="ReportMain"/>
        <w:suppressAutoHyphens/>
        <w:ind w:firstLine="709"/>
        <w:jc w:val="both"/>
      </w:pPr>
      <w:r>
        <w:t>Практика проводится в 4 семестре.</w:t>
      </w:r>
    </w:p>
    <w:p w:rsidR="003C7F1F" w:rsidRDefault="0065033A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1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1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2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8" w:rsidRDefault="00A601E8" w:rsidP="00E01DB3">
      <w:r>
        <w:separator/>
      </w:r>
    </w:p>
  </w:endnote>
  <w:endnote w:type="continuationSeparator" w:id="0">
    <w:p w:rsidR="00A601E8" w:rsidRDefault="00A601E8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0C6CAE">
          <w:rPr>
            <w:noProof/>
            <w:sz w:val="28"/>
            <w:szCs w:val="28"/>
          </w:rPr>
          <w:t>3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8" w:rsidRDefault="00A601E8" w:rsidP="00E01DB3">
      <w:r>
        <w:separator/>
      </w:r>
    </w:p>
  </w:footnote>
  <w:footnote w:type="continuationSeparator" w:id="0">
    <w:p w:rsidR="00A601E8" w:rsidRDefault="00A601E8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C6CAE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601E8"/>
    <w:rsid w:val="00A92F28"/>
    <w:rsid w:val="00AA42D4"/>
    <w:rsid w:val="00AE75CE"/>
    <w:rsid w:val="00B15A07"/>
    <w:rsid w:val="00B53FFA"/>
    <w:rsid w:val="00BB52B7"/>
    <w:rsid w:val="00BD3A62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50562"/>
    <w:rsid w:val="00E56AA9"/>
    <w:rsid w:val="00E70403"/>
    <w:rsid w:val="00E72456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74F6-F09C-481D-86F6-8F4C4126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2</cp:revision>
  <cp:lastPrinted>2019-03-14T06:31:00Z</cp:lastPrinted>
  <dcterms:created xsi:type="dcterms:W3CDTF">2022-05-26T04:29:00Z</dcterms:created>
  <dcterms:modified xsi:type="dcterms:W3CDTF">2022-05-26T04:29:00Z</dcterms:modified>
</cp:coreProperties>
</file>