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D21FB3">
      <w:pPr>
        <w:pStyle w:val="ReportHead"/>
        <w:suppressAutoHyphens/>
        <w:spacing w:line="276" w:lineRule="auto"/>
        <w:rPr>
          <w:szCs w:val="28"/>
        </w:rPr>
      </w:pPr>
      <w:proofErr w:type="gramStart"/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(Иностранный язык (английский)</w:t>
      </w:r>
      <w:proofErr w:type="gramEnd"/>
    </w:p>
    <w:p w:rsidR="009220CD" w:rsidRPr="00BD061B" w:rsidRDefault="009220CD" w:rsidP="00D21FB3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FB3" w:rsidRDefault="00D21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FB3" w:rsidRDefault="00D21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FB3" w:rsidRDefault="00D21FB3" w:rsidP="000472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4D5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0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1022B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1022B0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(Иностранный язык (английский)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1022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1022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A66F38" w:rsidRDefault="00A66F38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D50DAD" w:rsidRPr="00047218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D75AEA" w:rsidRDefault="00D50DAD" w:rsidP="00D50D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D50DAD" w:rsidRPr="00D75AE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2A3413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 w:rsidR="000D41E2">
        <w:rPr>
          <w:rFonts w:ascii="Times New Roman" w:hAnsi="Times New Roman" w:cs="Times New Roman"/>
          <w:sz w:val="28"/>
          <w:szCs w:val="28"/>
        </w:rPr>
        <w:t>4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50DAD" w:rsidRPr="00DE2C24" w:rsidRDefault="00D50DAD" w:rsidP="00D50D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Знать:</w:t>
      </w:r>
    </w:p>
    <w:p w:rsidR="00D50DAD" w:rsidRPr="00DE2C24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E2C24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DE2C24">
        <w:rPr>
          <w:rFonts w:ascii="Times New Roman" w:eastAsia="Times New Roman" w:hAnsi="Times New Roman" w:cs="Times New Roman"/>
          <w:sz w:val="28"/>
        </w:rPr>
        <w:t>р</w:t>
      </w:r>
      <w:r w:rsidRPr="00DE2C24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D50DAD" w:rsidRPr="00DE2C24" w:rsidRDefault="00D50DAD" w:rsidP="00D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E2C24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DE2C24">
        <w:rPr>
          <w:rFonts w:ascii="Times New Roman" w:eastAsia="Times New Roman" w:hAnsi="Times New Roman" w:cs="Times New Roman"/>
          <w:sz w:val="28"/>
        </w:rPr>
        <w:t>а</w:t>
      </w:r>
      <w:r w:rsidRPr="00DE2C24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DE2C24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DE2C24">
        <w:rPr>
          <w:rFonts w:ascii="Times New Roman" w:hAnsi="Times New Roman"/>
          <w:color w:val="000000"/>
          <w:sz w:val="28"/>
          <w:lang w:eastAsia="ru-RU"/>
        </w:rPr>
        <w:t>з</w:t>
      </w:r>
      <w:r w:rsidRPr="00DE2C24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D50DAD" w:rsidRPr="00DE2C24" w:rsidRDefault="00D50DAD" w:rsidP="00D50D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Уметь:</w:t>
      </w:r>
    </w:p>
    <w:p w:rsidR="00D50DAD" w:rsidRPr="00DE2C24" w:rsidRDefault="00D50DAD" w:rsidP="00D50D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DE2C24">
        <w:rPr>
          <w:rFonts w:ascii="Times New Roman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DE2C24">
        <w:rPr>
          <w:rFonts w:ascii="Times New Roman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D50DAD" w:rsidRPr="00DE2C24" w:rsidRDefault="00D50DAD" w:rsidP="00D50D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Владеть:</w:t>
      </w:r>
    </w:p>
    <w:p w:rsidR="00D50DAD" w:rsidRPr="00DE2C24" w:rsidRDefault="00D50DAD" w:rsidP="00D50DAD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DE2C24">
        <w:rPr>
          <w:color w:val="auto"/>
          <w:sz w:val="28"/>
          <w:szCs w:val="22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DE2C24">
        <w:rPr>
          <w:rFonts w:eastAsia="Times New Roman"/>
          <w:sz w:val="28"/>
          <w:szCs w:val="22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принадлежности.</w:t>
      </w:r>
    </w:p>
    <w:p w:rsidR="00D50DAD" w:rsidRPr="000D41E2" w:rsidRDefault="000D41E2" w:rsidP="000D41E2">
      <w:pPr>
        <w:pStyle w:val="Default"/>
        <w:ind w:firstLine="567"/>
        <w:jc w:val="both"/>
        <w:rPr>
          <w:b/>
          <w:sz w:val="32"/>
          <w:szCs w:val="28"/>
        </w:rPr>
      </w:pPr>
      <w:r w:rsidRPr="000D41E2">
        <w:rPr>
          <w:sz w:val="28"/>
        </w:rPr>
        <w:t>ОПК-5 владение основами профессиональной этики и речевой культуры</w:t>
      </w:r>
    </w:p>
    <w:p w:rsidR="000D41E2" w:rsidRPr="000D41E2" w:rsidRDefault="000D41E2" w:rsidP="000D41E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Знать:</w:t>
      </w:r>
    </w:p>
    <w:p w:rsidR="000D41E2" w:rsidRPr="000D41E2" w:rsidRDefault="000D41E2" w:rsidP="000D4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базовые правила грамматики русского и иностранного языков; требов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ния к речевому и языковому оформлению устных и письменных текстов.</w:t>
      </w:r>
    </w:p>
    <w:p w:rsidR="000D41E2" w:rsidRPr="000D41E2" w:rsidRDefault="000D41E2" w:rsidP="000D4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Уметь:</w:t>
      </w:r>
    </w:p>
    <w:p w:rsidR="000D41E2" w:rsidRPr="000D41E2" w:rsidRDefault="000D41E2" w:rsidP="000D41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материалы.</w:t>
      </w:r>
    </w:p>
    <w:p w:rsidR="000D41E2" w:rsidRDefault="000D41E2" w:rsidP="000D41E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Владеть:</w:t>
      </w:r>
    </w:p>
    <w:p w:rsidR="000D41E2" w:rsidRPr="000D41E2" w:rsidRDefault="000D41E2" w:rsidP="000D41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E2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lastRenderedPageBreak/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102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D50DAD" w:rsidRPr="00BF6771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обогащение речи в словарном и грамматическом отношении;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D50DAD" w:rsidRPr="008726AB" w:rsidRDefault="00D50DAD" w:rsidP="00D50DAD">
      <w:pPr>
        <w:pStyle w:val="2"/>
        <w:spacing w:line="240" w:lineRule="auto"/>
        <w:ind w:firstLine="567"/>
        <w:rPr>
          <w:sz w:val="28"/>
          <w:szCs w:val="28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</w:t>
      </w:r>
      <w:r w:rsidR="00A66F38">
        <w:rPr>
          <w:rFonts w:ascii="Times New Roman" w:hAnsi="Times New Roman" w:cs="Times New Roman"/>
          <w:b/>
          <w:sz w:val="28"/>
          <w:szCs w:val="28"/>
        </w:rPr>
        <w:t>ским</w:t>
      </w:r>
      <w:r w:rsidRPr="007E5875">
        <w:rPr>
          <w:rFonts w:ascii="Times New Roman" w:hAnsi="Times New Roman" w:cs="Times New Roman"/>
          <w:b/>
          <w:sz w:val="28"/>
          <w:szCs w:val="28"/>
        </w:rPr>
        <w:t>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ми требованиями. Наиболее важным положительным признаком тестового задания является однозначность интерпретации результатов его выполнения.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D50DAD" w:rsidRPr="00BA7333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A66F38" w:rsidRDefault="00A66F38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A66F38" w:rsidRDefault="00A66F38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5A" w:rsidRDefault="0057575A" w:rsidP="00817BE6">
      <w:pPr>
        <w:spacing w:after="0" w:line="240" w:lineRule="auto"/>
      </w:pPr>
      <w:r>
        <w:separator/>
      </w:r>
    </w:p>
  </w:endnote>
  <w:endnote w:type="continuationSeparator" w:id="0">
    <w:p w:rsidR="0057575A" w:rsidRDefault="0057575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F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5A" w:rsidRDefault="0057575A" w:rsidP="00817BE6">
      <w:pPr>
        <w:spacing w:after="0" w:line="240" w:lineRule="auto"/>
      </w:pPr>
      <w:r>
        <w:separator/>
      </w:r>
    </w:p>
  </w:footnote>
  <w:footnote w:type="continuationSeparator" w:id="0">
    <w:p w:rsidR="0057575A" w:rsidRDefault="0057575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22B0"/>
    <w:rsid w:val="00151C92"/>
    <w:rsid w:val="001A5E29"/>
    <w:rsid w:val="001A6D1C"/>
    <w:rsid w:val="001B1A33"/>
    <w:rsid w:val="00243A1A"/>
    <w:rsid w:val="00252D95"/>
    <w:rsid w:val="00254756"/>
    <w:rsid w:val="00261986"/>
    <w:rsid w:val="002733BD"/>
    <w:rsid w:val="0028456E"/>
    <w:rsid w:val="00284F72"/>
    <w:rsid w:val="00296EA5"/>
    <w:rsid w:val="002A3413"/>
    <w:rsid w:val="002C1D37"/>
    <w:rsid w:val="00372F64"/>
    <w:rsid w:val="003774D7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575A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C37D2"/>
    <w:rsid w:val="007E5875"/>
    <w:rsid w:val="00807406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304D5"/>
    <w:rsid w:val="00A628A9"/>
    <w:rsid w:val="00A66F38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B3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AF08-8184-47AF-888E-4B32E162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4709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50</cp:revision>
  <dcterms:created xsi:type="dcterms:W3CDTF">2016-10-09T16:26:00Z</dcterms:created>
  <dcterms:modified xsi:type="dcterms:W3CDTF">2019-10-24T05:22:00Z</dcterms:modified>
</cp:coreProperties>
</file>