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BFCD8E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6F0DF67E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66E0E" w:rsidRPr="00866E0E">
        <w:rPr>
          <w:rFonts w:ascii="Times New Roman" w:eastAsia="Times New Roman" w:hAnsi="Times New Roman"/>
          <w:b/>
          <w:sz w:val="28"/>
          <w:szCs w:val="28"/>
        </w:rPr>
        <w:t>Производственно-техническая инфраструктура предприятий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11B64E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F2268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101D72E" w:rsidR="00EF7430" w:rsidRPr="00D3115B" w:rsidRDefault="00866E0E" w:rsidP="006B0057">
      <w:pPr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iCs/>
          <w:sz w:val="28"/>
          <w:szCs w:val="28"/>
        </w:rPr>
        <w:t>Производственно-техническая инфраструктура предприятий</w:t>
      </w:r>
      <w:r w:rsidR="00D3115B" w:rsidRPr="00866E0E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F2268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D296282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6694"/>
      <w:bookmarkStart w:id="2" w:name="_Hlk18228252"/>
      <w:r w:rsidRPr="00866E0E">
        <w:rPr>
          <w:b/>
          <w:sz w:val="28"/>
          <w:szCs w:val="28"/>
        </w:rPr>
        <w:t xml:space="preserve">Цель (цели) </w:t>
      </w:r>
      <w:r w:rsidRPr="00866E0E">
        <w:rPr>
          <w:sz w:val="28"/>
          <w:szCs w:val="28"/>
        </w:rPr>
        <w:t>освоения дисциплины:</w:t>
      </w:r>
    </w:p>
    <w:p w14:paraId="77B4FCB3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Формирование у студентов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интенсификации, ресурсосбережения и экологичности производственных процессов, владение знаниями нормативов выбора и расстановки оборудования.</w:t>
      </w:r>
    </w:p>
    <w:p w14:paraId="754F594F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 xml:space="preserve">Задачи: </w:t>
      </w:r>
    </w:p>
    <w:p w14:paraId="0022165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сформировать представление о формировании производственной программы предприятий и обучить методам расчёта производственной программы и площадей проектируемых предприятий;</w:t>
      </w:r>
    </w:p>
    <w:p w14:paraId="36BF33E9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теоретические знания применения правил составления технологических планировок и компоновок производственных зон и участков;</w:t>
      </w:r>
    </w:p>
    <w:p w14:paraId="60374F9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практические навыки составления схем генерального плана предприятий;</w:t>
      </w:r>
    </w:p>
    <w:p w14:paraId="44F5CCF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предприятия;</w:t>
      </w:r>
    </w:p>
    <w:p w14:paraId="24C6046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изучить возможные требования к предприятиям, производственным и другим помещениям по условиям безопасности производственной деятельности, ресурсосбережению, обеспечению экологичности, пожаробезопасности и санитарных норм.</w:t>
      </w:r>
    </w:p>
    <w:bookmarkEnd w:id="1"/>
    <w:p w14:paraId="3C5738AB" w14:textId="69565F6C" w:rsidR="006B0057" w:rsidRPr="00866E0E" w:rsidRDefault="006B0057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4EBF851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Знать:</w:t>
      </w:r>
    </w:p>
    <w:p w14:paraId="2462754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703A63DC" w14:textId="7F8F9808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общую методологию и принципы технологического проектирования.</w:t>
      </w:r>
    </w:p>
    <w:p w14:paraId="055E9A50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подвижного состава;</w:t>
      </w:r>
    </w:p>
    <w:p w14:paraId="1952A23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технологического оборудования.</w:t>
      </w:r>
    </w:p>
    <w:p w14:paraId="0B15CFCF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Уметь:</w:t>
      </w:r>
    </w:p>
    <w:p w14:paraId="5ED1E66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проводить технико-экономический анализ работы предприятий;</w:t>
      </w:r>
    </w:p>
    <w:p w14:paraId="3581E693" w14:textId="1FAD6CE2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77ED29E2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53775C5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Владеть:</w:t>
      </w:r>
    </w:p>
    <w:p w14:paraId="251F0FC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67A81E60" w14:textId="605F999A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4E94810F" w14:textId="473AA9CE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выбора и расстановки технологического оборудования.</w:t>
      </w:r>
    </w:p>
    <w:p w14:paraId="6522B53B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D231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Пререквизиты дисциплины: Б.1.Б.15 Основы технической эксплуатации автомобилей</w:t>
      </w:r>
    </w:p>
    <w:p w14:paraId="59C8CA0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06FC5E12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Постреквизиты дисциплины: Б.2.В.П.3 Преддипломная практика, Б.4.3 Технологический практикум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D694" w14:textId="77777777" w:rsidR="00B7137C" w:rsidRDefault="00B7137C" w:rsidP="00847ADE">
      <w:pPr>
        <w:spacing w:after="0" w:line="240" w:lineRule="auto"/>
      </w:pPr>
      <w:r>
        <w:separator/>
      </w:r>
    </w:p>
  </w:endnote>
  <w:endnote w:type="continuationSeparator" w:id="0">
    <w:p w14:paraId="6AAE26DD" w14:textId="77777777" w:rsidR="00B7137C" w:rsidRDefault="00B7137C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8185" w14:textId="77777777" w:rsidR="00B7137C" w:rsidRDefault="00B7137C" w:rsidP="00847ADE">
      <w:pPr>
        <w:spacing w:after="0" w:line="240" w:lineRule="auto"/>
      </w:pPr>
      <w:r>
        <w:separator/>
      </w:r>
    </w:p>
  </w:footnote>
  <w:footnote w:type="continuationSeparator" w:id="0">
    <w:p w14:paraId="1F13EAA5" w14:textId="77777777" w:rsidR="00B7137C" w:rsidRDefault="00B7137C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F3CB8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272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0769A"/>
    <w:rsid w:val="008212CD"/>
    <w:rsid w:val="00826C9D"/>
    <w:rsid w:val="008438A2"/>
    <w:rsid w:val="00847ADE"/>
    <w:rsid w:val="00866E0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2268"/>
    <w:rsid w:val="00AF3F5C"/>
    <w:rsid w:val="00B0139D"/>
    <w:rsid w:val="00B228FB"/>
    <w:rsid w:val="00B270E2"/>
    <w:rsid w:val="00B4526E"/>
    <w:rsid w:val="00B7137C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6E04"/>
    <w:rsid w:val="00C17AC7"/>
    <w:rsid w:val="00C33256"/>
    <w:rsid w:val="00C40863"/>
    <w:rsid w:val="00C40B41"/>
    <w:rsid w:val="00C52BA7"/>
    <w:rsid w:val="00C80654"/>
    <w:rsid w:val="00C86CDD"/>
    <w:rsid w:val="00CB2E7B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65A2-B82A-4301-9072-4608C88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2019-11-15T09:10:00Z</dcterms:modified>
</cp:coreProperties>
</file>