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C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</w:p>
    <w:p w:rsidR="00627E2A" w:rsidRPr="00627E2A" w:rsidRDefault="00627E2A" w:rsidP="00627E2A">
      <w:pPr>
        <w:pStyle w:val="ReportHead"/>
        <w:suppressAutoHyphens/>
        <w:rPr>
          <w:szCs w:val="28"/>
        </w:rPr>
      </w:pPr>
      <w:r w:rsidRPr="00627E2A">
        <w:rPr>
          <w:szCs w:val="28"/>
        </w:rPr>
        <w:t>Минобрнауки России</w:t>
      </w:r>
    </w:p>
    <w:p w:rsidR="00627E2A" w:rsidRPr="00627E2A" w:rsidRDefault="00627E2A" w:rsidP="00627E2A">
      <w:pPr>
        <w:pStyle w:val="ReportHead"/>
        <w:suppressAutoHyphens/>
        <w:rPr>
          <w:szCs w:val="28"/>
        </w:rPr>
      </w:pPr>
    </w:p>
    <w:p w:rsidR="00627E2A" w:rsidRPr="00627E2A" w:rsidRDefault="00627E2A" w:rsidP="00627E2A">
      <w:pPr>
        <w:pStyle w:val="ReportHead"/>
        <w:suppressAutoHyphens/>
        <w:rPr>
          <w:szCs w:val="28"/>
        </w:rPr>
      </w:pPr>
      <w:r w:rsidRPr="00627E2A">
        <w:rPr>
          <w:szCs w:val="28"/>
        </w:rPr>
        <w:t>Бузулукский гуманитарно-технологический институт (филиал)</w:t>
      </w:r>
    </w:p>
    <w:p w:rsidR="00627E2A" w:rsidRPr="00627E2A" w:rsidRDefault="00627E2A" w:rsidP="00627E2A">
      <w:pPr>
        <w:pStyle w:val="ReportHead"/>
        <w:suppressAutoHyphens/>
        <w:rPr>
          <w:szCs w:val="28"/>
        </w:rPr>
      </w:pPr>
      <w:r w:rsidRPr="00627E2A">
        <w:rPr>
          <w:szCs w:val="28"/>
        </w:rPr>
        <w:t>федерального государственного бюджетного образовательного учреждения</w:t>
      </w:r>
    </w:p>
    <w:p w:rsidR="00627E2A" w:rsidRPr="00627E2A" w:rsidRDefault="00627E2A" w:rsidP="00627E2A">
      <w:pPr>
        <w:pStyle w:val="ReportHead"/>
        <w:suppressAutoHyphens/>
        <w:rPr>
          <w:szCs w:val="28"/>
          <w:lang/>
        </w:rPr>
      </w:pPr>
      <w:r w:rsidRPr="00627E2A">
        <w:rPr>
          <w:szCs w:val="28"/>
        </w:rPr>
        <w:t>высшего образования</w:t>
      </w:r>
    </w:p>
    <w:p w:rsidR="00627E2A" w:rsidRPr="00627E2A" w:rsidRDefault="00627E2A" w:rsidP="00627E2A">
      <w:pPr>
        <w:pStyle w:val="ReportHead"/>
        <w:suppressAutoHyphens/>
        <w:rPr>
          <w:szCs w:val="28"/>
        </w:rPr>
      </w:pPr>
      <w:r w:rsidRPr="00627E2A">
        <w:rPr>
          <w:b/>
          <w:szCs w:val="28"/>
        </w:rPr>
        <w:t>Оренбургского государственного университета</w:t>
      </w:r>
      <w:r w:rsidRPr="00627E2A">
        <w:rPr>
          <w:szCs w:val="28"/>
        </w:rPr>
        <w:t xml:space="preserve"> </w:t>
      </w:r>
    </w:p>
    <w:p w:rsidR="00627E2A" w:rsidRPr="00627E2A" w:rsidRDefault="00627E2A" w:rsidP="00627E2A">
      <w:pPr>
        <w:pStyle w:val="ReportHead"/>
        <w:suppressAutoHyphens/>
        <w:rPr>
          <w:szCs w:val="28"/>
        </w:rPr>
      </w:pPr>
    </w:p>
    <w:p w:rsidR="00627E2A" w:rsidRPr="00627E2A" w:rsidRDefault="00627E2A" w:rsidP="00627E2A">
      <w:pPr>
        <w:pStyle w:val="ReportHead"/>
        <w:suppressAutoHyphens/>
        <w:rPr>
          <w:szCs w:val="28"/>
        </w:rPr>
      </w:pPr>
      <w:r w:rsidRPr="00627E2A">
        <w:rPr>
          <w:szCs w:val="28"/>
        </w:rPr>
        <w:t xml:space="preserve">Кафедра педагогического образования </w:t>
      </w:r>
    </w:p>
    <w:p w:rsidR="00627E2A" w:rsidRDefault="00627E2A" w:rsidP="00627E2A">
      <w:pPr>
        <w:pStyle w:val="ReportHead"/>
        <w:suppressAutoHyphens/>
        <w:jc w:val="left"/>
        <w:rPr>
          <w:sz w:val="24"/>
        </w:rPr>
      </w:pPr>
    </w:p>
    <w:p w:rsidR="00627E2A" w:rsidRPr="00627E2A" w:rsidRDefault="00627E2A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27E2A" w:rsidRPr="00627E2A" w:rsidRDefault="00627E2A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C072E4" w:rsidRPr="00C072E4">
        <w:rPr>
          <w:i/>
          <w:szCs w:val="28"/>
        </w:rPr>
        <w:t>1</w:t>
      </w:r>
      <w:r w:rsidRPr="00545ABA">
        <w:rPr>
          <w:i/>
          <w:szCs w:val="28"/>
        </w:rPr>
        <w:t>.</w:t>
      </w:r>
      <w:r w:rsidR="00C072E4">
        <w:rPr>
          <w:i/>
          <w:szCs w:val="28"/>
        </w:rPr>
        <w:t>В.ДВ.3.</w:t>
      </w:r>
      <w:r w:rsidR="00525A12">
        <w:rPr>
          <w:i/>
          <w:szCs w:val="28"/>
        </w:rPr>
        <w:t>2 Предметная подготовка для работы в предшколе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8049B9" w:rsidRDefault="0026098C" w:rsidP="00BF7FB0">
      <w:pPr>
        <w:pStyle w:val="ReportHead"/>
        <w:suppressAutoHyphens/>
        <w:rPr>
          <w:szCs w:val="28"/>
        </w:rPr>
      </w:pPr>
      <w:r w:rsidRPr="00545ABA">
        <w:rPr>
          <w:szCs w:val="28"/>
        </w:rPr>
        <w:t>Бузулук 201</w:t>
      </w:r>
      <w:r w:rsidR="008049B9" w:rsidRPr="008049B9">
        <w:rPr>
          <w:szCs w:val="28"/>
        </w:rPr>
        <w:t>8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525A12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12">
        <w:rPr>
          <w:rFonts w:ascii="Times New Roman" w:hAnsi="Times New Roman" w:cs="Times New Roman"/>
          <w:sz w:val="28"/>
          <w:szCs w:val="28"/>
        </w:rPr>
        <w:lastRenderedPageBreak/>
        <w:t>Предметная подготовка для работы в предшколе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201</w:t>
      </w:r>
      <w:r w:rsidR="008049B9" w:rsidRPr="0080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A4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8049B9" w:rsidRPr="00627E2A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BF7FB0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5A12" w:rsidRPr="00525A12">
        <w:rPr>
          <w:rFonts w:ascii="Times New Roman" w:hAnsi="Times New Roman" w:cs="Times New Roman"/>
          <w:sz w:val="28"/>
          <w:szCs w:val="28"/>
        </w:rPr>
        <w:t>Предметная подготовка для работы в предшколе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промежуточной атт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 xml:space="preserve">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627E2A" w:rsidRDefault="005F447F" w:rsidP="00FE796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96B" w:rsidRPr="00627E2A" w:rsidRDefault="00FE796B" w:rsidP="00FE796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525A12" w:rsidRPr="00525A12">
        <w:rPr>
          <w:rFonts w:ascii="Times New Roman" w:hAnsi="Times New Roman" w:cs="Times New Roman"/>
          <w:sz w:val="28"/>
          <w:szCs w:val="28"/>
        </w:rPr>
        <w:t>Предметная по</w:t>
      </w:r>
      <w:r w:rsidR="00525A12" w:rsidRPr="00525A12">
        <w:rPr>
          <w:rFonts w:ascii="Times New Roman" w:hAnsi="Times New Roman" w:cs="Times New Roman"/>
          <w:sz w:val="28"/>
          <w:szCs w:val="28"/>
        </w:rPr>
        <w:t>д</w:t>
      </w:r>
      <w:r w:rsidR="00525A12" w:rsidRPr="00525A12">
        <w:rPr>
          <w:rFonts w:ascii="Times New Roman" w:hAnsi="Times New Roman" w:cs="Times New Roman"/>
          <w:sz w:val="28"/>
          <w:szCs w:val="28"/>
        </w:rPr>
        <w:t>готовка для работы в предшколе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8049B9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804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p w:rsidR="00163B1E" w:rsidRPr="00D30765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30765" w:rsidRPr="00D307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C38A5" w:rsidRPr="000966DD" w:rsidRDefault="000C38A5" w:rsidP="000C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0966D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0966DD">
        <w:rPr>
          <w:rFonts w:ascii="Times New Roman" w:hAnsi="Times New Roman" w:cs="Times New Roman"/>
          <w:sz w:val="28"/>
          <w:szCs w:val="28"/>
        </w:rPr>
        <w:t>освоения  дисциплины:</w:t>
      </w:r>
    </w:p>
    <w:p w:rsidR="000C38A5" w:rsidRPr="008A62BB" w:rsidRDefault="000C38A5" w:rsidP="008A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DD">
        <w:rPr>
          <w:rFonts w:ascii="Times New Roman" w:hAnsi="Times New Roman" w:cs="Times New Roman"/>
          <w:sz w:val="28"/>
          <w:szCs w:val="28"/>
        </w:rPr>
        <w:t>Формирование личностных качеств и первичной целостной картины мира, позволяющих обучающемуся быть успешным при обучении в совр</w:t>
      </w:r>
      <w:r w:rsidRPr="000966DD">
        <w:rPr>
          <w:rFonts w:ascii="Times New Roman" w:hAnsi="Times New Roman" w:cs="Times New Roman"/>
          <w:sz w:val="28"/>
          <w:szCs w:val="28"/>
        </w:rPr>
        <w:t>е</w:t>
      </w:r>
      <w:r w:rsidRPr="000966DD">
        <w:rPr>
          <w:rFonts w:ascii="Times New Roman" w:hAnsi="Times New Roman" w:cs="Times New Roman"/>
          <w:sz w:val="28"/>
          <w:szCs w:val="28"/>
        </w:rPr>
        <w:t xml:space="preserve">менной парадигме образования. </w:t>
      </w:r>
    </w:p>
    <w:p w:rsidR="000C38A5" w:rsidRPr="000966DD" w:rsidRDefault="000C38A5" w:rsidP="000C38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6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C38A5" w:rsidRPr="000966DD" w:rsidRDefault="000C38A5" w:rsidP="000C38A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DD">
        <w:rPr>
          <w:rFonts w:ascii="Times New Roman" w:hAnsi="Times New Roman" w:cs="Times New Roman"/>
          <w:b/>
          <w:sz w:val="28"/>
          <w:szCs w:val="28"/>
        </w:rPr>
        <w:t>-</w:t>
      </w:r>
      <w:r w:rsidRPr="000966DD">
        <w:rPr>
          <w:rFonts w:ascii="Times New Roman" w:hAnsi="Times New Roman" w:cs="Times New Roman"/>
          <w:sz w:val="28"/>
          <w:szCs w:val="28"/>
        </w:rPr>
        <w:t xml:space="preserve"> подготовить  обучающихся к реализации  системно-деятельностного подхода на уровне начального общего образования;</w:t>
      </w:r>
    </w:p>
    <w:p w:rsidR="000C38A5" w:rsidRPr="000966DD" w:rsidRDefault="000C38A5" w:rsidP="000C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DD">
        <w:rPr>
          <w:rFonts w:ascii="Times New Roman" w:hAnsi="Times New Roman" w:cs="Times New Roman"/>
          <w:b/>
          <w:sz w:val="28"/>
          <w:szCs w:val="28"/>
        </w:rPr>
        <w:t>-</w:t>
      </w:r>
      <w:r w:rsidRPr="000966DD">
        <w:rPr>
          <w:rFonts w:ascii="Times New Roman" w:hAnsi="Times New Roman" w:cs="Times New Roman"/>
          <w:sz w:val="28"/>
          <w:szCs w:val="28"/>
        </w:rPr>
        <w:t xml:space="preserve"> создать психолого-педагогические условия для общего психического и физического развития ребенка;</w:t>
      </w:r>
    </w:p>
    <w:p w:rsidR="000C38A5" w:rsidRPr="000966DD" w:rsidRDefault="000C38A5" w:rsidP="000C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66DD">
        <w:rPr>
          <w:rFonts w:ascii="Times New Roman" w:hAnsi="Times New Roman" w:cs="Times New Roman"/>
          <w:sz w:val="28"/>
          <w:szCs w:val="28"/>
        </w:rPr>
        <w:t xml:space="preserve"> создать условия для охраны и укрепления здоровья ребенка;</w:t>
      </w:r>
    </w:p>
    <w:p w:rsidR="008A62BB" w:rsidRDefault="000C38A5" w:rsidP="008A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DD">
        <w:rPr>
          <w:rFonts w:ascii="Times New Roman" w:hAnsi="Times New Roman" w:cs="Times New Roman"/>
          <w:b/>
          <w:sz w:val="28"/>
          <w:szCs w:val="28"/>
        </w:rPr>
        <w:t>-</w:t>
      </w:r>
      <w:r w:rsidRPr="000966DD">
        <w:rPr>
          <w:rFonts w:ascii="Times New Roman" w:hAnsi="Times New Roman" w:cs="Times New Roman"/>
          <w:sz w:val="28"/>
          <w:szCs w:val="28"/>
        </w:rPr>
        <w:t xml:space="preserve"> развитие творческое воображение, активность, инициативность, сам</w:t>
      </w:r>
      <w:r w:rsidRPr="000966DD">
        <w:rPr>
          <w:rFonts w:ascii="Times New Roman" w:hAnsi="Times New Roman" w:cs="Times New Roman"/>
          <w:sz w:val="28"/>
          <w:szCs w:val="28"/>
        </w:rPr>
        <w:t>о</w:t>
      </w:r>
      <w:r w:rsidRPr="000966DD">
        <w:rPr>
          <w:rFonts w:ascii="Times New Roman" w:hAnsi="Times New Roman" w:cs="Times New Roman"/>
          <w:sz w:val="28"/>
          <w:szCs w:val="28"/>
        </w:rPr>
        <w:t>стоятельность в решении познавательных задач;</w:t>
      </w:r>
    </w:p>
    <w:p w:rsidR="000C38A5" w:rsidRPr="008A62BB" w:rsidRDefault="000C38A5" w:rsidP="008A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537">
        <w:rPr>
          <w:b/>
          <w:sz w:val="28"/>
          <w:szCs w:val="28"/>
        </w:rPr>
        <w:t xml:space="preserve">- </w:t>
      </w:r>
      <w:r w:rsidRPr="008A62BB">
        <w:rPr>
          <w:rFonts w:ascii="Times New Roman" w:hAnsi="Times New Roman" w:cs="Times New Roman"/>
          <w:sz w:val="28"/>
          <w:szCs w:val="28"/>
        </w:rPr>
        <w:t xml:space="preserve">организация преемственности дошкольного и начального школьного образования с целью сохранения единого образовательного пространства на дальнейших </w:t>
      </w:r>
      <w:r w:rsidR="008A62BB" w:rsidRPr="008A62BB">
        <w:rPr>
          <w:rFonts w:ascii="Times New Roman" w:hAnsi="Times New Roman" w:cs="Times New Roman"/>
          <w:sz w:val="28"/>
          <w:szCs w:val="28"/>
        </w:rPr>
        <w:t>уровнях обучения.</w:t>
      </w:r>
    </w:p>
    <w:p w:rsidR="00BF7FB0" w:rsidRDefault="00BF7FB0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BB7F43" w:rsidRPr="00525A12">
        <w:rPr>
          <w:rFonts w:ascii="Times New Roman" w:hAnsi="Times New Roman" w:cs="Times New Roman"/>
          <w:sz w:val="28"/>
          <w:szCs w:val="28"/>
        </w:rPr>
        <w:t>Предметная по</w:t>
      </w:r>
      <w:r w:rsidR="00BB7F43" w:rsidRPr="00525A12">
        <w:rPr>
          <w:rFonts w:ascii="Times New Roman" w:hAnsi="Times New Roman" w:cs="Times New Roman"/>
          <w:sz w:val="28"/>
          <w:szCs w:val="28"/>
        </w:rPr>
        <w:t>д</w:t>
      </w:r>
      <w:r w:rsidR="00BB7F43" w:rsidRPr="00525A12">
        <w:rPr>
          <w:rFonts w:ascii="Times New Roman" w:hAnsi="Times New Roman" w:cs="Times New Roman"/>
          <w:sz w:val="28"/>
          <w:szCs w:val="28"/>
        </w:rPr>
        <w:t>готовка для работы в предшколе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</w:t>
      </w:r>
      <w:r w:rsidRPr="0046638D">
        <w:rPr>
          <w:rFonts w:ascii="Times New Roman" w:hAnsi="Times New Roman"/>
          <w:sz w:val="28"/>
          <w:szCs w:val="28"/>
        </w:rPr>
        <w:t>е</w:t>
      </w:r>
      <w:r w:rsidRPr="0046638D">
        <w:rPr>
          <w:rFonts w:ascii="Times New Roman" w:hAnsi="Times New Roman"/>
          <w:sz w:val="28"/>
          <w:szCs w:val="28"/>
        </w:rPr>
        <w:t>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BB7F43" w:rsidRPr="00525A12">
        <w:rPr>
          <w:rFonts w:ascii="Times New Roman" w:hAnsi="Times New Roman" w:cs="Times New Roman"/>
          <w:sz w:val="28"/>
          <w:szCs w:val="28"/>
        </w:rPr>
        <w:t>Предметная по</w:t>
      </w:r>
      <w:r w:rsidR="00BB7F43" w:rsidRPr="00525A12">
        <w:rPr>
          <w:rFonts w:ascii="Times New Roman" w:hAnsi="Times New Roman" w:cs="Times New Roman"/>
          <w:sz w:val="28"/>
          <w:szCs w:val="28"/>
        </w:rPr>
        <w:t>д</w:t>
      </w:r>
      <w:r w:rsidR="00BB7F43" w:rsidRPr="00525A12">
        <w:rPr>
          <w:rFonts w:ascii="Times New Roman" w:hAnsi="Times New Roman" w:cs="Times New Roman"/>
          <w:sz w:val="28"/>
          <w:szCs w:val="28"/>
        </w:rPr>
        <w:t>готовка для работы в предшколе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посредственным руководством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</w:t>
      </w:r>
      <w:r w:rsidR="00BF7FB0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 согласно рабочей программы дисциплины «</w:t>
      </w:r>
      <w:r w:rsidR="00BB7F43" w:rsidRPr="00525A12">
        <w:rPr>
          <w:rFonts w:ascii="Times New Roman" w:hAnsi="Times New Roman" w:cs="Times New Roman"/>
          <w:sz w:val="28"/>
          <w:szCs w:val="28"/>
        </w:rPr>
        <w:t>Предметная подготовка для работы в предшколе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BB7F43" w:rsidRPr="00525A12">
        <w:rPr>
          <w:rFonts w:ascii="Times New Roman" w:hAnsi="Times New Roman" w:cs="Times New Roman"/>
          <w:sz w:val="28"/>
          <w:szCs w:val="28"/>
        </w:rPr>
        <w:t>Предметная подготовка для работы в предшколе</w:t>
      </w:r>
      <w:r w:rsidRPr="00536036">
        <w:rPr>
          <w:rFonts w:ascii="Times New Roman" w:hAnsi="Times New Roman" w:cs="Times New Roman"/>
          <w:sz w:val="28"/>
          <w:szCs w:val="28"/>
        </w:rPr>
        <w:t>» предусмо</w:t>
      </w:r>
      <w:r w:rsidRPr="00536036">
        <w:rPr>
          <w:rFonts w:ascii="Times New Roman" w:hAnsi="Times New Roman" w:cs="Times New Roman"/>
          <w:sz w:val="28"/>
          <w:szCs w:val="28"/>
        </w:rPr>
        <w:t>т</w:t>
      </w:r>
      <w:r w:rsidRPr="00536036">
        <w:rPr>
          <w:rFonts w:ascii="Times New Roman" w:hAnsi="Times New Roman" w:cs="Times New Roman"/>
          <w:sz w:val="28"/>
          <w:szCs w:val="28"/>
        </w:rPr>
        <w:t>рены лекционные занятия, на которых дается основной систематизированный материал, и практические занятия. Распределение занятий по часам пре</w:t>
      </w:r>
      <w:r w:rsidRPr="00536036">
        <w:rPr>
          <w:rFonts w:ascii="Times New Roman" w:hAnsi="Times New Roman" w:cs="Times New Roman"/>
          <w:sz w:val="28"/>
          <w:szCs w:val="28"/>
        </w:rPr>
        <w:t>д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BB7F43" w:rsidRPr="00525A12">
        <w:rPr>
          <w:rFonts w:ascii="Times New Roman" w:hAnsi="Times New Roman" w:cs="Times New Roman"/>
          <w:sz w:val="28"/>
          <w:szCs w:val="28"/>
        </w:rPr>
        <w:t>Предметная по</w:t>
      </w:r>
      <w:r w:rsidR="00BB7F43" w:rsidRPr="00525A12">
        <w:rPr>
          <w:rFonts w:ascii="Times New Roman" w:hAnsi="Times New Roman" w:cs="Times New Roman"/>
          <w:sz w:val="28"/>
          <w:szCs w:val="28"/>
        </w:rPr>
        <w:t>д</w:t>
      </w:r>
      <w:r w:rsidR="00BB7F43" w:rsidRPr="00525A12">
        <w:rPr>
          <w:rFonts w:ascii="Times New Roman" w:hAnsi="Times New Roman" w:cs="Times New Roman"/>
          <w:sz w:val="28"/>
          <w:szCs w:val="28"/>
        </w:rPr>
        <w:t>готовка для работы в предшколе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BF7FB0" w:rsidRPr="00BF7FB0">
        <w:rPr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</w:t>
      </w:r>
      <w:r w:rsidR="00BB7F43">
        <w:rPr>
          <w:sz w:val="28"/>
          <w:szCs w:val="28"/>
        </w:rPr>
        <w:t>,</w:t>
      </w:r>
      <w:r w:rsidRPr="00536036">
        <w:rPr>
          <w:sz w:val="28"/>
          <w:szCs w:val="28"/>
        </w:rPr>
        <w:t xml:space="preserve"> вооружает </w:t>
      </w:r>
      <w:r w:rsidRPr="00536036">
        <w:rPr>
          <w:sz w:val="28"/>
          <w:szCs w:val="28"/>
        </w:rPr>
        <w:lastRenderedPageBreak/>
        <w:t>необходимыми умениями и навыками, компетенциями. Однако конспект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полезным тогда, когда записано самое существенное, основное. Если же студент стремится записать дословно всю лекцию, то такое «конспект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рование» приносит больше вреда, чем пользы. Некоторые студенты просят иногда лектора «читать помедленнее...». Им хочется, чтобы лекция превр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090"/>
        <w:gridCol w:w="992"/>
      </w:tblGrid>
      <w:tr w:rsidR="00BB7F43" w:rsidRPr="00F15537" w:rsidTr="00BB7F43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BB7F43" w:rsidRPr="003B2C77" w:rsidRDefault="00BB7F43" w:rsidP="003B2C7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B2C77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43" w:rsidRPr="003B2C77" w:rsidRDefault="00BB7F43" w:rsidP="003B2C7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B2C77">
              <w:rPr>
                <w:sz w:val="28"/>
                <w:szCs w:val="28"/>
              </w:rPr>
              <w:t>№ раздела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7F43" w:rsidRPr="003B2C77" w:rsidRDefault="00BB7F43" w:rsidP="003B2C7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B2C77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F43" w:rsidRPr="003B2C77" w:rsidRDefault="00BB7F43" w:rsidP="003B2C7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B2C77">
              <w:rPr>
                <w:sz w:val="28"/>
                <w:szCs w:val="28"/>
              </w:rPr>
              <w:t>Кол-во часов</w:t>
            </w:r>
          </w:p>
        </w:tc>
      </w:tr>
      <w:tr w:rsidR="00BB7F43" w:rsidRPr="00F15537" w:rsidTr="00BB7F43">
        <w:tc>
          <w:tcPr>
            <w:tcW w:w="1191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Разработка форм представления материала для математической подготовки детей к школе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F43" w:rsidRPr="003B2C77" w:rsidRDefault="00BB7F43" w:rsidP="003B2C7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B2C77">
              <w:rPr>
                <w:sz w:val="28"/>
                <w:szCs w:val="28"/>
              </w:rPr>
              <w:t>2</w:t>
            </w:r>
          </w:p>
        </w:tc>
      </w:tr>
      <w:tr w:rsidR="00BB7F43" w:rsidRPr="00F15537" w:rsidTr="00BB7F43">
        <w:tc>
          <w:tcPr>
            <w:tcW w:w="1191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7F43" w:rsidRPr="003B2C77" w:rsidRDefault="00BB7F43" w:rsidP="003B2C77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3B2C77">
              <w:rPr>
                <w:sz w:val="28"/>
                <w:szCs w:val="28"/>
              </w:rPr>
              <w:t>Подготовка детей к обучению чтению, письму и</w:t>
            </w:r>
          </w:p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совершенствованию связной речи ребенка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F43" w:rsidRPr="003B2C77" w:rsidRDefault="00BB7F43" w:rsidP="003B2C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7F43" w:rsidRPr="00F15537" w:rsidTr="00BB7F43">
        <w:tc>
          <w:tcPr>
            <w:tcW w:w="1191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Систематизация и «научная» коррекция природоведческих представлений в дошкольном возрасте. Систематизация и «научная» коррекция природоведческих представлений в дошкольном возрасте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F43" w:rsidRPr="003B2C77" w:rsidRDefault="00BB7F43" w:rsidP="003B2C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F43" w:rsidRPr="00F15537" w:rsidTr="00BB7F43">
        <w:tc>
          <w:tcPr>
            <w:tcW w:w="1191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Формирование музыкальных образов и эмоционально-чувственная сфера дошкольника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F43" w:rsidRPr="003B2C77" w:rsidRDefault="00BB7F43" w:rsidP="003B2C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7F43" w:rsidRPr="00F15537" w:rsidTr="00BB7F43">
        <w:tc>
          <w:tcPr>
            <w:tcW w:w="1191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7F43" w:rsidRPr="003B2C77" w:rsidRDefault="00BB7F43" w:rsidP="003B2C7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>Специфика формирования учебных навыков детей дошкольного возраста в процессе изобразительной деятельности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F43" w:rsidRPr="003B2C77" w:rsidRDefault="00BB7F43" w:rsidP="003B2C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7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BB7F43" w:rsidRPr="00F15537" w:rsidTr="00BB7F43">
        <w:tc>
          <w:tcPr>
            <w:tcW w:w="1191" w:type="dxa"/>
            <w:shd w:val="clear" w:color="auto" w:fill="auto"/>
          </w:tcPr>
          <w:p w:rsidR="00BB7F43" w:rsidRPr="003B2C77" w:rsidRDefault="00BB7F43" w:rsidP="003B2C7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43" w:rsidRPr="003B2C77" w:rsidRDefault="00BB7F43" w:rsidP="003B2C7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BB7F43" w:rsidRPr="003B2C77" w:rsidRDefault="00BB7F43" w:rsidP="003B2C77">
            <w:pPr>
              <w:pStyle w:val="ReportMain"/>
              <w:suppressAutoHyphens/>
              <w:rPr>
                <w:sz w:val="28"/>
                <w:szCs w:val="28"/>
              </w:rPr>
            </w:pPr>
            <w:r w:rsidRPr="003B2C77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BB7F43" w:rsidRPr="003B2C77" w:rsidRDefault="00BB7F43" w:rsidP="003B2C7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B2C77">
              <w:rPr>
                <w:sz w:val="28"/>
                <w:szCs w:val="28"/>
              </w:rPr>
              <w:t>14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3B2C77" w:rsidRPr="003B2C77">
        <w:rPr>
          <w:b/>
          <w:sz w:val="28"/>
          <w:szCs w:val="28"/>
        </w:rPr>
        <w:t>Разработка форм представления материала для математич</w:t>
      </w:r>
      <w:r w:rsidR="003B2C77" w:rsidRPr="003B2C77">
        <w:rPr>
          <w:b/>
          <w:sz w:val="28"/>
          <w:szCs w:val="28"/>
        </w:rPr>
        <w:t>е</w:t>
      </w:r>
      <w:r w:rsidR="003B2C77" w:rsidRPr="003B2C77">
        <w:rPr>
          <w:b/>
          <w:sz w:val="28"/>
          <w:szCs w:val="28"/>
        </w:rPr>
        <w:t>ской подготовки детей к школе</w:t>
      </w:r>
      <w:r w:rsidR="007E1AB7" w:rsidRPr="007E1AB7">
        <w:rPr>
          <w:rFonts w:eastAsia="Times New Roman"/>
          <w:b/>
          <w:sz w:val="28"/>
          <w:szCs w:val="28"/>
        </w:rPr>
        <w:t>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B2C7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 w:rsidR="003B2C77">
        <w:rPr>
          <w:sz w:val="28"/>
          <w:szCs w:val="28"/>
        </w:rPr>
        <w:t>Математическая подготовка детей старшего дошкольного возраста к школе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B2C77">
        <w:rPr>
          <w:rFonts w:eastAsia="Times New Roman"/>
          <w:sz w:val="28"/>
          <w:szCs w:val="28"/>
        </w:rPr>
        <w:t>Основные формы представления материала для математической по</w:t>
      </w:r>
      <w:r w:rsidR="003B2C77">
        <w:rPr>
          <w:rFonts w:eastAsia="Times New Roman"/>
          <w:sz w:val="28"/>
          <w:szCs w:val="28"/>
        </w:rPr>
        <w:t>д</w:t>
      </w:r>
      <w:r w:rsidR="003B2C77">
        <w:rPr>
          <w:rFonts w:eastAsia="Times New Roman"/>
          <w:sz w:val="28"/>
          <w:szCs w:val="28"/>
        </w:rPr>
        <w:t>готовки детей к школе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3B2C77" w:rsidP="00AB4286">
      <w:pPr>
        <w:pStyle w:val="ReportMain"/>
        <w:keepNext/>
        <w:suppressAutoHyphens/>
        <w:ind w:firstLine="567"/>
        <w:jc w:val="both"/>
        <w:outlineLvl w:val="1"/>
        <w:rPr>
          <w:sz w:val="28"/>
          <w:szCs w:val="28"/>
        </w:rPr>
      </w:pPr>
      <w:r w:rsidRPr="00F15537">
        <w:rPr>
          <w:sz w:val="28"/>
          <w:szCs w:val="28"/>
        </w:rPr>
        <w:t xml:space="preserve">Пространственные и временные отношения. Числа и величины. Счет. Сравнение чисел. Геометрические фигуры и их свойства. Название действий и их обозначение. Логические задачи. Пространственные и временные отношения. Числа и величины. Счет. Сравнение чисел. Геометрические фигуры и их свойства. Название действий и их обозначение. Логические задачи. 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3B2C77">
      <w:pPr>
        <w:pStyle w:val="ReportMain"/>
        <w:suppressAutoHyphens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 xml:space="preserve">Тема. </w:t>
      </w:r>
      <w:r w:rsidR="003B2C77" w:rsidRPr="003B2C77">
        <w:rPr>
          <w:b/>
          <w:sz w:val="28"/>
          <w:szCs w:val="28"/>
        </w:rPr>
        <w:t>Подготовка детей к обучению чтению, письму и</w:t>
      </w:r>
      <w:r w:rsidR="003B2C77">
        <w:rPr>
          <w:b/>
          <w:sz w:val="28"/>
          <w:szCs w:val="28"/>
        </w:rPr>
        <w:t xml:space="preserve"> </w:t>
      </w:r>
      <w:r w:rsidR="003B2C77" w:rsidRPr="003B2C77">
        <w:rPr>
          <w:b/>
          <w:sz w:val="28"/>
          <w:szCs w:val="28"/>
        </w:rPr>
        <w:t>совершенствованию связной речи ребенка</w:t>
      </w:r>
      <w:r w:rsidR="007E1AB7" w:rsidRPr="007E1AB7">
        <w:rPr>
          <w:b/>
          <w:sz w:val="28"/>
          <w:szCs w:val="28"/>
        </w:rPr>
        <w:t>.</w:t>
      </w:r>
    </w:p>
    <w:p w:rsidR="007E1AB7" w:rsidRDefault="007E1AB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B4286">
        <w:rPr>
          <w:sz w:val="28"/>
          <w:szCs w:val="28"/>
        </w:rPr>
        <w:t>Подготовка детей к чтению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 </w:t>
      </w:r>
      <w:r w:rsidR="00AB4286">
        <w:rPr>
          <w:sz w:val="28"/>
          <w:szCs w:val="28"/>
        </w:rPr>
        <w:t>Подготовка детей к письму</w:t>
      </w:r>
    </w:p>
    <w:p w:rsidR="007E1AB7" w:rsidRPr="00AB4286" w:rsidRDefault="00AB4286" w:rsidP="00AB428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Развитие связанной речи ребенка старшего дошкольного возраста</w:t>
      </w:r>
    </w:p>
    <w:p w:rsidR="007E1AB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6F7E87" w:rsidRPr="00536036">
        <w:rPr>
          <w:sz w:val="28"/>
          <w:szCs w:val="28"/>
          <w:u w:val="single"/>
        </w:rPr>
        <w:t>сновные знания</w:t>
      </w:r>
    </w:p>
    <w:p w:rsid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B2C77" w:rsidRPr="00F15537" w:rsidRDefault="003B2C77" w:rsidP="00AB4286">
      <w:pPr>
        <w:pStyle w:val="ReportMain"/>
        <w:keepNext/>
        <w:suppressAutoHyphens/>
        <w:ind w:firstLine="567"/>
        <w:jc w:val="both"/>
        <w:outlineLvl w:val="1"/>
        <w:rPr>
          <w:b/>
          <w:sz w:val="28"/>
          <w:szCs w:val="28"/>
        </w:rPr>
      </w:pPr>
      <w:r w:rsidRPr="00F15537">
        <w:rPr>
          <w:sz w:val="28"/>
          <w:szCs w:val="28"/>
        </w:rPr>
        <w:t>Представление о звуках. Знакомство со словом. Слог. Ударение. Предложение. Дифференциация звуков. Художественная литература (сказка, рассказ, басня, стихотворение, диалог).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6F7E87" w:rsidRPr="007E1AB7" w:rsidRDefault="002C6B9E" w:rsidP="00AB428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 xml:space="preserve">Тема. </w:t>
      </w:r>
      <w:r w:rsidR="00AB4286" w:rsidRPr="00AB4286">
        <w:rPr>
          <w:b/>
          <w:sz w:val="28"/>
          <w:szCs w:val="28"/>
        </w:rPr>
        <w:t>Систематизация и «научная» коррекция природоведческих представлений в дошкольном возрасте. Систематизация и «научная» коррекция природоведческих представлений в дошкольном возрасте</w:t>
      </w:r>
      <w:r w:rsidR="00AB4286">
        <w:rPr>
          <w:b/>
          <w:sz w:val="28"/>
          <w:szCs w:val="28"/>
        </w:rPr>
        <w:t>.</w:t>
      </w:r>
    </w:p>
    <w:p w:rsidR="00AB4286" w:rsidRDefault="00AB4286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B4286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B4286">
        <w:rPr>
          <w:sz w:val="28"/>
          <w:szCs w:val="28"/>
        </w:rPr>
        <w:t>Особенности природоведческих представлений в дошкольном возрасте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B4286">
        <w:rPr>
          <w:sz w:val="28"/>
          <w:szCs w:val="28"/>
        </w:rPr>
        <w:t>Систематизация и «научная» коррекция природоведческих предста</w:t>
      </w:r>
      <w:r w:rsidR="00AB4286">
        <w:rPr>
          <w:sz w:val="28"/>
          <w:szCs w:val="28"/>
        </w:rPr>
        <w:t>в</w:t>
      </w:r>
      <w:r w:rsidR="00AB4286">
        <w:rPr>
          <w:sz w:val="28"/>
          <w:szCs w:val="28"/>
        </w:rPr>
        <w:t>лений в дошкольном возрасте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B4286" w:rsidRPr="00AB4286" w:rsidRDefault="00AB4286" w:rsidP="00AB4286">
      <w:pPr>
        <w:shd w:val="clear" w:color="auto" w:fill="FFFFFF"/>
        <w:tabs>
          <w:tab w:val="left" w:pos="79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286">
        <w:rPr>
          <w:rFonts w:ascii="Times New Roman" w:hAnsi="Times New Roman" w:cs="Times New Roman"/>
          <w:sz w:val="28"/>
          <w:szCs w:val="28"/>
        </w:rPr>
        <w:t>Понятие об окружающем мире. Объекты живой и неживой природы. Календарь. Часы. Признаки сезонных изменений в нашей местности. Человек и природа.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6F7E87" w:rsidRDefault="00E97039" w:rsidP="00AB428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AB4286" w:rsidRPr="00AB4286">
        <w:rPr>
          <w:b/>
          <w:sz w:val="28"/>
          <w:szCs w:val="28"/>
        </w:rPr>
        <w:t>Формирование музыкальных образов и эмоционально-чувственная сфера дошкольника</w:t>
      </w:r>
    </w:p>
    <w:p w:rsidR="00AB4286" w:rsidRDefault="00AB4286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7E1AB7" w:rsidRDefault="00E97039" w:rsidP="007E1AB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B4286">
        <w:rPr>
          <w:sz w:val="28"/>
          <w:szCs w:val="28"/>
        </w:rPr>
        <w:t>Особенности формирования музыкальных образов детей старшего дошкольного возраста</w:t>
      </w:r>
    </w:p>
    <w:p w:rsidR="007E1AB7" w:rsidRDefault="00E97039" w:rsidP="007E1AB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B4286">
        <w:rPr>
          <w:sz w:val="28"/>
          <w:szCs w:val="28"/>
        </w:rPr>
        <w:t>Связь музыкальных образов и эмоционально-чувственной сферы д</w:t>
      </w:r>
      <w:r w:rsidR="00AB4286">
        <w:rPr>
          <w:sz w:val="28"/>
          <w:szCs w:val="28"/>
        </w:rPr>
        <w:t>о</w:t>
      </w:r>
      <w:r w:rsidR="00AB4286">
        <w:rPr>
          <w:sz w:val="28"/>
          <w:szCs w:val="28"/>
        </w:rPr>
        <w:t>школьника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B4286" w:rsidRDefault="00AB4286" w:rsidP="00AB4286">
      <w:pPr>
        <w:pStyle w:val="ReportMain"/>
        <w:keepNext/>
        <w:suppressAutoHyphens/>
        <w:ind w:firstLine="567"/>
        <w:jc w:val="both"/>
        <w:outlineLvl w:val="1"/>
        <w:rPr>
          <w:sz w:val="28"/>
          <w:szCs w:val="28"/>
        </w:rPr>
      </w:pPr>
      <w:r w:rsidRPr="00F15537">
        <w:rPr>
          <w:sz w:val="28"/>
          <w:szCs w:val="28"/>
        </w:rPr>
        <w:t>Слушание музыки (Восприятие музыкальных произведений). Пение (Песенное творчество. Музыкально-ритмические движения и упражнения. Музыкально-игровое пение. Пляска. Игры).</w:t>
      </w:r>
    </w:p>
    <w:p w:rsidR="00AB4286" w:rsidRDefault="00AB4286" w:rsidP="00AB4286">
      <w:pPr>
        <w:pStyle w:val="ReportMain"/>
        <w:keepNext/>
        <w:suppressAutoHyphens/>
        <w:ind w:firstLine="567"/>
        <w:jc w:val="both"/>
        <w:outlineLvl w:val="1"/>
        <w:rPr>
          <w:sz w:val="28"/>
          <w:szCs w:val="28"/>
        </w:rPr>
      </w:pPr>
    </w:p>
    <w:p w:rsidR="00AB4286" w:rsidRPr="00AB4286" w:rsidRDefault="00AB4286" w:rsidP="00AB4286">
      <w:pPr>
        <w:pStyle w:val="ReportMain"/>
        <w:keepNext/>
        <w:suppressAutoHyphens/>
        <w:ind w:firstLine="567"/>
        <w:jc w:val="both"/>
        <w:outlineLvl w:val="1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Pr="00AB4286">
        <w:rPr>
          <w:b/>
          <w:sz w:val="28"/>
          <w:szCs w:val="28"/>
        </w:rPr>
        <w:t>Специфика формирования учебных навыков детей дошкольного возраста в процессе изобразительной деятельности</w:t>
      </w:r>
    </w:p>
    <w:p w:rsid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AB4286" w:rsidRDefault="00AB4286" w:rsidP="00AB428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B4286" w:rsidRDefault="00AB4286" w:rsidP="00AB428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Роль изобразительной деятельности в развитии личности ребенка старшего дошкольного возраста</w:t>
      </w:r>
    </w:p>
    <w:p w:rsidR="00AB4286" w:rsidRPr="00AB4286" w:rsidRDefault="00AB4286" w:rsidP="00AB428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r w:rsidRPr="00AB4286">
        <w:rPr>
          <w:sz w:val="28"/>
          <w:szCs w:val="28"/>
        </w:rPr>
        <w:t>Специфика формирования учебных навыков детей дошкольного во</w:t>
      </w:r>
      <w:r w:rsidRPr="00AB4286">
        <w:rPr>
          <w:sz w:val="28"/>
          <w:szCs w:val="28"/>
        </w:rPr>
        <w:t>з</w:t>
      </w:r>
      <w:r w:rsidRPr="00AB4286">
        <w:rPr>
          <w:sz w:val="28"/>
          <w:szCs w:val="28"/>
        </w:rPr>
        <w:t>раста</w:t>
      </w:r>
      <w:r>
        <w:rPr>
          <w:sz w:val="28"/>
          <w:szCs w:val="28"/>
        </w:rPr>
        <w:t xml:space="preserve"> в процессе рисования</w:t>
      </w:r>
    </w:p>
    <w:p w:rsidR="00AB4286" w:rsidRDefault="00AB4286" w:rsidP="00E97039">
      <w:pPr>
        <w:pStyle w:val="Default"/>
        <w:jc w:val="both"/>
        <w:rPr>
          <w:b/>
          <w:sz w:val="28"/>
          <w:szCs w:val="28"/>
        </w:rPr>
      </w:pPr>
    </w:p>
    <w:p w:rsidR="00AB4286" w:rsidRPr="006F7E87" w:rsidRDefault="00AB4286" w:rsidP="00AB428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B4286" w:rsidRPr="00F15537" w:rsidRDefault="00AB4286" w:rsidP="00AB4286">
      <w:pPr>
        <w:pStyle w:val="ReportMain"/>
        <w:keepNext/>
        <w:suppressAutoHyphens/>
        <w:ind w:firstLine="567"/>
        <w:jc w:val="both"/>
        <w:outlineLvl w:val="1"/>
        <w:rPr>
          <w:b/>
          <w:sz w:val="28"/>
          <w:szCs w:val="28"/>
        </w:rPr>
      </w:pPr>
      <w:r w:rsidRPr="00F15537">
        <w:rPr>
          <w:sz w:val="28"/>
          <w:szCs w:val="28"/>
        </w:rPr>
        <w:t>Аппликация. Ручной труд. Искусство и культура (Рисование по замыслу. Декоративное рисование. Рисование с натуры. Предметное рисование. Сюжетное рисование). Лепка (Декоративная лепка. Предметная лепка. Сюжетная лепка. Лепка с натуры. Лепка по замыслу).</w:t>
      </w:r>
    </w:p>
    <w:p w:rsidR="00AB4286" w:rsidRPr="00E97039" w:rsidRDefault="00AB4286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ной подмены одних слов другими; каждую цитату необходимо заключить в </w:t>
      </w:r>
      <w:r w:rsidRPr="00536036">
        <w:rPr>
          <w:sz w:val="28"/>
          <w:szCs w:val="28"/>
        </w:rPr>
        <w:lastRenderedPageBreak/>
        <w:t>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используется карточная форма, то записи следует делать на одной стороне карточки. Для удобства пользования вверху карточки надо написать </w:t>
      </w:r>
      <w:r w:rsidRPr="00536036">
        <w:rPr>
          <w:sz w:val="28"/>
          <w:szCs w:val="28"/>
        </w:rPr>
        <w:lastRenderedPageBreak/>
        <w:t>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lastRenderedPageBreak/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рактер. Это определяется впечатлением о внутренней структуре текста.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недостаточно продуктивно работал в семестре: пропускал лекции либо слушал их невнимательно и не конспектировал, не </w:t>
      </w:r>
      <w:r w:rsidRPr="00536036">
        <w:rPr>
          <w:sz w:val="28"/>
          <w:szCs w:val="28"/>
        </w:rPr>
        <w:lastRenderedPageBreak/>
        <w:t>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DD3582" w:rsidRPr="00525A12">
        <w:rPr>
          <w:sz w:val="28"/>
          <w:szCs w:val="28"/>
        </w:rPr>
        <w:t>Предметная подготовка для раб</w:t>
      </w:r>
      <w:r w:rsidR="00DD3582" w:rsidRPr="00525A12">
        <w:rPr>
          <w:sz w:val="28"/>
          <w:szCs w:val="28"/>
        </w:rPr>
        <w:t>о</w:t>
      </w:r>
      <w:r w:rsidR="00DD3582" w:rsidRPr="00525A12">
        <w:rPr>
          <w:sz w:val="28"/>
          <w:szCs w:val="28"/>
        </w:rPr>
        <w:t>ты в предшколе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B7" w:rsidRDefault="00FD7FB7" w:rsidP="00817BE6">
      <w:pPr>
        <w:spacing w:after="0" w:line="240" w:lineRule="auto"/>
      </w:pPr>
      <w:r>
        <w:separator/>
      </w:r>
    </w:p>
  </w:endnote>
  <w:endnote w:type="continuationSeparator" w:id="0">
    <w:p w:rsidR="00FD7FB7" w:rsidRDefault="00FD7FB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3B2C77" w:rsidRDefault="000D12C6">
        <w:pPr>
          <w:pStyle w:val="a7"/>
          <w:jc w:val="center"/>
        </w:pPr>
        <w:fldSimple w:instr="PAGE   \* MERGEFORMAT">
          <w:r w:rsidR="00627E2A">
            <w:rPr>
              <w:noProof/>
            </w:rPr>
            <w:t>3</w:t>
          </w:r>
        </w:fldSimple>
      </w:p>
    </w:sdtContent>
  </w:sdt>
  <w:p w:rsidR="003B2C77" w:rsidRDefault="003B2C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B7" w:rsidRDefault="00FD7FB7" w:rsidP="00817BE6">
      <w:pPr>
        <w:spacing w:after="0" w:line="240" w:lineRule="auto"/>
      </w:pPr>
      <w:r>
        <w:separator/>
      </w:r>
    </w:p>
  </w:footnote>
  <w:footnote w:type="continuationSeparator" w:id="0">
    <w:p w:rsidR="00FD7FB7" w:rsidRDefault="00FD7FB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966DD"/>
    <w:rsid w:val="000A013D"/>
    <w:rsid w:val="000B19C0"/>
    <w:rsid w:val="000C38A5"/>
    <w:rsid w:val="000C4D78"/>
    <w:rsid w:val="000D12C6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364E8"/>
    <w:rsid w:val="00146537"/>
    <w:rsid w:val="00151C92"/>
    <w:rsid w:val="00155FB2"/>
    <w:rsid w:val="001566CC"/>
    <w:rsid w:val="001575FA"/>
    <w:rsid w:val="00163B1E"/>
    <w:rsid w:val="00167B9A"/>
    <w:rsid w:val="00170F72"/>
    <w:rsid w:val="00171A9A"/>
    <w:rsid w:val="00171B34"/>
    <w:rsid w:val="00171BC7"/>
    <w:rsid w:val="00183A23"/>
    <w:rsid w:val="001874BE"/>
    <w:rsid w:val="00190763"/>
    <w:rsid w:val="00192EB0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3353"/>
    <w:rsid w:val="003657AD"/>
    <w:rsid w:val="00372F64"/>
    <w:rsid w:val="003829A1"/>
    <w:rsid w:val="00383876"/>
    <w:rsid w:val="00387003"/>
    <w:rsid w:val="00391208"/>
    <w:rsid w:val="00396012"/>
    <w:rsid w:val="003B2C77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3E19"/>
    <w:rsid w:val="004F3EFC"/>
    <w:rsid w:val="004F782D"/>
    <w:rsid w:val="00504562"/>
    <w:rsid w:val="00510845"/>
    <w:rsid w:val="00521948"/>
    <w:rsid w:val="00525A12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27E2A"/>
    <w:rsid w:val="00631A88"/>
    <w:rsid w:val="00641E2A"/>
    <w:rsid w:val="00652844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6F7E87"/>
    <w:rsid w:val="007065F3"/>
    <w:rsid w:val="00710983"/>
    <w:rsid w:val="00714722"/>
    <w:rsid w:val="007237BD"/>
    <w:rsid w:val="007311BE"/>
    <w:rsid w:val="00734A8B"/>
    <w:rsid w:val="007352E0"/>
    <w:rsid w:val="0073547D"/>
    <w:rsid w:val="00736D69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A44A7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E1AB7"/>
    <w:rsid w:val="007E36BF"/>
    <w:rsid w:val="007F327D"/>
    <w:rsid w:val="008049B9"/>
    <w:rsid w:val="00811604"/>
    <w:rsid w:val="0081166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A62BB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7545E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4286"/>
    <w:rsid w:val="00AB5E5E"/>
    <w:rsid w:val="00AC513E"/>
    <w:rsid w:val="00AC7CB1"/>
    <w:rsid w:val="00AD37CA"/>
    <w:rsid w:val="00AD4C34"/>
    <w:rsid w:val="00AE356A"/>
    <w:rsid w:val="00AE4C2E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772B"/>
    <w:rsid w:val="00BB7F43"/>
    <w:rsid w:val="00BD025A"/>
    <w:rsid w:val="00BD3C36"/>
    <w:rsid w:val="00BD6D4C"/>
    <w:rsid w:val="00BE2DBF"/>
    <w:rsid w:val="00BF4794"/>
    <w:rsid w:val="00BF68DC"/>
    <w:rsid w:val="00BF7FB0"/>
    <w:rsid w:val="00C021A9"/>
    <w:rsid w:val="00C03F94"/>
    <w:rsid w:val="00C072E4"/>
    <w:rsid w:val="00C102D0"/>
    <w:rsid w:val="00C21B66"/>
    <w:rsid w:val="00C22BF2"/>
    <w:rsid w:val="00C4095B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1FE8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0765"/>
    <w:rsid w:val="00D31DAB"/>
    <w:rsid w:val="00D42953"/>
    <w:rsid w:val="00D461EC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D3582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962F0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D7FB7"/>
    <w:rsid w:val="00FE0239"/>
    <w:rsid w:val="00FE1447"/>
    <w:rsid w:val="00FE5725"/>
    <w:rsid w:val="00FE61BE"/>
    <w:rsid w:val="00FE796B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AE44-C1BE-4277-BDDE-CE7A4BCA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25</Pages>
  <Words>7477</Words>
  <Characters>42625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32</cp:revision>
  <cp:lastPrinted>2016-11-15T09:56:00Z</cp:lastPrinted>
  <dcterms:created xsi:type="dcterms:W3CDTF">2019-03-08T11:42:00Z</dcterms:created>
  <dcterms:modified xsi:type="dcterms:W3CDTF">2019-09-12T13:26:00Z</dcterms:modified>
</cp:coreProperties>
</file>