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Default="008E0377" w:rsidP="008E0377">
      <w:pPr>
        <w:pStyle w:val="ReportHead"/>
        <w:suppressAutoHyphens/>
        <w:spacing w:line="360" w:lineRule="auto"/>
      </w:pPr>
      <w:r>
        <w:t>БАКАЛАВРИАТ</w:t>
      </w:r>
    </w:p>
    <w:p w:rsidR="008E0377" w:rsidRDefault="008E0377" w:rsidP="008E0377">
      <w:pPr>
        <w:pStyle w:val="ReportHead"/>
        <w:suppressAutoHyphens/>
      </w:pPr>
      <w:r>
        <w:t>Направление подготовки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0377" w:rsidRDefault="008E0377" w:rsidP="008E0377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</w:pPr>
      <w:r>
        <w:t>Квалификация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E0377" w:rsidRDefault="008E0377" w:rsidP="008E0377">
      <w:pPr>
        <w:pStyle w:val="ReportHead"/>
        <w:suppressAutoHyphens/>
        <w:spacing w:before="120"/>
      </w:pPr>
      <w:r>
        <w:t>Форма обучения</w:t>
      </w:r>
    </w:p>
    <w:p w:rsidR="008E0377" w:rsidRDefault="008E0377" w:rsidP="008E037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УК-9-В-1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0B19A5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0B19A5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E0377" w:rsidRDefault="008E0377" w:rsidP="007F2977">
            <w:pPr>
              <w:pStyle w:val="ReportMain"/>
              <w:suppressAutoHyphens/>
            </w:pPr>
            <w:r w:rsidRPr="000B19A5">
              <w:t>УК-9-В-2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УК-9-В-3</w:t>
            </w:r>
            <w:proofErr w:type="gramStart"/>
            <w:r w:rsidRPr="000B19A5">
              <w:t xml:space="preserve"> П</w:t>
            </w:r>
            <w:proofErr w:type="gramEnd"/>
            <w:r w:rsidRPr="000B19A5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0B19A5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3616D9" w:rsidRDefault="008E0377" w:rsidP="008E0377">
            <w:pPr>
              <w:pStyle w:val="ReportMain"/>
              <w:suppressAutoHyphens/>
            </w:pPr>
            <w:proofErr w:type="gramStart"/>
            <w:r w:rsidRPr="00182616">
              <w:rPr>
                <w:b/>
                <w:u w:val="single"/>
              </w:rPr>
              <w:t>Знать:</w:t>
            </w:r>
            <w:r>
              <w:t xml:space="preserve"> 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8E0377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13202F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анализа экономической информации о перспективах роста экономики; навыками применения принципов развития экономики, принципами </w:t>
            </w:r>
            <w:r>
              <w:lastRenderedPageBreak/>
              <w:t>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 xml:space="preserve">индивидуального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ОПК-1: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ОПК-1-В-6 Решение инженерных задач с помощью математического аппарата векторной алгебры, аналитической геометрии и математического анализа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ОПК-1-В-8 Обработка расчетных и экспериментальных данных вероятностно-статистическими методами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основы  экономических и институциональных ограничений при решении задач профессиональной деятельности на основе использования теоретических и практических основ естественных и технических наук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обрабатывать расчетные и экспериментальные данные вероятностно-статистическими методами с учетом институциональных и экономических ограничений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использования решения инженерных задач с помощью категориального аппарата экономической теории для обоснования собственной позиции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 xml:space="preserve"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</w:t>
            </w:r>
            <w:r>
              <w:lastRenderedPageBreak/>
              <w:t>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3028" w:type="dxa"/>
            <w:vMerge w:val="restart"/>
            <w:shd w:val="clear" w:color="auto" w:fill="auto"/>
          </w:tcPr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lastRenderedPageBreak/>
              <w:t>ОПК-6-В-16 Оценка основных технико-экономических показателей проектных решений профильного объекта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основные концепции современной методологии науки; современные методы сбора, обработки, анализа и расчета экономических и социальных данных.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творчески применять полученные знания в хозяйственной практике; выстраивать технико-организационные структуры производства с учетом современных интеллектуально-правовых требований; интерпретировать при использовании источников экономической, </w:t>
            </w:r>
            <w:r>
              <w:lastRenderedPageBreak/>
              <w:t>социальной и управленческой информации данные отечественной и зарубежной статистики с позиции текущих тенденций современного развития.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системным подходом </w:t>
            </w:r>
            <w:bookmarkStart w:id="2" w:name="_GoBack"/>
            <w:bookmarkEnd w:id="2"/>
            <w:r>
              <w:t>к решению экономических и практических задач; приемами использования полученных знаний в процессе социального прогнозирования и проектирования.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lastRenderedPageBreak/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lastRenderedPageBreak/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037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40B1F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DB1F-F7EC-4810-BD8D-C90B3FD7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11830</Words>
  <Characters>67436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4</cp:revision>
  <dcterms:created xsi:type="dcterms:W3CDTF">2022-01-22T14:03:00Z</dcterms:created>
  <dcterms:modified xsi:type="dcterms:W3CDTF">2022-01-22T14:08:00Z</dcterms:modified>
</cp:coreProperties>
</file>