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A24EB7" w:rsidRDefault="003D3ED2" w:rsidP="00B367C1">
      <w:pPr>
        <w:pStyle w:val="ReportHead"/>
        <w:suppressAutoHyphens/>
      </w:pPr>
      <w:r w:rsidRPr="00A24EB7">
        <w:t>Минобрнауки России</w:t>
      </w:r>
    </w:p>
    <w:p w:rsidR="001A4297" w:rsidRPr="00A24EB7" w:rsidRDefault="001A4297" w:rsidP="00B367C1">
      <w:pPr>
        <w:spacing w:after="0" w:line="240" w:lineRule="auto"/>
        <w:jc w:val="center"/>
        <w:rPr>
          <w:rFonts w:ascii="Times New Roman" w:hAnsi="Times New Roman" w:cs="Times New Roman"/>
          <w:sz w:val="28"/>
          <w:szCs w:val="26"/>
        </w:rPr>
      </w:pPr>
      <w:r w:rsidRPr="00A24EB7">
        <w:rPr>
          <w:rFonts w:ascii="Times New Roman" w:hAnsi="Times New Roman" w:cs="Times New Roman"/>
          <w:sz w:val="28"/>
          <w:szCs w:val="26"/>
        </w:rPr>
        <w:t>Бузулукский гуманитарно-технологический институт</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 xml:space="preserve">(филиал) федерального государственного бюджетного </w:t>
      </w:r>
    </w:p>
    <w:p w:rsidR="001A4297" w:rsidRPr="00A24EB7" w:rsidRDefault="001A4297" w:rsidP="00B367C1">
      <w:pPr>
        <w:spacing w:after="0" w:line="240" w:lineRule="auto"/>
        <w:ind w:hanging="426"/>
        <w:jc w:val="center"/>
        <w:rPr>
          <w:rFonts w:ascii="Times New Roman" w:hAnsi="Times New Roman" w:cs="Times New Roman"/>
          <w:sz w:val="28"/>
          <w:szCs w:val="26"/>
        </w:rPr>
      </w:pPr>
      <w:r w:rsidRPr="00A24EB7">
        <w:rPr>
          <w:rFonts w:ascii="Times New Roman" w:hAnsi="Times New Roman" w:cs="Times New Roman"/>
          <w:sz w:val="28"/>
          <w:szCs w:val="26"/>
        </w:rPr>
        <w:t>образовательного учреждения</w:t>
      </w:r>
    </w:p>
    <w:p w:rsidR="001A4297" w:rsidRPr="00A24EB7" w:rsidRDefault="001A4297" w:rsidP="00B367C1">
      <w:pPr>
        <w:spacing w:after="0" w:line="240" w:lineRule="auto"/>
        <w:ind w:right="-262"/>
        <w:jc w:val="center"/>
        <w:rPr>
          <w:rFonts w:ascii="Times New Roman" w:hAnsi="Times New Roman" w:cs="Times New Roman"/>
          <w:sz w:val="28"/>
          <w:szCs w:val="26"/>
        </w:rPr>
      </w:pPr>
      <w:r w:rsidRPr="00A24EB7">
        <w:rPr>
          <w:rFonts w:ascii="Times New Roman" w:hAnsi="Times New Roman" w:cs="Times New Roman"/>
          <w:sz w:val="28"/>
          <w:szCs w:val="26"/>
        </w:rPr>
        <w:t>высшего образования</w:t>
      </w:r>
    </w:p>
    <w:p w:rsidR="001A4297" w:rsidRPr="00A24EB7" w:rsidRDefault="001A4297"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«Оренбургский государственный университет»</w:t>
      </w:r>
    </w:p>
    <w:p w:rsidR="001A4297" w:rsidRPr="00A24EB7" w:rsidRDefault="001A4297" w:rsidP="00B367C1">
      <w:pPr>
        <w:spacing w:after="0" w:line="240" w:lineRule="auto"/>
        <w:jc w:val="center"/>
        <w:rPr>
          <w:rFonts w:ascii="Times New Roman" w:hAnsi="Times New Roman" w:cs="Times New Roman"/>
          <w:b/>
          <w:sz w:val="28"/>
          <w:szCs w:val="28"/>
        </w:rPr>
      </w:pPr>
    </w:p>
    <w:p w:rsidR="001A4297" w:rsidRPr="00A24EB7" w:rsidRDefault="001A4297" w:rsidP="00B367C1">
      <w:pPr>
        <w:keepNext/>
        <w:suppressLineNumbers/>
        <w:spacing w:after="0" w:line="240" w:lineRule="auto"/>
        <w:jc w:val="center"/>
        <w:outlineLvl w:val="3"/>
        <w:rPr>
          <w:rFonts w:ascii="Times New Roman" w:hAnsi="Times New Roman" w:cs="Times New Roman"/>
          <w:i/>
          <w:sz w:val="28"/>
          <w:szCs w:val="28"/>
        </w:rPr>
      </w:pPr>
      <w:r w:rsidRPr="00A24EB7">
        <w:rPr>
          <w:rFonts w:ascii="Times New Roman" w:hAnsi="Times New Roman" w:cs="Times New Roman"/>
          <w:sz w:val="28"/>
          <w:szCs w:val="28"/>
        </w:rPr>
        <w:t xml:space="preserve">Кафедра </w:t>
      </w:r>
      <w:r w:rsidRPr="00A24EB7">
        <w:rPr>
          <w:rFonts w:ascii="Times New Roman" w:hAnsi="Times New Roman" w:cs="Times New Roman"/>
          <w:i/>
          <w:sz w:val="28"/>
          <w:szCs w:val="28"/>
        </w:rPr>
        <w:t>«</w:t>
      </w:r>
      <w:r w:rsidR="006D1B02" w:rsidRPr="00A24EB7">
        <w:rPr>
          <w:rFonts w:ascii="Times New Roman" w:hAnsi="Times New Roman" w:cs="Times New Roman"/>
          <w:i/>
          <w:sz w:val="28"/>
          <w:szCs w:val="28"/>
        </w:rPr>
        <w:t>Техническая эксплуатация и ремонта автомобилей</w:t>
      </w:r>
      <w:r w:rsidRPr="00A24EB7">
        <w:rPr>
          <w:rFonts w:ascii="Times New Roman" w:hAnsi="Times New Roman" w:cs="Times New Roman"/>
          <w:i/>
          <w:sz w:val="28"/>
          <w:szCs w:val="28"/>
        </w:rPr>
        <w:t>»</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1A4297" w:rsidRPr="00A24EB7" w:rsidRDefault="001A4297" w:rsidP="00B367C1">
      <w:pPr>
        <w:spacing w:after="0" w:line="240" w:lineRule="auto"/>
        <w:jc w:val="center"/>
        <w:rPr>
          <w:rFonts w:ascii="Times New Roman" w:hAnsi="Times New Roman" w:cs="Times New Roman"/>
          <w:sz w:val="28"/>
          <w:szCs w:val="28"/>
        </w:rPr>
      </w:pPr>
    </w:p>
    <w:p w:rsidR="00350AD1" w:rsidRPr="00A24EB7" w:rsidRDefault="001A4297" w:rsidP="00B367C1">
      <w:pPr>
        <w:spacing w:after="0" w:line="240" w:lineRule="auto"/>
        <w:jc w:val="center"/>
        <w:rPr>
          <w:rFonts w:ascii="Times New Roman" w:hAnsi="Times New Roman" w:cs="Times New Roman"/>
          <w:i/>
          <w:sz w:val="28"/>
          <w:szCs w:val="28"/>
        </w:rPr>
      </w:pPr>
      <w:r w:rsidRPr="00A24EB7">
        <w:rPr>
          <w:rFonts w:ascii="Times New Roman" w:hAnsi="Times New Roman" w:cs="Times New Roman"/>
          <w:i/>
          <w:sz w:val="28"/>
          <w:szCs w:val="28"/>
        </w:rPr>
        <w:t>А.О. Шустерман</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64C86"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 xml:space="preserve">Методические </w:t>
      </w:r>
      <w:r w:rsidR="009A3C30" w:rsidRPr="00A24EB7">
        <w:rPr>
          <w:rFonts w:ascii="Times New Roman" w:hAnsi="Times New Roman" w:cs="Times New Roman"/>
          <w:b/>
          <w:sz w:val="28"/>
          <w:szCs w:val="28"/>
        </w:rPr>
        <w:t>указания</w:t>
      </w:r>
    </w:p>
    <w:p w:rsidR="00350AD1" w:rsidRPr="00A24EB7" w:rsidRDefault="00350AD1" w:rsidP="00B367C1">
      <w:pPr>
        <w:spacing w:after="0" w:line="240" w:lineRule="auto"/>
        <w:jc w:val="center"/>
        <w:rPr>
          <w:rFonts w:ascii="Times New Roman" w:hAnsi="Times New Roman" w:cs="Times New Roman"/>
          <w:b/>
          <w:sz w:val="28"/>
          <w:szCs w:val="28"/>
        </w:rPr>
      </w:pPr>
      <w:r w:rsidRPr="00A24EB7">
        <w:rPr>
          <w:rFonts w:ascii="Times New Roman" w:hAnsi="Times New Roman" w:cs="Times New Roman"/>
          <w:b/>
          <w:sz w:val="28"/>
          <w:szCs w:val="28"/>
        </w:rPr>
        <w:t>по освоению дисциплин</w:t>
      </w:r>
      <w:r w:rsidR="00364C86" w:rsidRPr="00A24EB7">
        <w:rPr>
          <w:rFonts w:ascii="Times New Roman" w:hAnsi="Times New Roman" w:cs="Times New Roman"/>
          <w:b/>
          <w:sz w:val="28"/>
          <w:szCs w:val="28"/>
        </w:rPr>
        <w:t>ы «</w:t>
      </w:r>
      <w:r w:rsidR="000E3CB4" w:rsidRPr="000E3CB4">
        <w:rPr>
          <w:rFonts w:ascii="Times New Roman" w:hAnsi="Times New Roman" w:cs="Times New Roman"/>
          <w:b/>
          <w:sz w:val="28"/>
        </w:rPr>
        <w:t>Устройство и эксплуатация навесного оборудования транспортных и транспортно-технологических машин и оборудования</w:t>
      </w:r>
      <w:r w:rsidR="00364C86" w:rsidRPr="00A24EB7">
        <w:rPr>
          <w:rFonts w:ascii="Times New Roman" w:hAnsi="Times New Roman" w:cs="Times New Roman"/>
          <w:b/>
          <w:sz w:val="28"/>
          <w:szCs w:val="28"/>
        </w:rPr>
        <w:t>»</w:t>
      </w: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32"/>
          <w:szCs w:val="28"/>
        </w:rPr>
      </w:pPr>
    </w:p>
    <w:p w:rsidR="009A3C30" w:rsidRPr="00A24EB7" w:rsidRDefault="009A3C30" w:rsidP="00B367C1">
      <w:pPr>
        <w:pStyle w:val="ReportHead"/>
        <w:suppressAutoHyphens/>
        <w:spacing w:line="360" w:lineRule="auto"/>
      </w:pPr>
      <w:r w:rsidRPr="00A24EB7">
        <w:t>Уровень высшего образования</w:t>
      </w:r>
    </w:p>
    <w:p w:rsidR="009A3C30" w:rsidRPr="00A24EB7" w:rsidRDefault="009A3C30" w:rsidP="00B367C1">
      <w:pPr>
        <w:pStyle w:val="ReportHead"/>
        <w:suppressAutoHyphens/>
        <w:spacing w:line="360" w:lineRule="auto"/>
      </w:pPr>
      <w:r w:rsidRPr="00A24EB7">
        <w:t>БАКАЛАВРИАТ</w:t>
      </w:r>
    </w:p>
    <w:p w:rsidR="009A3C30" w:rsidRPr="00A24EB7" w:rsidRDefault="009A3C30" w:rsidP="00B367C1">
      <w:pPr>
        <w:pStyle w:val="ReportHead"/>
        <w:suppressAutoHyphens/>
      </w:pPr>
      <w:r w:rsidRPr="00A24EB7">
        <w:t>Направление подготовки</w:t>
      </w:r>
    </w:p>
    <w:p w:rsidR="009A3C30" w:rsidRPr="00A24EB7" w:rsidRDefault="009A3C30" w:rsidP="00B367C1">
      <w:pPr>
        <w:pStyle w:val="ReportHead"/>
        <w:suppressAutoHyphens/>
        <w:rPr>
          <w:i/>
          <w:u w:val="single"/>
        </w:rPr>
      </w:pPr>
      <w:r w:rsidRPr="00A24EB7">
        <w:rPr>
          <w:i/>
          <w:u w:val="single"/>
        </w:rPr>
        <w:t>23.03.03 Эксплуатация транспортно-технологических машин и комплексов</w:t>
      </w:r>
    </w:p>
    <w:p w:rsidR="009A3C30" w:rsidRPr="00A24EB7" w:rsidRDefault="009A3C30" w:rsidP="00B367C1">
      <w:pPr>
        <w:pStyle w:val="ReportHead"/>
        <w:suppressAutoHyphens/>
        <w:rPr>
          <w:vertAlign w:val="superscript"/>
        </w:rPr>
      </w:pPr>
      <w:r w:rsidRPr="00A24EB7">
        <w:rPr>
          <w:vertAlign w:val="superscript"/>
        </w:rPr>
        <w:t>(код и наименование направления подготовки)</w:t>
      </w:r>
    </w:p>
    <w:p w:rsidR="009A3C30" w:rsidRPr="00A24EB7" w:rsidRDefault="009A3C30" w:rsidP="00B367C1">
      <w:pPr>
        <w:pStyle w:val="ReportHead"/>
        <w:suppressAutoHyphens/>
        <w:rPr>
          <w:i/>
          <w:u w:val="single"/>
        </w:rPr>
      </w:pPr>
      <w:r w:rsidRPr="00A24EB7">
        <w:rPr>
          <w:i/>
          <w:u w:val="single"/>
        </w:rPr>
        <w:t>Сервис транспортных и технологических машин и оборудования (нефтегазодобыча)</w:t>
      </w:r>
    </w:p>
    <w:p w:rsidR="009A3C30" w:rsidRPr="00A24EB7" w:rsidRDefault="009A3C30" w:rsidP="00B367C1">
      <w:pPr>
        <w:pStyle w:val="ReportHead"/>
        <w:suppressAutoHyphens/>
        <w:rPr>
          <w:vertAlign w:val="superscript"/>
        </w:rPr>
      </w:pPr>
      <w:r w:rsidRPr="00A24EB7">
        <w:rPr>
          <w:vertAlign w:val="superscript"/>
        </w:rPr>
        <w:t xml:space="preserve"> (наименование направленности (профиля) образовательной программы)</w:t>
      </w:r>
    </w:p>
    <w:p w:rsidR="009A3C30" w:rsidRPr="00A24EB7" w:rsidRDefault="009A3C30" w:rsidP="00B367C1">
      <w:pPr>
        <w:pStyle w:val="ReportHead"/>
        <w:suppressAutoHyphens/>
      </w:pPr>
    </w:p>
    <w:p w:rsidR="009A3C30" w:rsidRPr="00A24EB7" w:rsidRDefault="009A3C30" w:rsidP="00B367C1">
      <w:pPr>
        <w:pStyle w:val="ReportHead"/>
        <w:suppressAutoHyphens/>
      </w:pPr>
      <w:r w:rsidRPr="00A24EB7">
        <w:t>Квалификация</w:t>
      </w:r>
    </w:p>
    <w:p w:rsidR="009A3C30" w:rsidRPr="00A24EB7" w:rsidRDefault="009A3C30" w:rsidP="00B367C1">
      <w:pPr>
        <w:pStyle w:val="ReportHead"/>
        <w:suppressAutoHyphens/>
        <w:rPr>
          <w:i/>
          <w:u w:val="single"/>
        </w:rPr>
      </w:pPr>
      <w:r w:rsidRPr="00A24EB7">
        <w:rPr>
          <w:i/>
          <w:u w:val="single"/>
        </w:rPr>
        <w:t>Бакалавр</w:t>
      </w:r>
    </w:p>
    <w:p w:rsidR="009A3C30" w:rsidRPr="00A24EB7" w:rsidRDefault="009A3C30" w:rsidP="00B367C1">
      <w:pPr>
        <w:pStyle w:val="ReportHead"/>
        <w:suppressAutoHyphens/>
      </w:pPr>
      <w:r w:rsidRPr="00A24EB7">
        <w:t>Форма обучения</w:t>
      </w:r>
    </w:p>
    <w:p w:rsidR="009A3C30" w:rsidRPr="00A24EB7" w:rsidRDefault="00622E80" w:rsidP="00B367C1">
      <w:pPr>
        <w:pStyle w:val="ReportHead"/>
        <w:suppressAutoHyphens/>
        <w:rPr>
          <w:i/>
          <w:u w:val="single"/>
        </w:rPr>
      </w:pPr>
      <w:bookmarkStart w:id="0" w:name="BookmarkWhereDelChr13"/>
      <w:bookmarkEnd w:id="0"/>
      <w:r>
        <w:rPr>
          <w:i/>
          <w:u w:val="single"/>
        </w:rPr>
        <w:t>О</w:t>
      </w:r>
      <w:r w:rsidR="009A3C30" w:rsidRPr="00A24EB7">
        <w:rPr>
          <w:i/>
          <w:u w:val="single"/>
        </w:rPr>
        <w:t>чная</w:t>
      </w: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both"/>
        <w:rPr>
          <w:rFonts w:ascii="Times New Roman" w:hAnsi="Times New Roman" w:cs="Times New Roman"/>
          <w:sz w:val="28"/>
          <w:szCs w:val="28"/>
        </w:rPr>
      </w:pPr>
    </w:p>
    <w:p w:rsidR="00350AD1" w:rsidRPr="00A24EB7" w:rsidRDefault="00350AD1" w:rsidP="00B367C1">
      <w:pPr>
        <w:spacing w:after="0" w:line="240" w:lineRule="auto"/>
        <w:jc w:val="center"/>
        <w:rPr>
          <w:rFonts w:ascii="Times New Roman" w:hAnsi="Times New Roman" w:cs="Times New Roman"/>
          <w:sz w:val="28"/>
          <w:szCs w:val="28"/>
        </w:rPr>
      </w:pPr>
      <w:r w:rsidRPr="00A24EB7">
        <w:rPr>
          <w:rFonts w:ascii="Times New Roman" w:hAnsi="Times New Roman" w:cs="Times New Roman"/>
          <w:sz w:val="28"/>
          <w:szCs w:val="28"/>
        </w:rPr>
        <w:t>Бузулук 201</w:t>
      </w:r>
      <w:r w:rsidR="00AF576F">
        <w:rPr>
          <w:rFonts w:ascii="Times New Roman" w:hAnsi="Times New Roman" w:cs="Times New Roman"/>
          <w:sz w:val="28"/>
          <w:szCs w:val="28"/>
        </w:rPr>
        <w:t>8</w:t>
      </w:r>
    </w:p>
    <w:p w:rsidR="001A4297" w:rsidRPr="00A24EB7" w:rsidRDefault="001A4297" w:rsidP="00B367C1">
      <w:pPr>
        <w:pStyle w:val="11"/>
        <w:rPr>
          <w:bCs/>
          <w:sz w:val="28"/>
          <w:szCs w:val="28"/>
        </w:rPr>
      </w:pPr>
    </w:p>
    <w:p w:rsidR="009A3C30" w:rsidRPr="00A24EB7" w:rsidRDefault="000E3CB4" w:rsidP="00B367C1">
      <w:pPr>
        <w:tabs>
          <w:tab w:val="left" w:pos="851"/>
          <w:tab w:val="left" w:pos="1560"/>
          <w:tab w:val="left" w:pos="4110"/>
        </w:tabs>
        <w:spacing w:after="0" w:line="240" w:lineRule="auto"/>
        <w:jc w:val="both"/>
        <w:rPr>
          <w:rFonts w:ascii="Times New Roman" w:hAnsi="Times New Roman" w:cs="Times New Roman"/>
          <w:sz w:val="28"/>
          <w:szCs w:val="28"/>
        </w:rPr>
      </w:pPr>
      <w:r w:rsidRPr="000E3CB4">
        <w:rPr>
          <w:rFonts w:ascii="Times New Roman" w:hAnsi="Times New Roman" w:cs="Times New Roman"/>
          <w:sz w:val="28"/>
        </w:rPr>
        <w:t>Устройство и эксплуатация навесного оборудования транспортных и транспортно-технологических машин и оборудования</w:t>
      </w:r>
      <w:r w:rsidR="009A3C30" w:rsidRPr="00A24EB7">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AF576F">
        <w:rPr>
          <w:rFonts w:ascii="Times New Roman" w:hAnsi="Times New Roman" w:cs="Times New Roman"/>
          <w:sz w:val="28"/>
          <w:szCs w:val="28"/>
        </w:rPr>
        <w:t>8</w:t>
      </w:r>
      <w:r w:rsidR="009A3C30" w:rsidRPr="00A24EB7">
        <w:rPr>
          <w:rFonts w:ascii="Times New Roman" w:hAnsi="Times New Roman" w:cs="Times New Roman"/>
          <w:sz w:val="28"/>
          <w:szCs w:val="28"/>
        </w:rPr>
        <w:t>.</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 xml:space="preserve">Составитель ____________________ </w:t>
      </w:r>
      <w:r w:rsidR="00334770" w:rsidRPr="00A24EB7">
        <w:rPr>
          <w:rFonts w:ascii="Times New Roman" w:eastAsia="Times New Roman" w:hAnsi="Times New Roman" w:cs="Times New Roman"/>
          <w:sz w:val="28"/>
          <w:szCs w:val="28"/>
        </w:rPr>
        <w:t>А.О. Шустерман</w:t>
      </w:r>
    </w:p>
    <w:p w:rsidR="009A3C30" w:rsidRPr="00A24EB7" w:rsidRDefault="009A3C30" w:rsidP="00B367C1">
      <w:pPr>
        <w:spacing w:after="0" w:line="240" w:lineRule="auto"/>
        <w:ind w:firstLine="567"/>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«___»______________201</w:t>
      </w:r>
      <w:r w:rsidR="00AF576F">
        <w:rPr>
          <w:rFonts w:ascii="Times New Roman" w:eastAsia="Times New Roman" w:hAnsi="Times New Roman" w:cs="Times New Roman"/>
          <w:sz w:val="28"/>
          <w:szCs w:val="28"/>
        </w:rPr>
        <w:t>8</w:t>
      </w:r>
      <w:r w:rsidRPr="00A24EB7">
        <w:rPr>
          <w:rFonts w:ascii="Times New Roman" w:eastAsia="Times New Roman" w:hAnsi="Times New Roman" w:cs="Times New Roman"/>
          <w:sz w:val="28"/>
          <w:szCs w:val="28"/>
        </w:rPr>
        <w:t xml:space="preserve"> г.</w:t>
      </w: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suppressLineNumber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pStyle w:val="ReportHead"/>
        <w:suppressAutoHyphens/>
        <w:ind w:firstLine="567"/>
        <w:jc w:val="both"/>
        <w:rPr>
          <w:szCs w:val="28"/>
        </w:rPr>
      </w:pPr>
      <w:r w:rsidRPr="00A24EB7">
        <w:rPr>
          <w:szCs w:val="28"/>
        </w:rPr>
        <w:t>Методические указания предназначены для студентов направления подготовки 23.03.03 Эксплуатация транспортно-техно</w:t>
      </w:r>
      <w:r w:rsidR="00622E80">
        <w:rPr>
          <w:szCs w:val="28"/>
        </w:rPr>
        <w:t xml:space="preserve">логических машин и комплексов </w:t>
      </w:r>
      <w:r w:rsidRPr="00A24EB7">
        <w:rPr>
          <w:szCs w:val="28"/>
        </w:rPr>
        <w:t>очного обучения.</w:t>
      </w:r>
      <w:r w:rsidRPr="00A24EB7">
        <w:rPr>
          <w:color w:val="FF0000"/>
          <w:szCs w:val="28"/>
        </w:rPr>
        <w:t xml:space="preserve"> </w:t>
      </w:r>
    </w:p>
    <w:p w:rsidR="009A3C30" w:rsidRPr="00A24EB7" w:rsidRDefault="009A3C30" w:rsidP="00B367C1">
      <w:pPr>
        <w:spacing w:after="0" w:line="240" w:lineRule="auto"/>
        <w:ind w:firstLine="567"/>
        <w:jc w:val="both"/>
        <w:rPr>
          <w:rFonts w:ascii="Times New Roman" w:eastAsia="Times New Roman" w:hAnsi="Times New Roman" w:cs="Times New Roman"/>
          <w:b/>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A24EB7" w:rsidRDefault="009A3C30" w:rsidP="00B367C1">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A24EB7">
        <w:rPr>
          <w:rFonts w:ascii="Times New Roman" w:hAnsi="Times New Roman" w:cs="Times New Roman"/>
          <w:sz w:val="28"/>
          <w:szCs w:val="28"/>
        </w:rPr>
        <w:t>Методические указания для обучающихся по освоению дисциплины</w:t>
      </w:r>
      <w:r w:rsidRPr="00A24EB7">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A24EB7" w:rsidRDefault="009A3C30" w:rsidP="00B367C1">
      <w:pPr>
        <w:keepNext/>
        <w:spacing w:after="0" w:line="240" w:lineRule="auto"/>
        <w:jc w:val="center"/>
        <w:outlineLvl w:val="0"/>
        <w:rPr>
          <w:rFonts w:ascii="Times New Roman" w:eastAsia="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9A3C30" w:rsidRPr="00A24EB7" w:rsidRDefault="009A3C30" w:rsidP="00B367C1">
      <w:pPr>
        <w:spacing w:after="0" w:line="240" w:lineRule="auto"/>
        <w:ind w:firstLine="709"/>
        <w:jc w:val="both"/>
        <w:rPr>
          <w:rFonts w:ascii="Times New Roman" w:hAnsi="Times New Roman" w:cs="Times New Roman"/>
          <w:sz w:val="28"/>
          <w:szCs w:val="28"/>
        </w:rPr>
      </w:pPr>
    </w:p>
    <w:p w:rsidR="00350AD1" w:rsidRPr="00A24EB7" w:rsidRDefault="00350AD1" w:rsidP="00B367C1">
      <w:pPr>
        <w:spacing w:after="0" w:line="240" w:lineRule="auto"/>
        <w:ind w:firstLine="709"/>
        <w:jc w:val="both"/>
        <w:rPr>
          <w:rFonts w:ascii="Times New Roman" w:hAnsi="Times New Roman" w:cs="Times New Roman"/>
          <w:sz w:val="28"/>
          <w:szCs w:val="28"/>
        </w:rPr>
      </w:pPr>
    </w:p>
    <w:p w:rsidR="007C5AC4" w:rsidRPr="00A24EB7" w:rsidRDefault="007C5AC4" w:rsidP="00B367C1">
      <w:pPr>
        <w:spacing w:after="0" w:line="240" w:lineRule="auto"/>
        <w:jc w:val="center"/>
        <w:rPr>
          <w:rFonts w:ascii="Times New Roman" w:eastAsia="Times New Roman" w:hAnsi="Times New Roman" w:cs="Times New Roman"/>
          <w:b/>
          <w:bCs/>
          <w:sz w:val="28"/>
          <w:szCs w:val="24"/>
        </w:rPr>
      </w:pPr>
      <w:r w:rsidRPr="00A24EB7">
        <w:rPr>
          <w:rFonts w:ascii="Times New Roman" w:eastAsia="Times New Roman" w:hAnsi="Times New Roman" w:cs="Times New Roman"/>
          <w:b/>
          <w:bCs/>
          <w:sz w:val="28"/>
          <w:szCs w:val="24"/>
        </w:rPr>
        <w:t>Содержание</w:t>
      </w: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A24EB7" w:rsidRDefault="002F0BFF" w:rsidP="00B367C1">
          <w:pPr>
            <w:pStyle w:val="aff0"/>
            <w:spacing w:before="0" w:line="240" w:lineRule="auto"/>
            <w:jc w:val="both"/>
            <w:rPr>
              <w:rFonts w:ascii="Times New Roman" w:hAnsi="Times New Roman" w:cs="Times New Roman"/>
              <w:color w:val="auto"/>
            </w:rPr>
          </w:pPr>
        </w:p>
        <w:p w:rsidR="002F0BFF" w:rsidRPr="00A24EB7" w:rsidRDefault="002F0BFF"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fldChar w:fldCharType="begin"/>
          </w:r>
          <w:r w:rsidRPr="00A24EB7">
            <w:rPr>
              <w:rFonts w:ascii="Times New Roman" w:hAnsi="Times New Roman" w:cs="Times New Roman"/>
              <w:sz w:val="28"/>
              <w:szCs w:val="28"/>
            </w:rPr>
            <w:instrText xml:space="preserve"> TOC \o "1-3" \h \z \u </w:instrText>
          </w:r>
          <w:r w:rsidRPr="00A24EB7">
            <w:rPr>
              <w:rFonts w:ascii="Times New Roman" w:hAnsi="Times New Roman" w:cs="Times New Roman"/>
              <w:sz w:val="28"/>
              <w:szCs w:val="28"/>
            </w:rPr>
            <w:fldChar w:fldCharType="separate"/>
          </w:r>
          <w:hyperlink w:anchor="_Toc466217638" w:history="1">
            <w:r w:rsidRPr="00A24EB7">
              <w:rPr>
                <w:rStyle w:val="aa"/>
                <w:rFonts w:ascii="Times New Roman" w:hAnsi="Times New Roman" w:cs="Times New Roman"/>
                <w:noProof/>
                <w:color w:val="auto"/>
                <w:sz w:val="28"/>
                <w:szCs w:val="28"/>
              </w:rPr>
              <w:t>Введение</w:t>
            </w:r>
            <w:r w:rsidRPr="00A24EB7">
              <w:rPr>
                <w:rFonts w:ascii="Times New Roman" w:hAnsi="Times New Roman" w:cs="Times New Roman"/>
                <w:noProof/>
                <w:webHidden/>
                <w:sz w:val="28"/>
                <w:szCs w:val="28"/>
              </w:rPr>
              <w:tab/>
            </w:r>
          </w:hyperlink>
          <w:r w:rsidR="003D3F31" w:rsidRPr="00A24EB7">
            <w:rPr>
              <w:rFonts w:ascii="Times New Roman" w:hAnsi="Times New Roman" w:cs="Times New Roman"/>
              <w:noProof/>
              <w:sz w:val="28"/>
              <w:szCs w:val="28"/>
            </w:rPr>
            <w:t>4</w:t>
          </w:r>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1 Виды работ студентов……………………………………………………………..</w:t>
          </w:r>
          <w:r w:rsidR="003D3F31" w:rsidRPr="00A24EB7">
            <w:rPr>
              <w:rFonts w:ascii="Times New Roman" w:hAnsi="Times New Roman" w:cs="Times New Roman"/>
              <w:sz w:val="28"/>
              <w:szCs w:val="28"/>
            </w:rPr>
            <w:t>5</w:t>
          </w:r>
          <w:hyperlink w:anchor="_Toc466217639" w:history="1"/>
        </w:p>
        <w:p w:rsidR="002F0BFF" w:rsidRPr="00A24EB7" w:rsidRDefault="009A3C30" w:rsidP="00B367C1">
          <w:pPr>
            <w:pStyle w:val="18"/>
            <w:tabs>
              <w:tab w:val="right" w:leader="dot" w:pos="9630"/>
            </w:tabs>
            <w:spacing w:after="0" w:line="240" w:lineRule="auto"/>
            <w:jc w:val="both"/>
            <w:rPr>
              <w:rFonts w:ascii="Times New Roman" w:hAnsi="Times New Roman" w:cs="Times New Roman"/>
              <w:noProof/>
              <w:sz w:val="28"/>
              <w:szCs w:val="28"/>
            </w:rPr>
          </w:pPr>
          <w:r w:rsidRPr="00A24EB7">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A24EB7">
            <w:rPr>
              <w:rFonts w:ascii="Times New Roman" w:hAnsi="Times New Roman" w:cs="Times New Roman"/>
              <w:sz w:val="28"/>
              <w:szCs w:val="28"/>
            </w:rPr>
            <w:t>…………………………………………………………………………………..5</w:t>
          </w:r>
        </w:p>
        <w:p w:rsidR="002F0BFF" w:rsidRPr="00A24EB7" w:rsidRDefault="002F0BFF" w:rsidP="00B367C1">
          <w:pPr>
            <w:pStyle w:val="28"/>
            <w:tabs>
              <w:tab w:val="right" w:leader="dot" w:pos="9630"/>
            </w:tabs>
            <w:spacing w:after="0" w:line="240" w:lineRule="auto"/>
            <w:jc w:val="both"/>
            <w:rPr>
              <w:rFonts w:ascii="Times New Roman" w:hAnsi="Times New Roman" w:cs="Times New Roman"/>
              <w:noProof/>
              <w:sz w:val="28"/>
              <w:szCs w:val="28"/>
            </w:rPr>
          </w:pPr>
        </w:p>
        <w:p w:rsidR="002F0BFF" w:rsidRPr="00A24EB7" w:rsidRDefault="002F0BFF" w:rsidP="00B367C1">
          <w:pPr>
            <w:spacing w:after="0" w:line="240" w:lineRule="auto"/>
            <w:jc w:val="both"/>
            <w:rPr>
              <w:rFonts w:ascii="Times New Roman" w:hAnsi="Times New Roman" w:cs="Times New Roman"/>
              <w:sz w:val="28"/>
              <w:szCs w:val="28"/>
            </w:rPr>
          </w:pPr>
          <w:r w:rsidRPr="00A24EB7">
            <w:rPr>
              <w:rFonts w:ascii="Times New Roman" w:hAnsi="Times New Roman" w:cs="Times New Roman"/>
              <w:b/>
              <w:bCs/>
              <w:sz w:val="28"/>
              <w:szCs w:val="28"/>
            </w:rPr>
            <w:fldChar w:fldCharType="end"/>
          </w:r>
        </w:p>
      </w:sdtContent>
    </w:sdt>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382D68" w:rsidRPr="00A24EB7" w:rsidRDefault="00382D68" w:rsidP="00B367C1">
      <w:pPr>
        <w:spacing w:after="0" w:line="240" w:lineRule="auto"/>
        <w:jc w:val="both"/>
        <w:rPr>
          <w:rFonts w:ascii="Times New Roman" w:eastAsia="Times New Roman" w:hAnsi="Times New Roman" w:cs="Times New Roman"/>
          <w:b/>
          <w:bCs/>
          <w:sz w:val="24"/>
          <w:szCs w:val="24"/>
        </w:rPr>
      </w:pPr>
    </w:p>
    <w:p w:rsidR="008C5D59" w:rsidRPr="00A24EB7" w:rsidRDefault="008C5D59" w:rsidP="00B367C1">
      <w:pPr>
        <w:spacing w:after="0"/>
        <w:rPr>
          <w:rFonts w:ascii="Times New Roman" w:eastAsia="Times New Roman" w:hAnsi="Times New Roman" w:cs="Times New Roman"/>
          <w:b/>
          <w:bCs/>
          <w:sz w:val="24"/>
          <w:szCs w:val="24"/>
        </w:rPr>
      </w:pPr>
      <w:r w:rsidRPr="00A24EB7">
        <w:rPr>
          <w:rFonts w:ascii="Times New Roman" w:eastAsia="Times New Roman" w:hAnsi="Times New Roman" w:cs="Times New Roman"/>
          <w:b/>
          <w:bCs/>
          <w:sz w:val="24"/>
          <w:szCs w:val="24"/>
        </w:rPr>
        <w:br w:type="page"/>
      </w:r>
    </w:p>
    <w:p w:rsidR="007C5AC4" w:rsidRPr="00A24EB7" w:rsidRDefault="007C5AC4" w:rsidP="00B367C1">
      <w:pPr>
        <w:pStyle w:val="1"/>
        <w:jc w:val="center"/>
      </w:pPr>
      <w:r w:rsidRPr="00A24EB7">
        <w:lastRenderedPageBreak/>
        <w:t>Введение</w:t>
      </w:r>
    </w:p>
    <w:p w:rsidR="001A4297" w:rsidRPr="00A24EB7" w:rsidRDefault="001A4297" w:rsidP="00B367C1">
      <w:pPr>
        <w:spacing w:after="0"/>
        <w:rPr>
          <w:rFonts w:ascii="Times New Roman" w:hAnsi="Times New Roman" w:cs="Times New Roman"/>
        </w:rPr>
      </w:pP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Цель методическ</w:t>
      </w:r>
      <w:r w:rsidR="003D3F31" w:rsidRPr="00A24EB7">
        <w:rPr>
          <w:rFonts w:ascii="Times New Roman" w:eastAsia="Times New Roman" w:hAnsi="Times New Roman" w:cs="Times New Roman"/>
          <w:sz w:val="28"/>
          <w:szCs w:val="28"/>
        </w:rPr>
        <w:t>их указаний – помочь студенту</w:t>
      </w:r>
      <w:r w:rsidRPr="00A24EB7">
        <w:rPr>
          <w:rFonts w:ascii="Times New Roman" w:eastAsia="Times New Roman" w:hAnsi="Times New Roman" w:cs="Times New Roman"/>
          <w:sz w:val="28"/>
          <w:szCs w:val="28"/>
        </w:rPr>
        <w:t xml:space="preserve"> в организ</w:t>
      </w:r>
      <w:r w:rsidR="001B7B1F" w:rsidRPr="00A24EB7">
        <w:rPr>
          <w:rFonts w:ascii="Times New Roman" w:eastAsia="Times New Roman" w:hAnsi="Times New Roman" w:cs="Times New Roman"/>
          <w:sz w:val="28"/>
          <w:szCs w:val="28"/>
        </w:rPr>
        <w:t xml:space="preserve">ации </w:t>
      </w:r>
      <w:r w:rsidR="003D3F31" w:rsidRPr="00A24EB7">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A24EB7" w:rsidRDefault="007C5AC4" w:rsidP="00B367C1">
      <w:pPr>
        <w:spacing w:after="0" w:line="240" w:lineRule="auto"/>
        <w:ind w:firstLine="709"/>
        <w:jc w:val="both"/>
        <w:rPr>
          <w:rFonts w:ascii="Times New Roman" w:eastAsia="Times New Roman" w:hAnsi="Times New Roman" w:cs="Times New Roman"/>
          <w:sz w:val="28"/>
          <w:szCs w:val="28"/>
        </w:rPr>
      </w:pPr>
      <w:r w:rsidRPr="00A24EB7">
        <w:rPr>
          <w:rFonts w:ascii="Times New Roman" w:eastAsia="Times New Roman" w:hAnsi="Times New Roman" w:cs="Times New Roman"/>
          <w:sz w:val="28"/>
          <w:szCs w:val="28"/>
        </w:rPr>
        <w:t>Для освоения данн</w:t>
      </w:r>
      <w:r w:rsidR="003D3F31" w:rsidRPr="00A24EB7">
        <w:rPr>
          <w:rFonts w:ascii="Times New Roman" w:eastAsia="Times New Roman" w:hAnsi="Times New Roman" w:cs="Times New Roman"/>
          <w:sz w:val="28"/>
          <w:szCs w:val="28"/>
        </w:rPr>
        <w:t>ой</w:t>
      </w:r>
      <w:r w:rsidRPr="00A24EB7">
        <w:rPr>
          <w:rFonts w:ascii="Times New Roman" w:eastAsia="Times New Roman" w:hAnsi="Times New Roman" w:cs="Times New Roman"/>
          <w:sz w:val="28"/>
          <w:szCs w:val="28"/>
        </w:rPr>
        <w:t xml:space="preserve"> дисциплин</w:t>
      </w:r>
      <w:r w:rsidR="003D3F31" w:rsidRPr="00A24EB7">
        <w:rPr>
          <w:rFonts w:ascii="Times New Roman" w:eastAsia="Times New Roman" w:hAnsi="Times New Roman" w:cs="Times New Roman"/>
          <w:sz w:val="28"/>
          <w:szCs w:val="28"/>
        </w:rPr>
        <w:t>ы</w:t>
      </w:r>
      <w:r w:rsidRPr="00A24EB7">
        <w:rPr>
          <w:rFonts w:ascii="Times New Roman" w:eastAsia="Times New Roman" w:hAnsi="Times New Roman" w:cs="Times New Roman"/>
          <w:sz w:val="28"/>
          <w:szCs w:val="28"/>
        </w:rPr>
        <w:t xml:space="preserve"> в вузе читаются ле</w:t>
      </w:r>
      <w:r w:rsidR="001A4297" w:rsidRPr="00A24EB7">
        <w:rPr>
          <w:rFonts w:ascii="Times New Roman" w:eastAsia="Times New Roman" w:hAnsi="Times New Roman" w:cs="Times New Roman"/>
          <w:sz w:val="28"/>
          <w:szCs w:val="28"/>
        </w:rPr>
        <w:t xml:space="preserve">кции и проводятся практические </w:t>
      </w:r>
      <w:r w:rsidRPr="00A24EB7">
        <w:rPr>
          <w:rFonts w:ascii="Times New Roman" w:eastAsia="Times New Roman" w:hAnsi="Times New Roman" w:cs="Times New Roman"/>
          <w:sz w:val="28"/>
          <w:szCs w:val="28"/>
        </w:rPr>
        <w:t xml:space="preserve">занятия. </w:t>
      </w:r>
    </w:p>
    <w:p w:rsidR="000E3CB4" w:rsidRPr="000E3CB4" w:rsidRDefault="000E3CB4" w:rsidP="000E3CB4">
      <w:pPr>
        <w:pStyle w:val="ReportMain"/>
        <w:suppressAutoHyphens/>
        <w:ind w:firstLine="709"/>
        <w:jc w:val="both"/>
        <w:rPr>
          <w:sz w:val="28"/>
          <w:szCs w:val="24"/>
        </w:rPr>
      </w:pPr>
      <w:r w:rsidRPr="000E3CB4">
        <w:rPr>
          <w:b/>
          <w:sz w:val="28"/>
          <w:szCs w:val="24"/>
        </w:rPr>
        <w:t xml:space="preserve">Цель (цели) </w:t>
      </w:r>
      <w:r w:rsidRPr="000E3CB4">
        <w:rPr>
          <w:sz w:val="28"/>
          <w:szCs w:val="24"/>
        </w:rPr>
        <w:t>освоения дисциплины:</w:t>
      </w:r>
    </w:p>
    <w:p w:rsidR="000E3CB4" w:rsidRPr="000E3CB4" w:rsidRDefault="000E3CB4" w:rsidP="000E3CB4">
      <w:pPr>
        <w:spacing w:after="0" w:line="240" w:lineRule="auto"/>
        <w:jc w:val="both"/>
        <w:rPr>
          <w:rFonts w:ascii="Times New Roman" w:hAnsi="Times New Roman" w:cs="Times New Roman"/>
          <w:sz w:val="28"/>
          <w:szCs w:val="24"/>
        </w:rPr>
      </w:pPr>
      <w:r w:rsidRPr="000E3CB4">
        <w:rPr>
          <w:rFonts w:ascii="Times New Roman" w:hAnsi="Times New Roman" w:cs="Times New Roman"/>
          <w:bCs/>
          <w:sz w:val="28"/>
          <w:szCs w:val="24"/>
        </w:rPr>
        <w:t xml:space="preserve">           - формирование у студентов знаний об устройстве, правил эксплуатации и основах технологических расчетов навесного оборудования Т и ТТМ для </w:t>
      </w:r>
      <w:r w:rsidRPr="000E3CB4">
        <w:rPr>
          <w:rFonts w:ascii="Times New Roman" w:hAnsi="Times New Roman" w:cs="Times New Roman"/>
          <w:sz w:val="28"/>
          <w:szCs w:val="24"/>
        </w:rPr>
        <w:t>решения технических и технологических проблем эксплуатации транспортно-технологических машин и комплексов.</w:t>
      </w:r>
    </w:p>
    <w:p w:rsidR="000E3CB4" w:rsidRPr="000E3CB4" w:rsidRDefault="000E3CB4" w:rsidP="000E3CB4">
      <w:pPr>
        <w:pStyle w:val="ReportMain"/>
        <w:suppressAutoHyphens/>
        <w:ind w:firstLine="709"/>
        <w:jc w:val="both"/>
        <w:rPr>
          <w:b/>
          <w:sz w:val="28"/>
          <w:szCs w:val="24"/>
        </w:rPr>
      </w:pPr>
      <w:r w:rsidRPr="000E3CB4">
        <w:rPr>
          <w:b/>
          <w:sz w:val="28"/>
          <w:szCs w:val="24"/>
        </w:rPr>
        <w:t xml:space="preserve">Задачи: </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bCs/>
          <w:sz w:val="28"/>
          <w:szCs w:val="24"/>
        </w:rPr>
        <w:t>- изучить методики расчета навесного оборудования т</w:t>
      </w:r>
      <w:r w:rsidRPr="000E3CB4">
        <w:rPr>
          <w:rStyle w:val="141"/>
          <w:rFonts w:eastAsia="Calibri"/>
          <w:szCs w:val="24"/>
        </w:rPr>
        <w:t>ранспортно - технологических машин</w:t>
      </w:r>
      <w:r w:rsidRPr="000E3CB4">
        <w:rPr>
          <w:rFonts w:ascii="Times New Roman" w:hAnsi="Times New Roman" w:cs="Times New Roman"/>
          <w:sz w:val="28"/>
          <w:szCs w:val="24"/>
        </w:rPr>
        <w:t>, используя современные технические средства;</w:t>
      </w:r>
    </w:p>
    <w:p w:rsidR="000E3CB4" w:rsidRPr="000E3CB4" w:rsidRDefault="000E3CB4" w:rsidP="000E3CB4">
      <w:pPr>
        <w:spacing w:after="0" w:line="240" w:lineRule="auto"/>
        <w:ind w:firstLine="709"/>
        <w:jc w:val="both"/>
        <w:rPr>
          <w:rFonts w:ascii="Times New Roman" w:hAnsi="Times New Roman" w:cs="Times New Roman"/>
          <w:sz w:val="28"/>
          <w:szCs w:val="24"/>
        </w:rPr>
      </w:pPr>
      <w:r w:rsidRPr="000E3CB4">
        <w:rPr>
          <w:rFonts w:ascii="Times New Roman" w:hAnsi="Times New Roman" w:cs="Times New Roman"/>
          <w:sz w:val="28"/>
          <w:szCs w:val="24"/>
        </w:rPr>
        <w:t>- уметь разрабатывать и использовать графическую техническую документацию;</w:t>
      </w:r>
    </w:p>
    <w:p w:rsidR="000E3CB4" w:rsidRPr="000E3CB4" w:rsidRDefault="000E3CB4" w:rsidP="000E3CB4">
      <w:pPr>
        <w:spacing w:after="0" w:line="240" w:lineRule="auto"/>
        <w:ind w:firstLine="709"/>
        <w:jc w:val="both"/>
        <w:rPr>
          <w:rFonts w:ascii="Times New Roman" w:hAnsi="Times New Roman" w:cs="Times New Roman"/>
          <w:bCs/>
          <w:sz w:val="28"/>
          <w:szCs w:val="24"/>
        </w:rPr>
      </w:pPr>
      <w:r w:rsidRPr="000E3CB4">
        <w:rPr>
          <w:rFonts w:ascii="Times New Roman" w:hAnsi="Times New Roman" w:cs="Times New Roman"/>
          <w:sz w:val="28"/>
          <w:szCs w:val="24"/>
        </w:rPr>
        <w:t>- изучить методики определения потребности производственно-технической базы предприятий в эксплуатационных ресурсах.</w:t>
      </w:r>
    </w:p>
    <w:p w:rsidR="003D3F31" w:rsidRPr="000E3CB4" w:rsidRDefault="003D3F31" w:rsidP="00B367C1">
      <w:pPr>
        <w:spacing w:after="0" w:line="240" w:lineRule="auto"/>
        <w:ind w:firstLine="709"/>
        <w:jc w:val="both"/>
        <w:rPr>
          <w:rFonts w:ascii="Times New Roman" w:hAnsi="Times New Roman" w:cs="Times New Roman"/>
          <w:sz w:val="32"/>
          <w:szCs w:val="28"/>
        </w:rPr>
      </w:pPr>
    </w:p>
    <w:p w:rsidR="00B0239C" w:rsidRPr="00A24EB7" w:rsidRDefault="00B0239C" w:rsidP="00B367C1">
      <w:pPr>
        <w:pStyle w:val="ReportMain"/>
        <w:suppressAutoHyphens/>
        <w:ind w:firstLine="709"/>
        <w:jc w:val="both"/>
      </w:pPr>
    </w:p>
    <w:p w:rsidR="007C5AC4" w:rsidRPr="00A24EB7" w:rsidRDefault="007C5AC4" w:rsidP="00B367C1">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pPr>
    </w:p>
    <w:p w:rsidR="00382D68" w:rsidRPr="00A24EB7" w:rsidRDefault="00382D68" w:rsidP="00B367C1">
      <w:pPr>
        <w:widowControl w:val="0"/>
        <w:autoSpaceDE w:val="0"/>
        <w:autoSpaceDN w:val="0"/>
        <w:adjustRightInd w:val="0"/>
        <w:spacing w:after="0" w:line="240" w:lineRule="auto"/>
        <w:rPr>
          <w:rFonts w:ascii="Times New Roman" w:hAnsi="Times New Roman" w:cs="Times New Roman"/>
          <w:sz w:val="24"/>
          <w:szCs w:val="24"/>
        </w:rPr>
        <w:sectPr w:rsidR="00382D68" w:rsidRPr="00A24EB7"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A24EB7" w:rsidRDefault="007C5AC4"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widowControl w:val="0"/>
        <w:autoSpaceDE w:val="0"/>
        <w:autoSpaceDN w:val="0"/>
        <w:adjustRightInd w:val="0"/>
        <w:spacing w:after="0" w:line="240" w:lineRule="auto"/>
        <w:rPr>
          <w:rFonts w:ascii="Times New Roman" w:hAnsi="Times New Roman" w:cs="Times New Roman"/>
          <w:sz w:val="24"/>
          <w:szCs w:val="24"/>
        </w:rPr>
      </w:pPr>
    </w:p>
    <w:p w:rsidR="003D3F31" w:rsidRPr="00A24EB7" w:rsidRDefault="003D3F31" w:rsidP="00B367C1">
      <w:pPr>
        <w:pStyle w:val="1"/>
        <w:jc w:val="both"/>
        <w:rPr>
          <w:szCs w:val="28"/>
        </w:rPr>
      </w:pPr>
      <w:bookmarkStart w:id="1" w:name="_Toc1595873"/>
      <w:r w:rsidRPr="00A24EB7">
        <w:rPr>
          <w:szCs w:val="28"/>
        </w:rPr>
        <w:t>1 Виды работы студентов</w:t>
      </w:r>
      <w:bookmarkEnd w:id="1"/>
    </w:p>
    <w:p w:rsidR="003D3F31" w:rsidRPr="00A24EB7" w:rsidRDefault="003D3F31" w:rsidP="00B367C1">
      <w:pPr>
        <w:pStyle w:val="ReportMain"/>
        <w:tabs>
          <w:tab w:val="left" w:pos="426"/>
        </w:tabs>
        <w:suppressAutoHyphens/>
        <w:ind w:firstLine="709"/>
        <w:jc w:val="both"/>
        <w:rPr>
          <w:sz w:val="28"/>
          <w:szCs w:val="28"/>
        </w:rPr>
      </w:pPr>
    </w:p>
    <w:p w:rsidR="003D3F31" w:rsidRPr="00A24EB7" w:rsidRDefault="003D3F31" w:rsidP="00B367C1">
      <w:pPr>
        <w:tabs>
          <w:tab w:val="left" w:pos="1985"/>
        </w:tabs>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A24EB7" w:rsidRDefault="003D3F31" w:rsidP="00B367C1">
      <w:pPr>
        <w:pStyle w:val="base"/>
        <w:spacing w:before="0" w:beforeAutospacing="0" w:after="0" w:afterAutospacing="0"/>
        <w:ind w:right="30" w:firstLine="709"/>
        <w:jc w:val="both"/>
        <w:rPr>
          <w:sz w:val="28"/>
          <w:szCs w:val="28"/>
        </w:rPr>
      </w:pPr>
      <w:r w:rsidRPr="00A24EB7">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A24EB7" w:rsidRDefault="003D3F31" w:rsidP="00B367C1">
      <w:pPr>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A24EB7" w:rsidRDefault="003D3F31" w:rsidP="00B367C1">
      <w:pPr>
        <w:spacing w:after="0" w:line="240" w:lineRule="auto"/>
        <w:ind w:firstLine="851"/>
        <w:jc w:val="both"/>
        <w:outlineLvl w:val="0"/>
        <w:rPr>
          <w:rFonts w:ascii="Times New Roman" w:hAnsi="Times New Roman" w:cs="Times New Roman"/>
          <w:b/>
          <w:sz w:val="32"/>
        </w:rPr>
      </w:pPr>
    </w:p>
    <w:p w:rsidR="003D3F31" w:rsidRPr="00A24EB7" w:rsidRDefault="003D3F31" w:rsidP="00B367C1">
      <w:pPr>
        <w:pStyle w:val="1"/>
        <w:jc w:val="both"/>
        <w:rPr>
          <w:szCs w:val="28"/>
        </w:rPr>
      </w:pPr>
      <w:bookmarkStart w:id="2" w:name="_Toc1595874"/>
      <w:r w:rsidRPr="00A24EB7">
        <w:rPr>
          <w:szCs w:val="28"/>
        </w:rPr>
        <w:t>2 Основные виды работы студентов и особенности их проведения при изучении данного курса</w:t>
      </w:r>
      <w:bookmarkEnd w:id="2"/>
    </w:p>
    <w:p w:rsidR="003D3F31" w:rsidRPr="00A24EB7" w:rsidRDefault="003D3F31" w:rsidP="00B367C1">
      <w:pPr>
        <w:spacing w:after="0" w:line="240" w:lineRule="auto"/>
        <w:ind w:firstLine="709"/>
        <w:rPr>
          <w:rFonts w:ascii="Times New Roman" w:hAnsi="Times New Roman" w:cs="Times New Roman"/>
          <w:b/>
          <w:sz w:val="28"/>
        </w:rPr>
      </w:pPr>
    </w:p>
    <w:p w:rsidR="003D3F31" w:rsidRPr="00A24EB7" w:rsidRDefault="003D3F31" w:rsidP="00A24EB7">
      <w:pPr>
        <w:spacing w:after="0" w:line="240" w:lineRule="auto"/>
        <w:ind w:firstLine="709"/>
        <w:rPr>
          <w:rFonts w:ascii="Times New Roman" w:hAnsi="Times New Roman" w:cs="Times New Roman"/>
          <w:b/>
          <w:sz w:val="28"/>
          <w:szCs w:val="28"/>
        </w:rPr>
      </w:pPr>
      <w:r w:rsidRPr="00A24EB7">
        <w:rPr>
          <w:rFonts w:ascii="Times New Roman" w:hAnsi="Times New Roman" w:cs="Times New Roman"/>
          <w:b/>
          <w:sz w:val="28"/>
          <w:szCs w:val="28"/>
        </w:rPr>
        <w:t>2.1 Рекомендации к прослушиванию лекционного курса</w:t>
      </w:r>
    </w:p>
    <w:p w:rsidR="003D3F31" w:rsidRPr="00A24EB7" w:rsidRDefault="003D3F31" w:rsidP="00A24EB7">
      <w:pPr>
        <w:widowControl w:val="0"/>
        <w:autoSpaceDE w:val="0"/>
        <w:autoSpaceDN w:val="0"/>
        <w:adjustRightInd w:val="0"/>
        <w:spacing w:after="0" w:line="240" w:lineRule="auto"/>
        <w:rPr>
          <w:rFonts w:ascii="Times New Roman" w:hAnsi="Times New Roman" w:cs="Times New Roman"/>
          <w:sz w:val="28"/>
          <w:szCs w:val="28"/>
        </w:rPr>
      </w:pP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A24EB7">
        <w:rPr>
          <w:rFonts w:ascii="Times New Roman" w:hAnsi="Times New Roman" w:cs="Times New Roman"/>
          <w:sz w:val="28"/>
          <w:szCs w:val="28"/>
        </w:rPr>
        <w:t xml:space="preserve"> </w:t>
      </w:r>
      <w:r w:rsidRPr="00A24EB7">
        <w:rPr>
          <w:rFonts w:ascii="Times New Roman" w:hAnsi="Times New Roman" w:cs="Times New Roman"/>
          <w:sz w:val="28"/>
          <w:szCs w:val="28"/>
        </w:rPr>
        <w:t>- беседы.</w:t>
      </w:r>
    </w:p>
    <w:p w:rsidR="00B567B8" w:rsidRPr="00A24EB7" w:rsidRDefault="00B567B8" w:rsidP="00A24EB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A24EB7">
        <w:rPr>
          <w:rFonts w:ascii="Times New Roman" w:hAnsi="Times New Roman" w:cs="Times New Roman"/>
          <w:sz w:val="28"/>
          <w:szCs w:val="28"/>
        </w:rPr>
        <w:t>Лекционная форма целесообразна в процессе:</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изучения нового материала, мало связанного с ранее изученным;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рассмотрения сложного для самостоятельного изучения материала;</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подачи информации крупными блоками;</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выполнения определенного вида заданий по одной или нескольким темам либо разделам;</w:t>
      </w:r>
    </w:p>
    <w:p w:rsidR="00B567B8" w:rsidRPr="00A24EB7" w:rsidRDefault="00B567B8" w:rsidP="00A24EB7">
      <w:pPr>
        <w:pStyle w:val="a5"/>
        <w:numPr>
          <w:ilvl w:val="0"/>
          <w:numId w:val="2"/>
        </w:numPr>
        <w:tabs>
          <w:tab w:val="left" w:pos="851"/>
        </w:tabs>
        <w:autoSpaceDE w:val="0"/>
        <w:autoSpaceDN w:val="0"/>
        <w:adjustRightInd w:val="0"/>
        <w:ind w:left="0" w:firstLine="709"/>
        <w:jc w:val="both"/>
        <w:rPr>
          <w:rFonts w:cs="Times New Roman"/>
          <w:szCs w:val="28"/>
        </w:rPr>
      </w:pPr>
      <w:r w:rsidRPr="00A24EB7">
        <w:rPr>
          <w:rFonts w:cs="Times New Roman"/>
          <w:szCs w:val="28"/>
        </w:rPr>
        <w:t>применения изученного материала при решении практических задач.</w:t>
      </w:r>
    </w:p>
    <w:p w:rsidR="00B567B8" w:rsidRPr="00A24EB7" w:rsidRDefault="00B567B8"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В состав учебно-методических материалов лекционного курса включаются:</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A24EB7">
        <w:rPr>
          <w:rFonts w:cs="Times New Roman"/>
          <w:szCs w:val="28"/>
        </w:rPr>
        <w:lastRenderedPageBreak/>
        <w:t>содержанием материала, излагаемого на лекциях, файл с раздаточными материалами;</w:t>
      </w:r>
    </w:p>
    <w:p w:rsidR="00B567B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тесты и задания по различным темам лекций (разделам учебной дисциплины) для самоконтроля студентов;</w:t>
      </w:r>
    </w:p>
    <w:p w:rsidR="00993C38" w:rsidRPr="00A24EB7" w:rsidRDefault="00B567B8" w:rsidP="00A24EB7">
      <w:pPr>
        <w:pStyle w:val="a5"/>
        <w:widowControl w:val="0"/>
        <w:numPr>
          <w:ilvl w:val="0"/>
          <w:numId w:val="1"/>
        </w:numPr>
        <w:tabs>
          <w:tab w:val="left" w:pos="851"/>
        </w:tabs>
        <w:overflowPunct w:val="0"/>
        <w:autoSpaceDE w:val="0"/>
        <w:autoSpaceDN w:val="0"/>
        <w:adjustRightInd w:val="0"/>
        <w:ind w:left="709" w:firstLine="0"/>
        <w:jc w:val="both"/>
        <w:rPr>
          <w:rFonts w:cs="Times New Roman"/>
          <w:szCs w:val="28"/>
        </w:rPr>
      </w:pPr>
      <w:r w:rsidRPr="00A24EB7">
        <w:rPr>
          <w:rFonts w:cs="Times New Roman"/>
          <w:szCs w:val="28"/>
        </w:rPr>
        <w:t xml:space="preserve">списки учебной литературы, рекомендуемой студентам в качестве основной и дополнительной по темам лекций </w:t>
      </w:r>
      <w:r w:rsidR="00993C38" w:rsidRPr="00A24EB7">
        <w:rPr>
          <w:rFonts w:cs="Times New Roman"/>
          <w:szCs w:val="28"/>
        </w:rPr>
        <w:t>(по соответствующей дисциплине).</w:t>
      </w:r>
    </w:p>
    <w:p w:rsidR="00406876" w:rsidRPr="00A24EB7" w:rsidRDefault="00406876" w:rsidP="00A24EB7">
      <w:pPr>
        <w:pStyle w:val="a5"/>
        <w:widowControl w:val="0"/>
        <w:overflowPunct w:val="0"/>
        <w:autoSpaceDE w:val="0"/>
        <w:autoSpaceDN w:val="0"/>
        <w:adjustRightInd w:val="0"/>
        <w:ind w:left="0" w:firstLine="709"/>
        <w:jc w:val="both"/>
        <w:rPr>
          <w:rFonts w:cs="Times New Roman"/>
          <w:szCs w:val="28"/>
        </w:rPr>
      </w:pPr>
      <w:r w:rsidRPr="00A24EB7">
        <w:rPr>
          <w:rFonts w:cs="Times New Roman"/>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A24EB7" w:rsidRDefault="00406876"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r w:rsidRPr="00A24EB7">
        <w:rPr>
          <w:rFonts w:ascii="Times New Roman" w:hAnsi="Times New Roman" w:cs="Times New Roman"/>
          <w:b/>
          <w:sz w:val="28"/>
          <w:szCs w:val="28"/>
        </w:rPr>
        <w:t>2.2 Рекомендации при подготовке к практическим занятиям</w:t>
      </w: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8"/>
        </w:rPr>
      </w:pPr>
    </w:p>
    <w:p w:rsidR="0088108C" w:rsidRPr="00A24EB7" w:rsidRDefault="0088108C" w:rsidP="00A24EB7">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A24EB7">
        <w:rPr>
          <w:rFonts w:ascii="Times New Roman" w:hAnsi="Times New Roman" w:cs="Times New Roman"/>
          <w:sz w:val="28"/>
          <w:szCs w:val="28"/>
        </w:rPr>
        <w:t>Практические занятия относятся к основным видам учебных занятий. Они составляют важную часть профессиональной подготовки.</w:t>
      </w:r>
    </w:p>
    <w:p w:rsidR="0088108C" w:rsidRPr="00A24EB7" w:rsidRDefault="0088108C" w:rsidP="00A24EB7">
      <w:pPr>
        <w:widowControl w:val="0"/>
        <w:autoSpaceDE w:val="0"/>
        <w:autoSpaceDN w:val="0"/>
        <w:adjustRightInd w:val="0"/>
        <w:spacing w:after="0" w:line="240" w:lineRule="auto"/>
        <w:ind w:firstLine="721"/>
        <w:rPr>
          <w:rFonts w:ascii="Times New Roman" w:hAnsi="Times New Roman" w:cs="Times New Roman"/>
          <w:sz w:val="28"/>
          <w:szCs w:val="28"/>
        </w:rPr>
      </w:pPr>
      <w:r w:rsidRPr="00A24EB7">
        <w:rPr>
          <w:rFonts w:ascii="Times New Roman" w:hAnsi="Times New Roman" w:cs="Times New Roman"/>
          <w:sz w:val="28"/>
          <w:szCs w:val="28"/>
        </w:rPr>
        <w:t>Подготовка к практическому занятию</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подберите необходимую учебную и справочную литературу, конспекты,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освежите в памяти теоретические сведения, полученные на лекциях и в процессе самостоятельной работы,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определитесь в целях и специфических особенностях практической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отберите те задачи и упражнения, которые позволят в полной мере реализовать цели и задачи предстоящей работы,</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 xml:space="preserve">прорешайте задачи, примеры из лекции, учебника, </w:t>
      </w:r>
    </w:p>
    <w:p w:rsidR="0088108C" w:rsidRPr="00A24EB7" w:rsidRDefault="0088108C" w:rsidP="00A24EB7">
      <w:pPr>
        <w:pStyle w:val="a5"/>
        <w:widowControl w:val="0"/>
        <w:numPr>
          <w:ilvl w:val="0"/>
          <w:numId w:val="3"/>
        </w:numPr>
        <w:tabs>
          <w:tab w:val="left" w:pos="284"/>
          <w:tab w:val="left" w:pos="1134"/>
        </w:tabs>
        <w:overflowPunct w:val="0"/>
        <w:autoSpaceDE w:val="0"/>
        <w:autoSpaceDN w:val="0"/>
        <w:adjustRightInd w:val="0"/>
        <w:ind w:left="0" w:firstLine="721"/>
        <w:jc w:val="both"/>
        <w:rPr>
          <w:rFonts w:cs="Times New Roman"/>
          <w:szCs w:val="28"/>
        </w:rPr>
      </w:pPr>
      <w:r w:rsidRPr="00A24EB7">
        <w:rPr>
          <w:rFonts w:cs="Times New Roman"/>
          <w:szCs w:val="28"/>
        </w:rPr>
        <w:t>ответьте на контрольные вопросы.</w:t>
      </w:r>
    </w:p>
    <w:p w:rsidR="006D1B02" w:rsidRPr="00A24EB7" w:rsidRDefault="006D1B02" w:rsidP="00A24EB7">
      <w:pPr>
        <w:pStyle w:val="a5"/>
        <w:widowControl w:val="0"/>
        <w:tabs>
          <w:tab w:val="left" w:pos="284"/>
          <w:tab w:val="left" w:pos="1134"/>
        </w:tabs>
        <w:overflowPunct w:val="0"/>
        <w:autoSpaceDE w:val="0"/>
        <w:autoSpaceDN w:val="0"/>
        <w:adjustRightInd w:val="0"/>
        <w:ind w:left="721" w:firstLine="0"/>
        <w:jc w:val="both"/>
        <w:rPr>
          <w:rFonts w:cs="Times New Roman"/>
          <w:szCs w:val="28"/>
        </w:rPr>
      </w:pP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sidRPr="00A24EB7">
        <w:rPr>
          <w:rFonts w:cs="Times New Roman"/>
          <w:b/>
          <w:szCs w:val="28"/>
        </w:rPr>
        <w:t>Тематика практических занятий</w:t>
      </w:r>
    </w:p>
    <w:p w:rsidR="00DE046A" w:rsidRPr="00A24EB7" w:rsidRDefault="00DE046A" w:rsidP="00A24EB7">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6D1B02" w:rsidRPr="000E3CB4" w:rsidRDefault="00DE046A"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r w:rsidRPr="000E3CB4">
        <w:rPr>
          <w:rFonts w:cs="Times New Roman"/>
          <w:b/>
          <w:szCs w:val="28"/>
        </w:rPr>
        <w:t xml:space="preserve">Тема 1. </w:t>
      </w:r>
      <w:r w:rsidR="000E3CB4" w:rsidRPr="000E3CB4">
        <w:rPr>
          <w:rFonts w:cs="Times New Roman"/>
          <w:b/>
          <w:szCs w:val="28"/>
        </w:rPr>
        <w:t>Методика расчета талевой системы подъемных агрегатов. Расчет талевого каната на сложное сопротивление</w:t>
      </w:r>
    </w:p>
    <w:p w:rsidR="000E3CB4" w:rsidRPr="000E3CB4" w:rsidRDefault="000E3CB4" w:rsidP="000E3CB4">
      <w:pPr>
        <w:pStyle w:val="a5"/>
        <w:widowControl w:val="0"/>
        <w:tabs>
          <w:tab w:val="left" w:pos="284"/>
          <w:tab w:val="left" w:pos="1134"/>
        </w:tabs>
        <w:overflowPunct w:val="0"/>
        <w:autoSpaceDE w:val="0"/>
        <w:autoSpaceDN w:val="0"/>
        <w:adjustRightInd w:val="0"/>
        <w:ind w:left="0" w:firstLine="721"/>
        <w:jc w:val="both"/>
        <w:rPr>
          <w:rFonts w:cs="Times New Roman"/>
          <w:szCs w:val="28"/>
        </w:rPr>
      </w:pP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sidRPr="000E3CB4">
        <w:rPr>
          <w:rFonts w:ascii="Times New Roman" w:hAnsi="Times New Roman" w:cs="Times New Roman"/>
          <w:sz w:val="28"/>
          <w:szCs w:val="28"/>
          <w:u w:val="single"/>
        </w:rPr>
        <w:t>Основой материал.</w:t>
      </w:r>
    </w:p>
    <w:p w:rsidR="00DE046A" w:rsidRPr="000E3CB4" w:rsidRDefault="00DE046A" w:rsidP="000E3CB4">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bCs/>
          <w:sz w:val="28"/>
          <w:szCs w:val="28"/>
        </w:rPr>
        <w:t>Талевая система буровой установки</w:t>
      </w:r>
      <w:r w:rsidRPr="000E3CB4">
        <w:rPr>
          <w:rFonts w:ascii="Times New Roman" w:hAnsi="Times New Roman" w:cs="Times New Roman"/>
          <w:sz w:val="28"/>
          <w:szCs w:val="28"/>
        </w:rPr>
        <w:t xml:space="preserve"> предназначена для подъема и поддержания на весу тяжелого бурового инструмента. Она представляет собой полиспастный механизм, который состоит из кронблока, установленного на </w:t>
      </w:r>
      <w:r w:rsidRPr="000E3CB4">
        <w:rPr>
          <w:rFonts w:ascii="Times New Roman" w:hAnsi="Times New Roman" w:cs="Times New Roman"/>
          <w:sz w:val="28"/>
          <w:szCs w:val="28"/>
        </w:rPr>
        <w:lastRenderedPageBreak/>
        <w:t>вышке или мачте, талевого блока и талевого каната, являющегося гибкой связью между буровой лебедкой и подъемным крюком, подвешенным к талевому блоку. Под оснасткой талевой системы понимается навеска каната на шкивы кронблока и талевого блока в определенной последовательности, которая исключала бы перекрещивание каната и трение его ветвей друг о друга.</w:t>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 небольших нагрузках на крюке спускоподъемные операции выполняют на прямом канате (</w:t>
      </w:r>
      <w:r w:rsidRPr="000E3CB4">
        <w:rPr>
          <w:rFonts w:ascii="Times New Roman" w:hAnsi="Times New Roman" w:cs="Times New Roman"/>
          <w:iCs/>
          <w:sz w:val="28"/>
          <w:szCs w:val="28"/>
        </w:rPr>
        <w:t>рисунок 1, а</w:t>
      </w:r>
      <w:r w:rsidRPr="000E3CB4">
        <w:rPr>
          <w:rFonts w:ascii="Times New Roman" w:hAnsi="Times New Roman" w:cs="Times New Roman"/>
          <w:sz w:val="28"/>
          <w:szCs w:val="28"/>
        </w:rPr>
        <w:t>). В геологоразведочном бурении применяют талевые системы трех типов:</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с креплением свободного конца каната к основанию буровой установки или якорю (талевая система с неподвижным концом каната), (</w:t>
      </w:r>
      <w:r w:rsidRPr="000E3CB4">
        <w:rPr>
          <w:rFonts w:ascii="Times New Roman" w:hAnsi="Times New Roman" w:cs="Times New Roman"/>
          <w:iCs/>
          <w:sz w:val="28"/>
          <w:szCs w:val="28"/>
        </w:rPr>
        <w:t>рисунок 1, б, в</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кронблоку мачты или вышки (</w:t>
      </w:r>
      <w:r w:rsidRPr="000E3CB4">
        <w:rPr>
          <w:rFonts w:ascii="Times New Roman" w:hAnsi="Times New Roman" w:cs="Times New Roman"/>
          <w:iCs/>
          <w:sz w:val="28"/>
          <w:szCs w:val="28"/>
        </w:rPr>
        <w:t>рисунок 1, г</w:t>
      </w:r>
      <w:r w:rsidRPr="000E3CB4">
        <w:rPr>
          <w:rFonts w:ascii="Times New Roman" w:hAnsi="Times New Roman" w:cs="Times New Roman"/>
          <w:sz w:val="28"/>
          <w:szCs w:val="28"/>
        </w:rPr>
        <w:t>),</w:t>
      </w:r>
    </w:p>
    <w:p w:rsidR="000E3CB4" w:rsidRPr="000E3CB4" w:rsidRDefault="000E3CB4" w:rsidP="000E3CB4">
      <w:pPr>
        <w:numPr>
          <w:ilvl w:val="0"/>
          <w:numId w:val="5"/>
        </w:numPr>
        <w:tabs>
          <w:tab w:val="clear" w:pos="720"/>
          <w:tab w:val="left" w:pos="426"/>
          <w:tab w:val="left" w:pos="709"/>
        </w:tabs>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к талевому блоку (</w:t>
      </w:r>
      <w:r w:rsidRPr="000E3CB4">
        <w:rPr>
          <w:rFonts w:ascii="Times New Roman" w:hAnsi="Times New Roman" w:cs="Times New Roman"/>
          <w:iCs/>
          <w:sz w:val="28"/>
          <w:szCs w:val="28"/>
        </w:rPr>
        <w:t>рисунок 1, д</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223816E6" wp14:editId="5CD34521">
            <wp:extent cx="3067050" cy="2279053"/>
            <wp:effectExtent l="0" t="0" r="0" b="0"/>
            <wp:docPr id="193" name="Рисунок 193" descr="http://www.drillings.ru/www/images/rvb1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rillings.ru/www/images/rvb12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822" cy="2284828"/>
                    </a:xfrm>
                    <a:prstGeom prst="rect">
                      <a:avLst/>
                    </a:prstGeom>
                    <a:noFill/>
                    <a:ln>
                      <a:noFill/>
                    </a:ln>
                  </pic:spPr>
                </pic:pic>
              </a:graphicData>
            </a:graphic>
          </wp:inline>
        </w:drawing>
      </w:r>
    </w:p>
    <w:p w:rsidR="000E3CB4" w:rsidRPr="000E3CB4" w:rsidRDefault="000E3CB4" w:rsidP="000E3CB4">
      <w:pPr>
        <w:tabs>
          <w:tab w:val="left" w:pos="426"/>
          <w:tab w:val="left" w:pos="9781"/>
        </w:tabs>
        <w:spacing w:after="0" w:line="240" w:lineRule="auto"/>
        <w:ind w:firstLine="709"/>
        <w:jc w:val="both"/>
        <w:rPr>
          <w:rFonts w:ascii="Times New Roman" w:hAnsi="Times New Roman" w:cs="Times New Roman"/>
          <w:iCs/>
          <w:sz w:val="28"/>
          <w:szCs w:val="28"/>
        </w:rPr>
      </w:pPr>
      <w:r w:rsidRPr="000E3CB4">
        <w:rPr>
          <w:rFonts w:ascii="Times New Roman" w:hAnsi="Times New Roman" w:cs="Times New Roman"/>
          <w:iCs/>
          <w:sz w:val="28"/>
          <w:szCs w:val="28"/>
        </w:rPr>
        <w:t>Рисунок 1 -  Схемы талевых систем</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iCs/>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bCs/>
          <w:sz w:val="28"/>
          <w:szCs w:val="28"/>
        </w:rPr>
        <w:t>Талевая система</w:t>
      </w:r>
      <w:r w:rsidRPr="000E3CB4">
        <w:rPr>
          <w:rFonts w:ascii="Times New Roman" w:hAnsi="Times New Roman" w:cs="Times New Roman"/>
          <w:sz w:val="28"/>
          <w:szCs w:val="28"/>
        </w:rPr>
        <w:t> с неподвижным концом каната (симметричная талевая система) обеспечивает более равномерное распределение нагрузки на опоры вышки или мачты, а также позволяет устанавливать на неподвижной ветви талевого каната указатель веса инструмента и нагрузки на породоразрушающий инструмент.</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подвижном крюке ветви талевого каната равномерно нагружены силой</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8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5.25pt" o:ole="">
            <v:imagedata r:id="rId11" o:title=""/>
          </v:shape>
          <o:OLEObject Type="Embed" ProgID="Equation.DSMT4" ShapeID="_x0000_i1025" DrawAspect="Content" ObjectID="_1640513827" r:id="rId12"/>
        </w:object>
      </w:r>
      <w:r w:rsidRPr="000E3CB4">
        <w:rPr>
          <w:rFonts w:ascii="Times New Roman" w:hAnsi="Times New Roman" w:cs="Times New Roman"/>
          <w:sz w:val="28"/>
          <w:szCs w:val="28"/>
        </w:rPr>
        <w:t xml:space="preserve">                                                         (1)</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Q - нагрузка на крюке, Н (весом талевого блока можно пренебречь, так как при геологоразведочном бурении он незначительный); </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u</w:t>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 число струн талевой системы, то есть число подвижных ветвей каната за исключением ветви, наматываемой на барабан лебедки.</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В процессе бурения вследствие трения и изгиба каната усилия в ветвях полиспаста Р</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Р</w:t>
      </w:r>
      <w:r w:rsidRPr="000E3CB4">
        <w:rPr>
          <w:rFonts w:ascii="Times New Roman" w:hAnsi="Times New Roman" w:cs="Times New Roman"/>
          <w:sz w:val="28"/>
          <w:szCs w:val="28"/>
          <w:vertAlign w:val="subscript"/>
        </w:rPr>
        <w:t>2</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распределяются неравномерно.</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Поэтому нагрузка на крюке (Q, Н)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860" w:dyaOrig="720">
          <v:shape id="_x0000_i1026" type="#_x0000_t75" style="width:93pt;height:36pt" o:ole="">
            <v:imagedata r:id="rId13" o:title=""/>
          </v:shape>
          <o:OLEObject Type="Embed" ProgID="Equation.DSMT4" ShapeID="_x0000_i1026" DrawAspect="Content" ObjectID="_1640513828" r:id="rId14"/>
        </w:object>
      </w:r>
      <w:r w:rsidRPr="000E3CB4">
        <w:rPr>
          <w:rFonts w:ascii="Times New Roman" w:hAnsi="Times New Roman" w:cs="Times New Roman"/>
          <w:sz w:val="28"/>
          <w:szCs w:val="28"/>
        </w:rPr>
        <w:t xml:space="preserve">                                                   (2)</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Р</w:t>
      </w:r>
      <w:r w:rsidRPr="000E3CB4">
        <w:rPr>
          <w:rFonts w:ascii="Times New Roman" w:hAnsi="Times New Roman" w:cs="Times New Roman"/>
          <w:sz w:val="28"/>
          <w:szCs w:val="28"/>
          <w:vertAlign w:val="subscript"/>
        </w:rPr>
        <w:t>л</w:t>
      </w:r>
      <w:r w:rsidRPr="000E3CB4">
        <w:rPr>
          <w:rFonts w:ascii="Times New Roman" w:hAnsi="Times New Roman" w:cs="Times New Roman"/>
          <w:sz w:val="28"/>
          <w:szCs w:val="28"/>
        </w:rPr>
        <w:t xml:space="preserve"> - натяжение ведущей ветви, Н;</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r w:rsidRPr="000E3CB4">
        <w:rPr>
          <w:rFonts w:ascii="Times New Roman" w:hAnsi="Times New Roman" w:cs="Times New Roman"/>
          <w:sz w:val="28"/>
          <w:szCs w:val="28"/>
        </w:rPr>
        <w:t>η – коэффициент полезного действия одного шкива, для шкивов на подшипниках качения η=0,98.</w:t>
      </w:r>
    </w:p>
    <w:p w:rsidR="000E3CB4" w:rsidRPr="000E3CB4" w:rsidRDefault="000E3CB4" w:rsidP="000E3CB4">
      <w:pPr>
        <w:tabs>
          <w:tab w:val="left" w:pos="426"/>
          <w:tab w:val="left" w:pos="9781"/>
        </w:tabs>
        <w:spacing w:after="0" w:line="240" w:lineRule="auto"/>
        <w:ind w:firstLine="426"/>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Коэффициент полезного действия талевой системы (</w:t>
      </w:r>
      <w:r w:rsidRPr="000E3CB4">
        <w:rPr>
          <w:rFonts w:ascii="Times New Roman" w:hAnsi="Times New Roman" w:cs="Times New Roman"/>
          <w:sz w:val="28"/>
          <w:szCs w:val="28"/>
        </w:rPr>
        <w:sym w:font="Symbol" w:char="F068"/>
      </w:r>
      <w:r w:rsidRPr="000E3CB4">
        <w:rPr>
          <w:rFonts w:ascii="Times New Roman" w:hAnsi="Times New Roman" w:cs="Times New Roman"/>
          <w:sz w:val="28"/>
          <w:szCs w:val="28"/>
          <w:vertAlign w:val="subscript"/>
        </w:rPr>
        <w:t>тс</w:t>
      </w:r>
      <w:r w:rsidRPr="000E3CB4">
        <w:rPr>
          <w:rFonts w:ascii="Times New Roman" w:hAnsi="Times New Roman" w:cs="Times New Roman"/>
          <w:sz w:val="28"/>
          <w:szCs w:val="28"/>
        </w:rPr>
        <w:t xml:space="preserve">) определяется по формуле </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0"/>
          <w:sz w:val="28"/>
          <w:szCs w:val="28"/>
        </w:rPr>
        <w:object w:dxaOrig="1660" w:dyaOrig="720">
          <v:shape id="_x0000_i1027" type="#_x0000_t75" style="width:83.25pt;height:36pt" o:ole="">
            <v:imagedata r:id="rId15" o:title=""/>
          </v:shape>
          <o:OLEObject Type="Embed" ProgID="Equation.DSMT4" ShapeID="_x0000_i1027" DrawAspect="Content" ObjectID="_1640513829" r:id="rId16"/>
        </w:object>
      </w:r>
      <w:r w:rsidRPr="000E3CB4">
        <w:rPr>
          <w:rFonts w:ascii="Times New Roman" w:hAnsi="Times New Roman" w:cs="Times New Roman"/>
          <w:sz w:val="28"/>
          <w:szCs w:val="28"/>
        </w:rPr>
        <w:t xml:space="preserve">                                                      (3)</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определении числа струн талевой оснастки исходят из набольшей нагрузки на крюк Q. Ее определяют при подъеме наиболее тяжелого бурильного инструмента или наиболее тяжелой колонны обсадных труб.</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4"/>
          <w:sz w:val="28"/>
          <w:szCs w:val="28"/>
        </w:rPr>
        <w:object w:dxaOrig="1660" w:dyaOrig="740">
          <v:shape id="_x0000_i1028" type="#_x0000_t75" style="width:83.25pt;height:36.75pt" o:ole="">
            <v:imagedata r:id="rId17" o:title=""/>
          </v:shape>
          <o:OLEObject Type="Embed" ProgID="Equation.DSMT4" ShapeID="_x0000_i1028" DrawAspect="Content" ObjectID="_1640513830" r:id="rId18"/>
        </w:object>
      </w:r>
      <w:r w:rsidRPr="000E3CB4">
        <w:rPr>
          <w:rFonts w:ascii="Times New Roman" w:hAnsi="Times New Roman" w:cs="Times New Roman"/>
          <w:sz w:val="28"/>
          <w:szCs w:val="28"/>
        </w:rPr>
        <w:t xml:space="preserve">                                                   (4)</w:t>
      </w: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 коэффициент длительной перегрузки двигателя; для электродвигателей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=1,3; для двигателей внутреннего сгорания λ</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=1,10-1,15.</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Расчет каната ведется на сложное сопротивление, учитывающее совместное действие растяжения и изгиба. При этом вначале выбирают канат, по разрывному усилию (Р</w:t>
      </w:r>
      <w:r w:rsidRPr="000E3CB4">
        <w:rPr>
          <w:sz w:val="28"/>
          <w:szCs w:val="28"/>
          <w:vertAlign w:val="subscript"/>
        </w:rPr>
        <w:t>р</w:t>
      </w:r>
      <w:r w:rsidRPr="000E3CB4">
        <w:rPr>
          <w:sz w:val="28"/>
          <w:szCs w:val="28"/>
        </w:rPr>
        <w:t>, Н) исходя из усилия в ходовом конце каната.</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rStyle w:val="ab"/>
          <w:sz w:val="28"/>
          <w:szCs w:val="28"/>
        </w:rPr>
        <w:t xml:space="preserve">                  </w:t>
      </w:r>
      <w:r>
        <w:rPr>
          <w:rStyle w:val="ab"/>
          <w:sz w:val="28"/>
          <w:szCs w:val="28"/>
        </w:rPr>
        <w:t xml:space="preserve">                            </w:t>
      </w:r>
      <w:r w:rsidRPr="000E3CB4">
        <w:rPr>
          <w:rStyle w:val="ab"/>
          <w:sz w:val="28"/>
          <w:szCs w:val="28"/>
        </w:rPr>
        <w:t xml:space="preserve">     Р</w:t>
      </w:r>
      <w:r w:rsidRPr="000E3CB4">
        <w:rPr>
          <w:rStyle w:val="ab"/>
          <w:sz w:val="28"/>
          <w:szCs w:val="28"/>
          <w:vertAlign w:val="subscript"/>
        </w:rPr>
        <w:t>р</w:t>
      </w:r>
      <w:r w:rsidRPr="000E3CB4">
        <w:rPr>
          <w:rStyle w:val="apple-converted-space"/>
          <w:i/>
          <w:iCs/>
          <w:sz w:val="28"/>
          <w:szCs w:val="28"/>
        </w:rPr>
        <w:t> </w:t>
      </w:r>
      <w:r w:rsidRPr="000E3CB4">
        <w:rPr>
          <w:rStyle w:val="ab"/>
          <w:sz w:val="28"/>
          <w:szCs w:val="28"/>
        </w:rPr>
        <w:t>= Р</w:t>
      </w:r>
      <w:r w:rsidRPr="000E3CB4">
        <w:rPr>
          <w:rStyle w:val="ab"/>
          <w:sz w:val="28"/>
          <w:szCs w:val="28"/>
          <w:vertAlign w:val="subscript"/>
        </w:rPr>
        <w:t>х</w:t>
      </w:r>
      <w:r w:rsidRPr="000E3CB4">
        <w:rPr>
          <w:rStyle w:val="apple-converted-space"/>
          <w:i/>
          <w:iCs/>
          <w:sz w:val="28"/>
          <w:szCs w:val="28"/>
        </w:rPr>
        <w:t> </w:t>
      </w:r>
      <w:r w:rsidRPr="000E3CB4">
        <w:rPr>
          <w:rStyle w:val="ab"/>
          <w:sz w:val="28"/>
          <w:szCs w:val="28"/>
        </w:rPr>
        <w:t>· К</w:t>
      </w:r>
      <w:r w:rsidRPr="000E3CB4">
        <w:rPr>
          <w:sz w:val="28"/>
          <w:szCs w:val="28"/>
        </w:rPr>
        <w:t xml:space="preserve">                                                      (5)</w:t>
      </w:r>
    </w:p>
    <w:p w:rsidR="000E3CB4" w:rsidRPr="000E3CB4" w:rsidRDefault="000E3CB4" w:rsidP="000E3CB4">
      <w:pPr>
        <w:pStyle w:val="af3"/>
        <w:tabs>
          <w:tab w:val="left" w:pos="426"/>
          <w:tab w:val="left" w:pos="9781"/>
        </w:tabs>
        <w:spacing w:before="0" w:beforeAutospacing="0" w:after="0" w:afterAutospacing="0"/>
        <w:jc w:val="both"/>
        <w:rPr>
          <w:i/>
          <w:sz w:val="28"/>
          <w:szCs w:val="28"/>
        </w:rPr>
      </w:pP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w:t>
      </w:r>
      <w:r w:rsidRPr="000E3CB4">
        <w:rPr>
          <w:rStyle w:val="apple-converted-space"/>
          <w:sz w:val="28"/>
          <w:szCs w:val="28"/>
        </w:rPr>
        <w:t> </w:t>
      </w:r>
      <w:r w:rsidRPr="000E3CB4">
        <w:rPr>
          <w:rStyle w:val="ab"/>
          <w:sz w:val="28"/>
          <w:szCs w:val="28"/>
        </w:rPr>
        <w:t>К</w:t>
      </w:r>
      <w:r w:rsidRPr="000E3CB4">
        <w:rPr>
          <w:rStyle w:val="apple-converted-space"/>
          <w:sz w:val="28"/>
          <w:szCs w:val="28"/>
        </w:rPr>
        <w:t> </w:t>
      </w:r>
      <w:r w:rsidRPr="000E3CB4">
        <w:rPr>
          <w:sz w:val="28"/>
          <w:szCs w:val="28"/>
        </w:rPr>
        <w:t xml:space="preserve">- коэффициент запаса прочности, который принимается </w:t>
      </w:r>
      <w:r>
        <w:rPr>
          <w:sz w:val="28"/>
          <w:szCs w:val="28"/>
        </w:rPr>
        <w:t>равным 4...5</w:t>
      </w:r>
    </w:p>
    <w:p w:rsidR="000E3CB4" w:rsidRPr="000E3CB4" w:rsidRDefault="000E3CB4" w:rsidP="000E3CB4">
      <w:pPr>
        <w:pStyle w:val="af3"/>
        <w:tabs>
          <w:tab w:val="left" w:pos="426"/>
          <w:tab w:val="left" w:pos="9781"/>
        </w:tabs>
        <w:spacing w:before="0" w:beforeAutospacing="0" w:after="0" w:afterAutospacing="0"/>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от растяжения (</w:t>
      </w:r>
      <w:r w:rsidRPr="000E3CB4">
        <w:rPr>
          <w:sz w:val="28"/>
          <w:szCs w:val="28"/>
        </w:rPr>
        <w:sym w:font="Symbol" w:char="F073"/>
      </w:r>
      <w:r w:rsidRPr="000E3CB4">
        <w:rPr>
          <w:sz w:val="28"/>
          <w:szCs w:val="28"/>
          <w:vertAlign w:val="subscript"/>
        </w:rPr>
        <w:t>р</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6"/>
          <w:sz w:val="28"/>
          <w:szCs w:val="28"/>
        </w:rPr>
        <w:object w:dxaOrig="1300" w:dyaOrig="660">
          <v:shape id="_x0000_i1029" type="#_x0000_t75" style="width:65.25pt;height:33pt" o:ole="">
            <v:imagedata r:id="rId19" o:title=""/>
          </v:shape>
          <o:OLEObject Type="Embed" ProgID="Equation.DSMT4" ShapeID="_x0000_i1029" DrawAspect="Content" ObjectID="_1640513831" r:id="rId20"/>
        </w:object>
      </w:r>
      <w:r w:rsidRPr="000E3CB4">
        <w:rPr>
          <w:sz w:val="28"/>
          <w:szCs w:val="28"/>
        </w:rPr>
        <w:t xml:space="preserve">                                                       (6) </w:t>
      </w:r>
    </w:p>
    <w:p w:rsidR="000E3CB4" w:rsidRPr="000E3CB4" w:rsidRDefault="000E3CB4" w:rsidP="000E3CB4">
      <w:pPr>
        <w:pStyle w:val="af3"/>
        <w:tabs>
          <w:tab w:val="left" w:pos="426"/>
          <w:tab w:val="left" w:pos="9781"/>
        </w:tabs>
        <w:spacing w:before="0" w:beforeAutospacing="0" w:after="0" w:afterAutospacing="0"/>
        <w:rPr>
          <w:sz w:val="28"/>
          <w:szCs w:val="28"/>
        </w:rPr>
      </w:pPr>
    </w:p>
    <w:p w:rsidR="000E3CB4" w:rsidRPr="000E3CB4" w:rsidRDefault="000E3CB4" w:rsidP="000E3CB4">
      <w:pPr>
        <w:pStyle w:val="af3"/>
        <w:tabs>
          <w:tab w:val="left" w:pos="426"/>
          <w:tab w:val="left" w:pos="9781"/>
        </w:tabs>
        <w:spacing w:before="0" w:beforeAutospacing="0" w:after="0" w:afterAutospacing="0"/>
        <w:rPr>
          <w:sz w:val="28"/>
          <w:szCs w:val="28"/>
        </w:rPr>
      </w:pPr>
      <w:r w:rsidRPr="000E3CB4">
        <w:rPr>
          <w:sz w:val="28"/>
          <w:szCs w:val="28"/>
        </w:rPr>
        <w:t>где δ - диаметр проволоки в канате в м;</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r w:rsidRPr="000E3CB4">
        <w:rPr>
          <w:rStyle w:val="apple-converted-space"/>
          <w:iCs/>
          <w:sz w:val="28"/>
          <w:szCs w:val="28"/>
        </w:rPr>
        <w:t> </w:t>
      </w:r>
      <w:r w:rsidRPr="000E3CB4">
        <w:rPr>
          <w:rStyle w:val="ab"/>
          <w:sz w:val="28"/>
          <w:szCs w:val="28"/>
        </w:rPr>
        <w:t>i</w:t>
      </w:r>
      <w:r w:rsidRPr="000E3CB4">
        <w:rPr>
          <w:rStyle w:val="apple-converted-space"/>
          <w:i/>
          <w:sz w:val="28"/>
          <w:szCs w:val="28"/>
        </w:rPr>
        <w:t> </w:t>
      </w:r>
      <w:r w:rsidRPr="000E3CB4">
        <w:rPr>
          <w:sz w:val="28"/>
          <w:szCs w:val="28"/>
        </w:rPr>
        <w:t>- количество проволок в канате.</w:t>
      </w:r>
    </w:p>
    <w:p w:rsidR="000E3CB4" w:rsidRPr="000E3CB4" w:rsidRDefault="000E3CB4" w:rsidP="000E3CB4">
      <w:pPr>
        <w:pStyle w:val="af3"/>
        <w:tabs>
          <w:tab w:val="left" w:pos="426"/>
          <w:tab w:val="left" w:pos="9781"/>
        </w:tabs>
        <w:spacing w:before="0" w:beforeAutospacing="0" w:after="0" w:afterAutospacing="0"/>
        <w:ind w:firstLine="426"/>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Напряжение изгиба (</w:t>
      </w:r>
      <w:r w:rsidRPr="000E3CB4">
        <w:rPr>
          <w:sz w:val="28"/>
          <w:szCs w:val="28"/>
        </w:rPr>
        <w:sym w:font="Symbol" w:char="F073"/>
      </w:r>
      <w:r w:rsidRPr="000E3CB4">
        <w:rPr>
          <w:sz w:val="28"/>
          <w:szCs w:val="28"/>
          <w:vertAlign w:val="subscript"/>
        </w:rPr>
        <w:t>из</w:t>
      </w:r>
      <w:r w:rsidRPr="000E3CB4">
        <w:rPr>
          <w:sz w:val="28"/>
          <w:szCs w:val="28"/>
        </w:rPr>
        <w:t>, МПа) определяют по формуле</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1420" w:dyaOrig="639">
          <v:shape id="_x0000_i1030" type="#_x0000_t75" style="width:71.25pt;height:32.25pt" o:ole="">
            <v:imagedata r:id="rId21" o:title=""/>
          </v:shape>
          <o:OLEObject Type="Embed" ProgID="Equation.DSMT4" ShapeID="_x0000_i1030" DrawAspect="Content" ObjectID="_1640513832" r:id="rId22"/>
        </w:object>
      </w:r>
      <w:r w:rsidRPr="000E3CB4">
        <w:rPr>
          <w:sz w:val="28"/>
          <w:szCs w:val="28"/>
        </w:rPr>
        <w:t xml:space="preserve">                                                        (7)</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jc w:val="both"/>
        <w:rPr>
          <w:rStyle w:val="apple-converted-space"/>
          <w:sz w:val="28"/>
          <w:szCs w:val="28"/>
        </w:rPr>
      </w:pPr>
      <w:r w:rsidRPr="000E3CB4">
        <w:rPr>
          <w:sz w:val="28"/>
          <w:szCs w:val="28"/>
        </w:rPr>
        <w:t>где</w:t>
      </w:r>
      <w:r w:rsidRPr="000E3CB4">
        <w:rPr>
          <w:rStyle w:val="apple-converted-space"/>
          <w:sz w:val="28"/>
          <w:szCs w:val="28"/>
        </w:rPr>
        <w:t> </w:t>
      </w:r>
      <w:r w:rsidRPr="000E3CB4">
        <w:rPr>
          <w:rStyle w:val="ab"/>
          <w:sz w:val="28"/>
          <w:szCs w:val="28"/>
        </w:rPr>
        <w:t>Е</w:t>
      </w:r>
      <w:r w:rsidRPr="000E3CB4">
        <w:rPr>
          <w:rStyle w:val="apple-converted-space"/>
          <w:i/>
          <w:sz w:val="28"/>
          <w:szCs w:val="28"/>
        </w:rPr>
        <w:t> </w:t>
      </w:r>
      <w:r w:rsidRPr="000E3CB4">
        <w:rPr>
          <w:sz w:val="28"/>
          <w:szCs w:val="28"/>
        </w:rPr>
        <w:t>- модуль упругости материала проволоки, равный 2,1 · 10</w:t>
      </w:r>
      <w:r w:rsidRPr="000E3CB4">
        <w:rPr>
          <w:sz w:val="28"/>
          <w:szCs w:val="28"/>
          <w:vertAlign w:val="superscript"/>
        </w:rPr>
        <w:t>11</w:t>
      </w:r>
      <w:r w:rsidRPr="000E3CB4">
        <w:rPr>
          <w:rStyle w:val="apple-converted-space"/>
          <w:sz w:val="28"/>
          <w:szCs w:val="28"/>
        </w:rPr>
        <w:t> </w:t>
      </w:r>
      <w:r w:rsidRPr="000E3CB4">
        <w:rPr>
          <w:sz w:val="28"/>
          <w:szCs w:val="28"/>
        </w:rPr>
        <w:t>Па;</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r w:rsidRPr="000E3CB4">
        <w:rPr>
          <w:rStyle w:val="ab"/>
          <w:sz w:val="28"/>
          <w:szCs w:val="28"/>
        </w:rPr>
        <w:lastRenderedPageBreak/>
        <w:t xml:space="preserve"> D</w:t>
      </w:r>
      <w:r w:rsidRPr="000E3CB4">
        <w:rPr>
          <w:rStyle w:val="apple-converted-space"/>
          <w:i/>
          <w:sz w:val="28"/>
          <w:szCs w:val="28"/>
        </w:rPr>
        <w:t> </w:t>
      </w:r>
      <w:r w:rsidRPr="000E3CB4">
        <w:rPr>
          <w:sz w:val="28"/>
          <w:szCs w:val="28"/>
        </w:rPr>
        <w:t>- диаметр шкива кронблока, м.</w:t>
      </w:r>
    </w:p>
    <w:p w:rsidR="000E3CB4" w:rsidRPr="000E3CB4" w:rsidRDefault="000E3CB4" w:rsidP="000E3CB4">
      <w:pPr>
        <w:pStyle w:val="af3"/>
        <w:tabs>
          <w:tab w:val="left" w:pos="426"/>
          <w:tab w:val="left" w:pos="9781"/>
        </w:tabs>
        <w:spacing w:before="0" w:beforeAutospacing="0" w:after="0" w:afterAutospacing="0"/>
        <w:ind w:firstLine="426"/>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Суммарное напряжение (σ</w:t>
      </w:r>
      <w:r w:rsidRPr="000E3CB4">
        <w:rPr>
          <w:sz w:val="28"/>
          <w:szCs w:val="28"/>
          <w:vertAlign w:val="subscript"/>
        </w:rPr>
        <w:t>сум</w:t>
      </w:r>
      <w:r w:rsidRPr="000E3CB4">
        <w:rPr>
          <w:rStyle w:val="apple-converted-space"/>
          <w:sz w:val="28"/>
          <w:szCs w:val="28"/>
        </w:rPr>
        <w:t xml:space="preserve">, МПа) </w:t>
      </w:r>
      <w:r w:rsidRPr="000E3CB4">
        <w:rPr>
          <w:sz w:val="28"/>
          <w:szCs w:val="28"/>
        </w:rPr>
        <w:t>от растяжения и изгиба определяется по формуле</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16"/>
          <w:sz w:val="28"/>
          <w:szCs w:val="28"/>
        </w:rPr>
        <w:object w:dxaOrig="1460" w:dyaOrig="400">
          <v:shape id="_x0000_i1031" type="#_x0000_t75" style="width:72.75pt;height:20.25pt" o:ole="">
            <v:imagedata r:id="rId23" o:title=""/>
          </v:shape>
          <o:OLEObject Type="Embed" ProgID="Equation.DSMT4" ShapeID="_x0000_i1031" DrawAspect="Content" ObjectID="_1640513833" r:id="rId24"/>
        </w:object>
      </w:r>
      <w:r w:rsidRPr="000E3CB4">
        <w:rPr>
          <w:sz w:val="28"/>
          <w:szCs w:val="28"/>
        </w:rPr>
        <w:t xml:space="preserve">                                                       (8)</w:t>
      </w: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r w:rsidRPr="000E3CB4">
        <w:rPr>
          <w:sz w:val="28"/>
          <w:szCs w:val="28"/>
        </w:rPr>
        <w:t>Запас прочности</w:t>
      </w:r>
      <w:r w:rsidRPr="000E3CB4">
        <w:rPr>
          <w:rStyle w:val="apple-converted-space"/>
          <w:sz w:val="28"/>
          <w:szCs w:val="28"/>
        </w:rPr>
        <w:t> </w:t>
      </w:r>
      <w:r w:rsidRPr="000E3CB4">
        <w:rPr>
          <w:rStyle w:val="ab"/>
          <w:sz w:val="28"/>
          <w:szCs w:val="28"/>
        </w:rPr>
        <w:t>К</w:t>
      </w:r>
      <w:r w:rsidRPr="000E3CB4">
        <w:rPr>
          <w:rStyle w:val="apple-converted-space"/>
          <w:i/>
          <w:sz w:val="28"/>
          <w:szCs w:val="28"/>
        </w:rPr>
        <w:t> </w:t>
      </w:r>
      <w:r w:rsidRPr="000E3CB4">
        <w:rPr>
          <w:sz w:val="28"/>
          <w:szCs w:val="28"/>
        </w:rPr>
        <w:t>определяется из соотношения</w:t>
      </w:r>
    </w:p>
    <w:p w:rsidR="000E3CB4" w:rsidRPr="000E3CB4" w:rsidRDefault="000E3CB4" w:rsidP="000E3CB4">
      <w:pPr>
        <w:pStyle w:val="af3"/>
        <w:tabs>
          <w:tab w:val="left" w:pos="426"/>
          <w:tab w:val="left" w:pos="9781"/>
        </w:tabs>
        <w:spacing w:before="0" w:beforeAutospacing="0" w:after="0" w:afterAutospacing="0"/>
        <w:ind w:firstLine="709"/>
        <w:jc w:val="both"/>
        <w:rPr>
          <w:sz w:val="28"/>
          <w:szCs w:val="28"/>
        </w:rPr>
      </w:pPr>
    </w:p>
    <w:p w:rsidR="000E3CB4" w:rsidRPr="000E3CB4" w:rsidRDefault="000E3CB4" w:rsidP="000E3CB4">
      <w:pPr>
        <w:pStyle w:val="af3"/>
        <w:tabs>
          <w:tab w:val="left" w:pos="426"/>
          <w:tab w:val="left" w:pos="9781"/>
        </w:tabs>
        <w:spacing w:before="0" w:beforeAutospacing="0" w:after="0" w:afterAutospacing="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34"/>
          <w:sz w:val="28"/>
          <w:szCs w:val="28"/>
        </w:rPr>
        <w:object w:dxaOrig="960" w:dyaOrig="720">
          <v:shape id="_x0000_i1032" type="#_x0000_t75" style="width:48pt;height:36pt" o:ole="">
            <v:imagedata r:id="rId25" o:title=""/>
          </v:shape>
          <o:OLEObject Type="Embed" ProgID="Equation.DSMT4" ShapeID="_x0000_i1032" DrawAspect="Content" ObjectID="_1640513834" r:id="rId26"/>
        </w:object>
      </w:r>
      <w:r w:rsidRPr="000E3CB4">
        <w:rPr>
          <w:sz w:val="28"/>
          <w:szCs w:val="28"/>
        </w:rPr>
        <w:t xml:space="preserve">                                                         (9)</w:t>
      </w:r>
    </w:p>
    <w:p w:rsidR="000E3CB4" w:rsidRPr="000E3CB4" w:rsidRDefault="000E3CB4" w:rsidP="000E3CB4">
      <w:pPr>
        <w:pStyle w:val="af3"/>
        <w:tabs>
          <w:tab w:val="left" w:pos="426"/>
          <w:tab w:val="left" w:pos="9781"/>
        </w:tabs>
        <w:spacing w:before="0" w:beforeAutospacing="0" w:after="0" w:afterAutospacing="0"/>
        <w:jc w:val="both"/>
        <w:rPr>
          <w:sz w:val="28"/>
          <w:szCs w:val="28"/>
        </w:rPr>
      </w:pPr>
      <w:r w:rsidRPr="000E3CB4">
        <w:rPr>
          <w:sz w:val="28"/>
          <w:szCs w:val="28"/>
        </w:rPr>
        <w:t>где σ</w:t>
      </w:r>
      <w:r w:rsidRPr="000E3CB4">
        <w:rPr>
          <w:sz w:val="28"/>
          <w:szCs w:val="28"/>
          <w:vertAlign w:val="subscript"/>
        </w:rPr>
        <w:t>в</w:t>
      </w:r>
      <w:r w:rsidRPr="000E3CB4">
        <w:rPr>
          <w:rStyle w:val="apple-converted-space"/>
          <w:sz w:val="28"/>
          <w:szCs w:val="28"/>
        </w:rPr>
        <w:t> </w:t>
      </w:r>
      <w:r w:rsidRPr="000E3CB4">
        <w:rPr>
          <w:sz w:val="28"/>
          <w:szCs w:val="28"/>
        </w:rPr>
        <w:t>- предел прочности материала проволоки при растяжении, МПа.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1C5D29" w:rsidRPr="000E3CB4" w:rsidRDefault="001C5D29"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1C5D29" w:rsidRPr="000E3CB4" w:rsidRDefault="00587B18" w:rsidP="000E3CB4">
      <w:pPr>
        <w:shd w:val="clear" w:color="auto" w:fill="FFFFFF"/>
        <w:spacing w:after="0" w:line="240" w:lineRule="auto"/>
        <w:ind w:left="142" w:firstLine="567"/>
        <w:jc w:val="both"/>
        <w:rPr>
          <w:rFonts w:ascii="Times New Roman" w:hAnsi="Times New Roman" w:cs="Times New Roman"/>
          <w:b/>
          <w:color w:val="000000"/>
          <w:kern w:val="28"/>
          <w:sz w:val="28"/>
          <w:szCs w:val="28"/>
        </w:rPr>
      </w:pPr>
      <w:r w:rsidRPr="000E3CB4">
        <w:rPr>
          <w:rFonts w:ascii="Times New Roman" w:eastAsia="Times New Roman" w:hAnsi="Times New Roman" w:cs="Times New Roman"/>
          <w:b/>
          <w:sz w:val="28"/>
          <w:szCs w:val="28"/>
        </w:rPr>
        <w:t xml:space="preserve">Тема 2. </w:t>
      </w:r>
      <w:r w:rsidR="000E3CB4" w:rsidRPr="000E3CB4">
        <w:rPr>
          <w:rFonts w:ascii="Times New Roman" w:hAnsi="Times New Roman" w:cs="Times New Roman"/>
          <w:b/>
          <w:sz w:val="28"/>
          <w:szCs w:val="28"/>
        </w:rPr>
        <w:t>Выбор установки для подземного ремонта скважин</w:t>
      </w:r>
    </w:p>
    <w:p w:rsidR="00012B04" w:rsidRPr="000E3CB4" w:rsidRDefault="00012B0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Выбор необходимого наземного оборудования и инструмента для ремонта скважин производят исходя из категории и разновидности предстоящего подземного ремонта. Для ремонта скважин используют подъемные лебедки, монтируемые на самоходной транспортной базе – автомобиле или тракторе. Лебедка может монтироваться совместно с вышкой, талевой системой и другим оборудованием. В этом случае оборудование в целом называют подъемной установкой, а при более полной комплектации (насосом, ротором, вертлюгом и др.) – комплексом подъемного оборудования. Если на тракторе монтируют только лебедку, такой механизм называют подъемником.</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самоходных установках и подъемниках для привода лебедки и других вспомогательных механизмов, как правило, используют двигатель самой транспортной базы. Передача вращения осуществляется от механизма отбора мощности, через трансмиссию и коробку скоростей на барабан лебедки, при вращении которого наматывается или разматывается канат. Выбор установки, комплекса оборудования и инструмента зависит от глубины ремонтируемой скважины, характера и степени сложности работ. Основным критерием для выбора вышки и оборудования является их грузоподъемность.</w:t>
      </w:r>
    </w:p>
    <w:p w:rsidR="000E3CB4" w:rsidRPr="000E3CB4" w:rsidRDefault="000E3CB4" w:rsidP="000E3CB4">
      <w:pPr>
        <w:pStyle w:val="a7"/>
        <w:spacing w:after="0" w:line="240" w:lineRule="auto"/>
        <w:ind w:left="0" w:firstLine="709"/>
        <w:jc w:val="both"/>
        <w:rPr>
          <w:rFonts w:ascii="Times New Roman" w:hAnsi="Times New Roman" w:cs="Times New Roman"/>
          <w:sz w:val="28"/>
          <w:szCs w:val="28"/>
        </w:rPr>
      </w:pPr>
      <w:r w:rsidRPr="000E3CB4">
        <w:rPr>
          <w:rFonts w:ascii="Times New Roman" w:hAnsi="Times New Roman" w:cs="Times New Roman"/>
          <w:sz w:val="28"/>
          <w:szCs w:val="28"/>
        </w:rPr>
        <w:t>В процессе ремонтных работ на вышку (мачту) действуют вертикальные и горизонтальные нагрузки. Выбор вышки производят по вертикальным нагрузкам, для чего определяют максимальное значение, которое может испытывать вышка в процессе ремонта скважины.</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для ремонта скважин, которые применяются в нефтегазовом комплексе, довольно широко представлены на российском рынке. Более десятка отечественных предприятий выпускают данное мобильное оборудование с диапазоном грузоподъемности от 32 до 125 тонн.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Техника грузоподъемностью 32 тонны выпускается на заводе «Стройнефтемаш» (Ростов-на-Дону) – подъемник УПТА-37/32 базируется на шасси «КрАЗ-260», на Зеленодольском заводе им. Горького (Татарстан) - УРГ-32 на шасси полноприводного КАМАЗа, на башкирском предприятии «Красный пролетарий» (Стерлитамак) – А2-32 на шасси «Урал-4320-1912-30» и А4-32 – на шасси «КрАЗ-260Г».</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Хорошим спросом у покупателей пользуются агрегаты грузоподъемностью 40 тонн. На Тюменском заводе «Нефтепроммаш» выпускается модель АПРС-40У на шасси «Урал-4320-1912-30». На этом же шасси базируется установка А5-40М, изготовленная на заводе «Красный пролетарий». Агрегат АПРС-40М, который предлагает Нижегородский машиностроительный завод, базируется на шасси «КрАЗ-260». На шасси автомобилей «КрАЗ» и «Урал» устанавливается АПРС-40 производства Тюменского судостроительного завода. На Кунгурском машиностроительном заводе выпускаются три модификации 40-тонных агрегатов для ремонта скважин, которые базируются на шасси «КрАЗ-260» и «Урал-4320-1912-30».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Две модели 60-тонных установок выпускает Ишимбайский завод «Нефтемаш» (Башкортостан). Модель УПА-60 предназначается для освоения и ремонта нефтяных и газовых скважин. Модель А-50МБ выполняет также бурение на глубину до 1200 м. Оба агрегата устанавливаются на шасси «КрАЗ-65101». На Кунгурском заводе выпускается ремонтная установка АР-60, которая также способна выполнять бурение на глубину до 1500 м. Агрегат базируется на автомобилях «КрАЗ-65101/260». Машиностроительный завод (Санкт-Петербург) тоже производит несколько модификаций подъемных установок для освоения и ремонта скважин грузоподъемностью 60 тонн, которые базируются на шасси «КрАЗ-65101».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Кунгурский завод предлагает ремонтные агрегаты грузоподъемностью 80 тонн, которые базируются на шасси «Урал-Ивеко-5531». Кроме ремонтных операций машина А-60/80И выполняет и буровые работы (глубина бурения до 2000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На Кунгурском предприятие разработан также ремонтно-буровой агрегат АРБ-100, имеющий грузоподъемность 100 тонн. При ремонте машина может использоваться на скважинах глубиной до 5000 м, при бурении глубина достигает 2500 м. Установка базируется на четырехосном тягаче БЗКТ. Волгоградский завод буровой техники выпускает модель Р-125 грузоподъемностью 125 тонн, которая выполняет ремонт скважин глубиной до 6400 м, а ее модификация БР-125 производит как ремонт, так и бурение (глубина скважины до 3000 м). Установка базируется на шасси шестиосного вездехода МЗКТ-79191.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Агрегаты АР-32 и АР-32/40 созданы для проведения текущих ремонтов эксплуатационных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КрАЗ-260Г. Привод устройств – от ходового мотора ЯМЗ-238Л.</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Агрегаты различаются высочайшей проходимостью, разрешают стремительно делать установка на скважине. Кабина оператора расположена в </w:t>
      </w:r>
      <w:r w:rsidRPr="000E3CB4">
        <w:rPr>
          <w:rFonts w:ascii="Times New Roman" w:hAnsi="Times New Roman" w:cs="Times New Roman"/>
          <w:sz w:val="28"/>
          <w:szCs w:val="28"/>
        </w:rPr>
        <w:lastRenderedPageBreak/>
        <w:t>конкретной близости от устья скважины и обеспечивает удобство и неплохой обзор рабочего места. Технические характеристики АР-32 и АР-32/40.</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АР-60 предназначен для освоения, ремонта и бурения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подъемного блока – автошасси КрАЗ-65101. Привод устройств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в выполнении для бурения комплектуется полатями верхового рабочего для вертикальной расстановки труб и буровым основанием с канделябром, насосным блоком на прицепе, ротором с интегрированным клиньевым захватом, транспортабельной котельной установкой либо воздушным теплогенератором.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 отдельному заказу агрегат поставляется с двухбарабанной лебедкой, комплектом устьевого, скважинного оборудования и инструмента для свабирования скважин, также комплектуется гидроприводным ключом и вертлюгом.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А60/80 предназначен для освоения, ремонта и бурения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автошасси БАЗ-69507/06.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ходового мотора ЯМЗ-238Н.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обустроен торцовыми дисковыми муфтами, позволяющими исключить из комплекта дополнительный компрессор, малогабаритными гидравлическими аутригерами с огромным ходом, действенной регулируемой тормозной системой, зубчатой коробкой привода лебедки, восьмискоростной коробкой.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АРБ-100 в зависимости от состава комплекса оборудования применяется для серьезного ремонта скважин, освоения способом свабирования, а также для бурения скважин различного предназначения: поисковых, гидрогеологических, водозаборных, нефтяных и газовых (эксплуатационных).</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состоит из последующих главных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блок-подъемника на высокопроходимом шасси БАЗ-69091;</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насосного модуля на 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циркуляционной системы, включающей блоки очистки, хранения и изготовления бурового раствора;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модуля мобильного бурового основания на полуприцепе;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транспортабельной котельной установки.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А-50М предназначен для освоения, ремонта и выполнения комплекса работ по ликвидации аварий нефтяных, газовых и нагнетательных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механизмы агрегата, не считая промывочного насоса, смонтированы на авто шасси "Татра" либо КрАЗ —65101 с подогревателем типа ПЖД-44-П. Буровой насос НБ-125 смонтирован на прицепе типа 710 либо СМ-38326.</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агрегата на автошасси КрАЗ-65101 – от ходового мотора ЯМЗ-238М2.</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Привод подвесного оборудования агрегата и насосного блока осуществляется от мотора кара через коробку скоростей, раздаточную коробку, коробку отбора мощности и раздаточный редуктор. От раздаточного редуктора вращение передается буровому насосу и редуктору масляным насосом, питающим гидромотор привода ротора и гидроцилиндры подъема вышки. На вышке расположены подвески ключа и бурового рукава, соединенного с буровым насосом с помощью манифольда. По мере необходимости к талевому блоку может быть подвешен вертлюг с квадратной штангой. Перегрузка на крюке определяется с помощью индикатора веса, закрепленного на "мертвом" конце талевого каната.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Цепные передачи на подъемный вал барабана лебедки врубаются шинно пневматическими муфтами. Трансмиссионный вал при помощи цепных передач, включаемых шинно-пневматической и зубчатой муфтами, передает две скорости вращения промежуточному валу бурового ротора. Ввиду того, что раздаточный редуктор агрегата получает от коробки отбора мощности две скорости вращения, гидроротор и буровой насос также имеют две скорости вращения. Подъем и опускание вышки делается при работе кара на первой передаче и при одном включенном маслонасосе.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БР-125 предназначен для эксплуатационного и разведочного бурения, ремонта и выполнения комплекса работ по ликвидации аварий нефтяных и газовых скважин.</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Транспортная база – шестиосное ведомое шасси МЗКТ-79191 и полуприцеп 4МЗАП-99859.</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Привод устройств – от автономных дизель-электростанций.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Агрегат представляет собой комплекс оборудования, устройств и приспособлений, скомпонованных в блоки и модули: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вышечно-лебедочный мобильный, смонтированный на многоприводном шестиосном шасси;</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блок основания мобильный, смонтированный на серийном полуприцепе;</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насосный блок, состоящий из 2-ух модулей;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циркуляционная система, состоящая из 2-ух блоков хранения, блока чистки, блока дегазатора; энергетического модуля.</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модули агрегата выполнены с завышенной заводской готовностью, представляют собой цельнометаллические домики со съемной крышей.</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Коммуникации (трубопроводные и кабельные) смонтированы в металлических контейнерах, которые во время работы агрегата выполняют функции трапов. Разъемы в местах соединений контейнеров между собой и с модулями (блоками) выполнены быстроразъемными соединениями.</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3. </w:t>
      </w:r>
      <w:r w:rsidR="000E3CB4" w:rsidRPr="000E3CB4">
        <w:rPr>
          <w:rFonts w:ascii="Times New Roman" w:hAnsi="Times New Roman" w:cs="Times New Roman"/>
          <w:b/>
          <w:sz w:val="28"/>
          <w:szCs w:val="28"/>
        </w:rPr>
        <w:t>Основы расчета оборудования для гидравлического разрыва пласта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Все оборудование предназначенное для ГРП оснащается насосными установками, расчет которых приведен ниже.</w:t>
      </w:r>
    </w:p>
    <w:p w:rsidR="000E3CB4" w:rsidRPr="000E3CB4" w:rsidRDefault="000E3CB4" w:rsidP="000E3CB4">
      <w:pPr>
        <w:spacing w:after="0" w:line="240" w:lineRule="auto"/>
        <w:ind w:firstLine="709"/>
        <w:jc w:val="both"/>
        <w:rPr>
          <w:rFonts w:ascii="Times New Roman" w:hAnsi="Times New Roman" w:cs="Times New Roman"/>
          <w:sz w:val="28"/>
          <w:szCs w:val="28"/>
          <w:vertAlign w:val="subscript"/>
        </w:rPr>
      </w:pPr>
      <w:r w:rsidRPr="000E3CB4">
        <w:rPr>
          <w:rFonts w:ascii="Times New Roman" w:hAnsi="Times New Roman" w:cs="Times New Roman"/>
          <w:sz w:val="28"/>
          <w:szCs w:val="28"/>
        </w:rPr>
        <w:t>Диаметр трубы рассчитывают по формуле</w:t>
      </w:r>
      <w:r w:rsidRPr="000E3CB4">
        <w:rPr>
          <w:rFonts w:ascii="Times New Roman" w:hAnsi="Times New Roman" w:cs="Times New Roman"/>
          <w:sz w:val="28"/>
          <w:szCs w:val="28"/>
          <w:vertAlign w:val="subscript"/>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6"/>
          <w:sz w:val="28"/>
          <w:szCs w:val="28"/>
        </w:rPr>
        <w:object w:dxaOrig="920" w:dyaOrig="700">
          <v:shape id="_x0000_i1033" type="#_x0000_t75" style="width:75.75pt;height:40.5pt" o:ole="">
            <v:imagedata r:id="rId27" o:title=""/>
          </v:shape>
          <o:OLEObject Type="Embed" ProgID="Equation.DSMT4" ShapeID="_x0000_i1033" DrawAspect="Content" ObjectID="_1640513835" r:id="rId28"/>
        </w:object>
      </w:r>
      <w:r w:rsidRPr="000E3CB4">
        <w:rPr>
          <w:rFonts w:ascii="Times New Roman" w:hAnsi="Times New Roman" w:cs="Times New Roman"/>
          <w:sz w:val="28"/>
          <w:szCs w:val="28"/>
        </w:rPr>
        <w:t xml:space="preserve">                                                          (</w:t>
      </w:r>
      <w:r>
        <w:rPr>
          <w:rFonts w:ascii="Times New Roman" w:hAnsi="Times New Roman" w:cs="Times New Roman"/>
          <w:sz w:val="28"/>
          <w:szCs w:val="28"/>
        </w:rPr>
        <w:t>1</w:t>
      </w: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где </w:t>
      </w:r>
      <w:r w:rsidRPr="000E3CB4">
        <w:rPr>
          <w:rFonts w:ascii="Times New Roman" w:hAnsi="Times New Roman" w:cs="Times New Roman"/>
          <w:sz w:val="28"/>
          <w:szCs w:val="28"/>
          <w:lang w:val="en-US"/>
        </w:rPr>
        <w:t>d</w:t>
      </w:r>
      <w:r w:rsidRPr="000E3CB4">
        <w:rPr>
          <w:rFonts w:ascii="Times New Roman" w:hAnsi="Times New Roman" w:cs="Times New Roman"/>
          <w:sz w:val="28"/>
          <w:szCs w:val="28"/>
        </w:rPr>
        <w:t xml:space="preserve"> – диаметр трубы (расчетный),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заданный расход жидкости, м</w:t>
      </w:r>
      <w:r w:rsidRPr="000E3CB4">
        <w:rPr>
          <w:rFonts w:ascii="Times New Roman" w:hAnsi="Times New Roman" w:cs="Times New Roman"/>
          <w:sz w:val="28"/>
          <w:szCs w:val="28"/>
          <w:vertAlign w:val="superscript"/>
        </w:rPr>
        <w:t xml:space="preserve">3 </w:t>
      </w:r>
      <w:r w:rsidRPr="000E3CB4">
        <w:rPr>
          <w:rFonts w:ascii="Times New Roman" w:hAnsi="Times New Roman" w:cs="Times New Roman"/>
          <w:sz w:val="28"/>
          <w:szCs w:val="28"/>
        </w:rPr>
        <w:t>/ с;</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rPr>
        <w:t xml:space="preserve"> – средняя скорость жидкости, м/с.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Расчет выполняют отдельно для всасывающей линии и напорной,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По принятому действительному диаметру трубы уточняют среднюю скорость жидкости </w:t>
      </w:r>
    </w:p>
    <w:p w:rsidR="000E3CB4" w:rsidRPr="000E3CB4" w:rsidRDefault="000E3CB4" w:rsidP="000E3CB4">
      <w:pPr>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0E3CB4">
        <w:rPr>
          <w:rFonts w:ascii="Times New Roman" w:hAnsi="Times New Roman" w:cs="Times New Roman"/>
          <w:i/>
          <w:sz w:val="28"/>
          <w:szCs w:val="28"/>
        </w:rPr>
        <w:t xml:space="preserve">             </w:t>
      </w:r>
      <w:r w:rsidRPr="000E3CB4">
        <w:rPr>
          <w:rFonts w:ascii="Times New Roman" w:hAnsi="Times New Roman" w:cs="Times New Roman"/>
          <w:i/>
          <w:position w:val="-24"/>
          <w:sz w:val="28"/>
          <w:szCs w:val="28"/>
        </w:rPr>
        <w:object w:dxaOrig="980" w:dyaOrig="620">
          <v:shape id="_x0000_i1034" type="#_x0000_t75" style="width:70.5pt;height:40.5pt" o:ole="">
            <v:imagedata r:id="rId29" o:title=""/>
          </v:shape>
          <o:OLEObject Type="Embed" ProgID="Equation.DSMT4" ShapeID="_x0000_i1034" DrawAspect="Content" ObjectID="_1640513836" r:id="rId30"/>
        </w:objec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 xml:space="preserve">       (2)</w:t>
      </w:r>
      <w:r w:rsidRPr="000E3CB4">
        <w:rPr>
          <w:rFonts w:ascii="Times New Roman" w:hAnsi="Times New Roman" w:cs="Times New Roman"/>
          <w:i/>
          <w:sz w:val="28"/>
          <w:szCs w:val="28"/>
        </w:rPr>
        <w:t xml:space="preserve">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Допустимую высоту всасывания рассчитывают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3400" w:dyaOrig="660">
          <v:shape id="_x0000_i1035" type="#_x0000_t75" style="width:226.5pt;height:39pt" o:ole="">
            <v:imagedata r:id="rId31" o:title=""/>
          </v:shape>
          <o:OLEObject Type="Embed" ProgID="Equation.DSMT4" ShapeID="_x0000_i1035" DrawAspect="Content" ObjectID="_1640513837" r:id="rId32"/>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position w:val="-12"/>
          <w:sz w:val="28"/>
          <w:szCs w:val="28"/>
        </w:rPr>
        <w:object w:dxaOrig="440" w:dyaOrig="380">
          <v:shape id="_x0000_i1036" type="#_x0000_t75" style="width:30.75pt;height:23.25pt" o:ole="">
            <v:imagedata r:id="rId33" o:title=""/>
          </v:shape>
          <o:OLEObject Type="Embed" ProgID="Equation.3" ShapeID="_x0000_i1036" DrawAspect="Content" ObjectID="_1640513838" r:id="rId34"/>
        </w:object>
      </w:r>
      <w:r w:rsidRPr="000E3CB4">
        <w:rPr>
          <w:rFonts w:ascii="Times New Roman" w:hAnsi="Times New Roman" w:cs="Times New Roman"/>
          <w:sz w:val="28"/>
          <w:szCs w:val="28"/>
        </w:rPr>
        <w:t>- допустимая высота всасывания, м;</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заданное давление в расходном резервуаре,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н.п. </w:t>
      </w:r>
      <w:r w:rsidRPr="000E3CB4">
        <w:rPr>
          <w:rFonts w:ascii="Times New Roman" w:hAnsi="Times New Roman" w:cs="Times New Roman"/>
          <w:sz w:val="28"/>
          <w:szCs w:val="28"/>
        </w:rPr>
        <w:t>– давление насыщенных паров жидкости при заданной температуре, Па;</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Ƿ - плотность жидкости, кг/м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vertAlign w:val="superscript"/>
        </w:rPr>
        <w:object w:dxaOrig="700" w:dyaOrig="360">
          <v:shape id="_x0000_i1037" type="#_x0000_t75" style="width:34.5pt;height:24pt" o:ole="">
            <v:imagedata r:id="rId35" o:title=""/>
          </v:shape>
          <o:OLEObject Type="Embed" ProgID="Equation.3" ShapeID="_x0000_i1037" DrawAspect="Content" ObjectID="_1640513839" r:id="rId36"/>
        </w:object>
      </w:r>
      <w:r w:rsidRPr="000E3CB4">
        <w:rPr>
          <w:rFonts w:ascii="Times New Roman" w:hAnsi="Times New Roman" w:cs="Times New Roman"/>
          <w:sz w:val="28"/>
          <w:szCs w:val="28"/>
          <w:vertAlign w:val="superscript"/>
        </w:rPr>
        <w:t xml:space="preserve"> </w:t>
      </w:r>
      <w:r w:rsidRPr="000E3CB4">
        <w:rPr>
          <w:rFonts w:ascii="Times New Roman" w:hAnsi="Times New Roman" w:cs="Times New Roman"/>
          <w:sz w:val="28"/>
          <w:szCs w:val="28"/>
        </w:rPr>
        <w:t>- потери напора во всасывающей линии, м;</w:t>
      </w:r>
    </w:p>
    <w:p w:rsidR="000E3CB4" w:rsidRPr="000E3CB4" w:rsidRDefault="000E3CB4" w:rsidP="000E3CB4">
      <w:pPr>
        <w:tabs>
          <w:tab w:val="left" w:pos="720"/>
        </w:tabs>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position w:val="-12"/>
          <w:sz w:val="28"/>
          <w:szCs w:val="28"/>
        </w:rPr>
        <w:object w:dxaOrig="580" w:dyaOrig="380">
          <v:shape id="_x0000_i1038" type="#_x0000_t75" style="width:36pt;height:22.5pt" o:ole="">
            <v:imagedata r:id="rId37" o:title=""/>
          </v:shape>
          <o:OLEObject Type="Embed" ProgID="Equation.3" ShapeID="_x0000_i1038" DrawAspect="Content" ObjectID="_1640513840" r:id="rId38"/>
        </w:object>
      </w:r>
      <w:r w:rsidRPr="000E3CB4">
        <w:rPr>
          <w:rFonts w:ascii="Times New Roman" w:hAnsi="Times New Roman" w:cs="Times New Roman"/>
          <w:sz w:val="28"/>
          <w:szCs w:val="28"/>
        </w:rPr>
        <w:t xml:space="preserve"> - допустимый кавитационный запас, м.</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Определение допустимого кавитационного запаса Критический запас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2799" w:dyaOrig="380">
          <v:shape id="_x0000_i1039" type="#_x0000_t75" style="width:181.5pt;height:22.5pt" o:ole="">
            <v:imagedata r:id="rId39" o:title=""/>
          </v:shape>
          <o:OLEObject Type="Embed" ProgID="Equation.DSMT4" ShapeID="_x0000_i1039" DrawAspect="Content" ObjectID="_1640513841" r:id="rId40"/>
        </w:objec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 производительность насоса (заданный расход жидкости), м</w:t>
      </w:r>
      <w:r w:rsidRPr="000E3CB4">
        <w:rPr>
          <w:rFonts w:ascii="Times New Roman" w:hAnsi="Times New Roman" w:cs="Times New Roman"/>
          <w:sz w:val="28"/>
          <w:szCs w:val="28"/>
          <w:vertAlign w:val="superscript"/>
        </w:rPr>
        <w:t>3</w:t>
      </w:r>
      <w:r w:rsidRPr="000E3CB4">
        <w:rPr>
          <w:rFonts w:ascii="Times New Roman" w:hAnsi="Times New Roman" w:cs="Times New Roman"/>
          <w:sz w:val="28"/>
          <w:szCs w:val="28"/>
        </w:rPr>
        <w:t>/с;</w:t>
      </w:r>
    </w:p>
    <w:p w:rsidR="000E3CB4" w:rsidRPr="000E3CB4" w:rsidRDefault="000E3CB4" w:rsidP="000E3CB4">
      <w:pPr>
        <w:spacing w:after="0" w:line="240" w:lineRule="auto"/>
        <w:ind w:firstLine="567"/>
        <w:jc w:val="both"/>
        <w:rPr>
          <w:rFonts w:ascii="Times New Roman" w:hAnsi="Times New Roman" w:cs="Times New Roman"/>
          <w:sz w:val="28"/>
          <w:szCs w:val="28"/>
        </w:rPr>
      </w:pPr>
      <w:r w:rsidRPr="000E3CB4">
        <w:rPr>
          <w:rFonts w:ascii="Times New Roman" w:hAnsi="Times New Roman" w:cs="Times New Roman"/>
          <w:sz w:val="28"/>
          <w:szCs w:val="28"/>
          <w:lang w:val="en-US"/>
        </w:rPr>
        <w:t>n</w:t>
      </w:r>
      <w:r w:rsidRPr="000E3CB4">
        <w:rPr>
          <w:rFonts w:ascii="Times New Roman" w:hAnsi="Times New Roman" w:cs="Times New Roman"/>
          <w:sz w:val="28"/>
          <w:szCs w:val="28"/>
        </w:rPr>
        <w:t xml:space="preserve"> – частота вращения рабочего колеса насоса, об/мин.</w:t>
      </w:r>
    </w:p>
    <w:p w:rsidR="000E3CB4" w:rsidRPr="000E3CB4" w:rsidRDefault="000E3CB4" w:rsidP="000E3CB4">
      <w:pPr>
        <w:spacing w:after="0" w:line="240" w:lineRule="auto"/>
        <w:ind w:firstLine="567"/>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lastRenderedPageBreak/>
        <w:t xml:space="preserve">Допустимый кавитационный запас увеличивают по сравнению с критическим на 20…30 % </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Расчет потерь напора во всасывающей линии. Расчет выполняется по принципу сложения потерь напора.</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32"/>
          <w:sz w:val="28"/>
          <w:szCs w:val="28"/>
        </w:rPr>
        <w:object w:dxaOrig="3420" w:dyaOrig="760">
          <v:shape id="_x0000_i1040" type="#_x0000_t75" style="width:200.25pt;height:46.5pt" o:ole="">
            <v:imagedata r:id="rId41" o:title=""/>
          </v:shape>
          <o:OLEObject Type="Embed" ProgID="Equation.DSMT4" ShapeID="_x0000_i1040" DrawAspect="Content" ObjectID="_1640513842" r:id="rId42"/>
        </w:object>
      </w:r>
      <w:r w:rsidRPr="000E3CB4">
        <w:rPr>
          <w:rFonts w:ascii="Times New Roman" w:hAnsi="Times New Roman" w:cs="Times New Roman"/>
          <w:sz w:val="28"/>
          <w:szCs w:val="28"/>
        </w:rPr>
        <w:t xml:space="preserve">                                     (</w:t>
      </w:r>
      <w:r>
        <w:rPr>
          <w:rFonts w:ascii="Times New Roman" w:hAnsi="Times New Roman" w:cs="Times New Roman"/>
          <w:sz w:val="28"/>
          <w:szCs w:val="28"/>
        </w:rPr>
        <w:t>5</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 xml:space="preserve">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λ – коэффициент трения;</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длина всасывания линии,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d</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 диаметр всасывающей трубы,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 xml:space="preserve">обр.кл. </w:t>
      </w:r>
      <w:r w:rsidRPr="000E3CB4">
        <w:rPr>
          <w:rFonts w:ascii="Times New Roman" w:hAnsi="Times New Roman" w:cs="Times New Roman"/>
          <w:sz w:val="28"/>
          <w:szCs w:val="28"/>
        </w:rPr>
        <w:t>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коэффициенты местных сопротивлений;</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lang w:val="en-US"/>
        </w:rPr>
        <w:t>w</w:t>
      </w:r>
      <w:r w:rsidRPr="000E3CB4">
        <w:rPr>
          <w:rFonts w:ascii="Times New Roman" w:hAnsi="Times New Roman" w:cs="Times New Roman"/>
          <w:sz w:val="28"/>
          <w:szCs w:val="28"/>
          <w:vertAlign w:val="subscript"/>
        </w:rPr>
        <w:t>1</w:t>
      </w:r>
      <w:r w:rsidRPr="000E3CB4">
        <w:rPr>
          <w:rFonts w:ascii="Times New Roman" w:hAnsi="Times New Roman" w:cs="Times New Roman"/>
          <w:sz w:val="28"/>
          <w:szCs w:val="28"/>
        </w:rPr>
        <w:t xml:space="preserve"> – скорость жидкости во всасывающей линии, м/с.</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Потребный напор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 xml:space="preserve"> – напор в начале трубопровода, обеспечивающий заданный расход жидкости. Зависимость потребного напора от расхода Н</w:t>
      </w:r>
      <w:r w:rsidRPr="000E3CB4">
        <w:rPr>
          <w:rFonts w:ascii="Times New Roman" w:hAnsi="Times New Roman" w:cs="Times New Roman"/>
          <w:sz w:val="28"/>
          <w:szCs w:val="28"/>
          <w:vertAlign w:val="subscript"/>
        </w:rPr>
        <w:t>потр</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f</w:t>
      </w:r>
      <w:r w:rsidRPr="000E3CB4">
        <w:rPr>
          <w:rFonts w:ascii="Times New Roman" w:hAnsi="Times New Roman" w:cs="Times New Roman"/>
          <w:sz w:val="28"/>
          <w:szCs w:val="28"/>
        </w:rPr>
        <w:t>(</w:t>
      </w:r>
      <w:r w:rsidRPr="000E3CB4">
        <w:rPr>
          <w:rFonts w:ascii="Times New Roman" w:hAnsi="Times New Roman" w:cs="Times New Roman"/>
          <w:sz w:val="28"/>
          <w:szCs w:val="28"/>
          <w:lang w:val="en-US"/>
        </w:rPr>
        <w:t>V</w:t>
      </w:r>
      <w:r w:rsidRPr="000E3CB4">
        <w:rPr>
          <w:rFonts w:ascii="Times New Roman" w:hAnsi="Times New Roman" w:cs="Times New Roman"/>
          <w:sz w:val="28"/>
          <w:szCs w:val="28"/>
        </w:rPr>
        <w:t xml:space="preserve">) называется кривой потребного напора, или характеристикой сети. Потребный напор вычисляют по формуле </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8"/>
          <w:sz w:val="28"/>
          <w:szCs w:val="28"/>
        </w:rPr>
        <w:object w:dxaOrig="4239" w:dyaOrig="680">
          <v:shape id="_x0000_i1041" type="#_x0000_t75" style="width:230.25pt;height:39pt" o:ole="">
            <v:imagedata r:id="rId43" o:title=""/>
          </v:shape>
          <o:OLEObject Type="Embed" ProgID="Equation.DSMT4" ShapeID="_x0000_i1041" DrawAspect="Content" ObjectID="_1640513843" r:id="rId4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spacing w:after="0" w:line="240" w:lineRule="auto"/>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Н</w:t>
      </w:r>
      <w:r w:rsidRPr="000E3CB4">
        <w:rPr>
          <w:rFonts w:ascii="Times New Roman" w:hAnsi="Times New Roman" w:cs="Times New Roman"/>
          <w:sz w:val="28"/>
          <w:szCs w:val="28"/>
          <w:vertAlign w:val="subscript"/>
        </w:rPr>
        <w:t>г</w:t>
      </w:r>
      <w:r w:rsidRPr="000E3CB4">
        <w:rPr>
          <w:rFonts w:ascii="Times New Roman" w:hAnsi="Times New Roman" w:cs="Times New Roman"/>
          <w:sz w:val="28"/>
          <w:szCs w:val="28"/>
        </w:rPr>
        <w:t xml:space="preserve"> – геометрическая высота подъема жидкости, м;</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1, </w:t>
      </w:r>
      <w:r w:rsidRPr="000E3CB4">
        <w:rPr>
          <w:rFonts w:ascii="Times New Roman" w:hAnsi="Times New Roman" w:cs="Times New Roman"/>
          <w:sz w:val="28"/>
          <w:szCs w:val="28"/>
        </w:rPr>
        <w:t>Р</w:t>
      </w:r>
      <w:r w:rsidRPr="000E3CB4">
        <w:rPr>
          <w:rFonts w:ascii="Times New Roman" w:hAnsi="Times New Roman" w:cs="Times New Roman"/>
          <w:sz w:val="28"/>
          <w:szCs w:val="28"/>
          <w:vertAlign w:val="subscript"/>
        </w:rPr>
        <w:t xml:space="preserve">2 </w:t>
      </w:r>
      <w:r w:rsidRPr="000E3CB4">
        <w:rPr>
          <w:rFonts w:ascii="Times New Roman" w:hAnsi="Times New Roman" w:cs="Times New Roman"/>
          <w:sz w:val="28"/>
          <w:szCs w:val="28"/>
        </w:rPr>
        <w:t>– давление в резервуарах соответственно напорном и расходном, Па;</w:t>
      </w:r>
    </w:p>
    <w:p w:rsidR="000E3CB4" w:rsidRPr="000E3CB4" w:rsidRDefault="000E3CB4" w:rsidP="000E3CB4">
      <w:pPr>
        <w:spacing w:after="0" w:line="240" w:lineRule="auto"/>
        <w:ind w:firstLine="426"/>
        <w:jc w:val="both"/>
        <w:rPr>
          <w:rFonts w:ascii="Times New Roman" w:hAnsi="Times New Roman" w:cs="Times New Roman"/>
          <w:sz w:val="28"/>
          <w:szCs w:val="28"/>
        </w:rPr>
      </w:pPr>
      <w:r w:rsidRPr="000E3CB4">
        <w:rPr>
          <w:rFonts w:ascii="Times New Roman" w:hAnsi="Times New Roman" w:cs="Times New Roman"/>
          <w:position w:val="-10"/>
          <w:sz w:val="28"/>
          <w:szCs w:val="28"/>
        </w:rPr>
        <w:object w:dxaOrig="420" w:dyaOrig="320">
          <v:shape id="_x0000_i1042" type="#_x0000_t75" style="width:21pt;height:15pt" o:ole="">
            <v:imagedata r:id="rId45" o:title=""/>
          </v:shape>
          <o:OLEObject Type="Embed" ProgID="Equation.3" ShapeID="_x0000_i1042" DrawAspect="Content" ObjectID="_1640513844" r:id="rId46"/>
        </w:object>
      </w:r>
      <w:r w:rsidRPr="000E3CB4">
        <w:rPr>
          <w:rFonts w:ascii="Times New Roman" w:hAnsi="Times New Roman" w:cs="Times New Roman"/>
          <w:sz w:val="28"/>
          <w:szCs w:val="28"/>
        </w:rPr>
        <w:t xml:space="preserve"> - сумма коэффициентов местных сопротивлений на всем трубопроводе.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both"/>
        <w:rPr>
          <w:rFonts w:ascii="Times New Roman" w:hAnsi="Times New Roman" w:cs="Times New Roman"/>
          <w:sz w:val="28"/>
          <w:szCs w:val="28"/>
        </w:rPr>
      </w:pPr>
      <w:r w:rsidRPr="000E3CB4">
        <w:rPr>
          <w:rFonts w:ascii="Times New Roman" w:hAnsi="Times New Roman" w:cs="Times New Roman"/>
          <w:sz w:val="28"/>
          <w:szCs w:val="28"/>
        </w:rPr>
        <w:t>Сумма местных сопротивлений определяется по формуле</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2"/>
          <w:sz w:val="28"/>
          <w:szCs w:val="28"/>
        </w:rPr>
        <w:object w:dxaOrig="3080" w:dyaOrig="360">
          <v:shape id="_x0000_i1043" type="#_x0000_t75" style="width:186pt;height:24pt" o:ole="">
            <v:imagedata r:id="rId47" o:title=""/>
          </v:shape>
          <o:OLEObject Type="Embed" ProgID="Equation.DSMT4" ShapeID="_x0000_i1043" DrawAspect="Content" ObjectID="_1640513845" r:id="rId48"/>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spacing w:after="0" w:line="240" w:lineRule="auto"/>
        <w:ind w:firstLine="709"/>
        <w:jc w:val="both"/>
        <w:rPr>
          <w:rFonts w:ascii="Times New Roman" w:hAnsi="Times New Roman" w:cs="Times New Roman"/>
          <w:sz w:val="28"/>
          <w:szCs w:val="28"/>
        </w:rPr>
      </w:pP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где ξ</w:t>
      </w:r>
      <w:r w:rsidRPr="000E3CB4">
        <w:rPr>
          <w:rFonts w:ascii="Times New Roman" w:hAnsi="Times New Roman" w:cs="Times New Roman"/>
          <w:sz w:val="28"/>
          <w:szCs w:val="28"/>
          <w:vertAlign w:val="subscript"/>
        </w:rPr>
        <w:t>об.кл</w:t>
      </w:r>
      <w:r w:rsidRPr="000E3CB4">
        <w:rPr>
          <w:rFonts w:ascii="Times New Roman" w:hAnsi="Times New Roman" w:cs="Times New Roman"/>
          <w:sz w:val="28"/>
          <w:szCs w:val="28"/>
        </w:rPr>
        <w:t xml:space="preserve"> – заборное устройство (обратный клапан с защитной сеткой) ;</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п.п</w:t>
      </w:r>
      <w:r w:rsidRPr="000E3CB4">
        <w:rPr>
          <w:rFonts w:ascii="Times New Roman" w:hAnsi="Times New Roman" w:cs="Times New Roman"/>
          <w:sz w:val="28"/>
          <w:szCs w:val="28"/>
        </w:rPr>
        <w:t xml:space="preserve"> – плавный поворот (отвод);</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зд</w:t>
      </w:r>
      <w:r w:rsidRPr="000E3CB4">
        <w:rPr>
          <w:rFonts w:ascii="Times New Roman" w:hAnsi="Times New Roman" w:cs="Times New Roman"/>
          <w:sz w:val="28"/>
          <w:szCs w:val="28"/>
        </w:rPr>
        <w:t xml:space="preserve"> – задвижка (или вентиль);</w:t>
      </w:r>
    </w:p>
    <w:p w:rsidR="000E3CB4" w:rsidRPr="000E3CB4" w:rsidRDefault="000E3CB4" w:rsidP="000E3CB4">
      <w:pPr>
        <w:spacing w:after="0" w:line="240" w:lineRule="auto"/>
        <w:jc w:val="both"/>
        <w:rPr>
          <w:rFonts w:ascii="Times New Roman" w:hAnsi="Times New Roman" w:cs="Times New Roman"/>
          <w:sz w:val="28"/>
          <w:szCs w:val="28"/>
        </w:rPr>
      </w:pPr>
      <w:r w:rsidRPr="000E3CB4">
        <w:rPr>
          <w:rFonts w:ascii="Times New Roman" w:hAnsi="Times New Roman" w:cs="Times New Roman"/>
          <w:sz w:val="28"/>
          <w:szCs w:val="28"/>
        </w:rPr>
        <w:t xml:space="preserve">      ξ</w:t>
      </w:r>
      <w:r w:rsidRPr="000E3CB4">
        <w:rPr>
          <w:rFonts w:ascii="Times New Roman" w:hAnsi="Times New Roman" w:cs="Times New Roman"/>
          <w:sz w:val="28"/>
          <w:szCs w:val="28"/>
          <w:vertAlign w:val="subscript"/>
        </w:rPr>
        <w:t>вых</w:t>
      </w:r>
      <w:r w:rsidRPr="000E3CB4">
        <w:rPr>
          <w:rFonts w:ascii="Times New Roman" w:hAnsi="Times New Roman" w:cs="Times New Roman"/>
          <w:sz w:val="28"/>
          <w:szCs w:val="28"/>
        </w:rPr>
        <w:t xml:space="preserve"> – выход из трубы (в аппарат Б).</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b/>
          <w:sz w:val="28"/>
          <w:szCs w:val="28"/>
        </w:rPr>
        <w:t xml:space="preserve"> </w:t>
      </w:r>
      <w:r w:rsidRPr="000E3CB4">
        <w:rPr>
          <w:rFonts w:ascii="Times New Roman" w:eastAsia="Times New Roman" w:hAnsi="Times New Roman" w:cs="Times New Roman"/>
          <w:sz w:val="28"/>
          <w:szCs w:val="28"/>
          <w:u w:val="single"/>
        </w:rPr>
        <w:t>Самостоятельная работа.</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Default="00587B18"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0E3CB4" w:rsidRPr="000E3CB4" w:rsidRDefault="000E3CB4" w:rsidP="000E3CB4">
      <w:pPr>
        <w:shd w:val="clear" w:color="auto" w:fill="FFFFFF"/>
        <w:spacing w:after="0" w:line="240" w:lineRule="auto"/>
        <w:ind w:left="142" w:firstLine="567"/>
        <w:jc w:val="both"/>
        <w:rPr>
          <w:rFonts w:ascii="Times New Roman" w:eastAsia="Times New Roman" w:hAnsi="Times New Roman" w:cs="Times New Roman"/>
          <w:b/>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lastRenderedPageBreak/>
        <w:t xml:space="preserve">Тема 4. </w:t>
      </w:r>
      <w:r w:rsidR="000E3CB4" w:rsidRPr="000E3CB4">
        <w:rPr>
          <w:rFonts w:ascii="Times New Roman" w:hAnsi="Times New Roman" w:cs="Times New Roman"/>
          <w:b/>
          <w:w w:val="105"/>
          <w:sz w:val="28"/>
          <w:szCs w:val="28"/>
        </w:rPr>
        <w:t>Методика расчета фланца, шпилек и корпусных деталей насосов</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Основной материал</w:t>
      </w: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 xml:space="preserve">Расчет сводится к проверке прочности фланца на изгиб. Схема фланцевого соединения деталей фонтанной арматуры изображена на рисунке </w:t>
      </w:r>
      <w:r>
        <w:rPr>
          <w:w w:val="105"/>
          <w:sz w:val="28"/>
          <w:szCs w:val="28"/>
        </w:rPr>
        <w:t>1</w:t>
      </w:r>
      <w:r w:rsidRPr="000E3CB4">
        <w:rPr>
          <w:w w:val="105"/>
          <w:sz w:val="28"/>
          <w:szCs w:val="28"/>
        </w:rPr>
        <w:t>. При расчете фланца его можно представить в виде консольной балки с заделкой в сечении А-С и приложенной сосредоточенной силой Р</w:t>
      </w:r>
      <w:r w:rsidRPr="000E3CB4">
        <w:rPr>
          <w:w w:val="105"/>
          <w:sz w:val="28"/>
          <w:szCs w:val="28"/>
          <w:vertAlign w:val="subscript"/>
        </w:rPr>
        <w:t>расч</w:t>
      </w:r>
      <w:r w:rsidRPr="000E3CB4">
        <w:rPr>
          <w:w w:val="105"/>
          <w:sz w:val="28"/>
          <w:szCs w:val="28"/>
        </w:rPr>
        <w:t xml:space="preserve">. </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w:t>
      </w:r>
      <w:r w:rsidRPr="000E3CB4">
        <w:rPr>
          <w:spacing w:val="-9"/>
          <w:w w:val="105"/>
          <w:sz w:val="28"/>
          <w:szCs w:val="28"/>
        </w:rPr>
        <w:t xml:space="preserve"> </w:t>
      </w:r>
      <w:r w:rsidRPr="000E3CB4">
        <w:rPr>
          <w:w w:val="105"/>
          <w:sz w:val="28"/>
          <w:szCs w:val="28"/>
        </w:rPr>
        <w:t>опасном</w:t>
      </w:r>
      <w:r w:rsidRPr="000E3CB4">
        <w:rPr>
          <w:spacing w:val="-8"/>
          <w:w w:val="105"/>
          <w:sz w:val="28"/>
          <w:szCs w:val="28"/>
        </w:rPr>
        <w:t xml:space="preserve"> </w:t>
      </w:r>
      <w:r w:rsidRPr="000E3CB4">
        <w:rPr>
          <w:w w:val="105"/>
          <w:sz w:val="28"/>
          <w:szCs w:val="28"/>
        </w:rPr>
        <w:t>сечении</w:t>
      </w:r>
      <w:r w:rsidRPr="000E3CB4">
        <w:rPr>
          <w:spacing w:val="-7"/>
          <w:w w:val="105"/>
          <w:sz w:val="28"/>
          <w:szCs w:val="28"/>
        </w:rPr>
        <w:t xml:space="preserve"> </w:t>
      </w:r>
      <w:r w:rsidRPr="000E3CB4">
        <w:rPr>
          <w:w w:val="105"/>
          <w:sz w:val="28"/>
          <w:szCs w:val="28"/>
        </w:rPr>
        <w:t>А-С</w:t>
      </w:r>
      <w:r w:rsidRPr="000E3CB4">
        <w:rPr>
          <w:spacing w:val="-9"/>
          <w:w w:val="105"/>
          <w:sz w:val="28"/>
          <w:szCs w:val="28"/>
        </w:rPr>
        <w:t xml:space="preserve"> </w:t>
      </w:r>
      <w:r w:rsidRPr="000E3CB4">
        <w:rPr>
          <w:w w:val="105"/>
          <w:sz w:val="28"/>
          <w:szCs w:val="28"/>
        </w:rPr>
        <w:t>изгибающий</w:t>
      </w:r>
      <w:r w:rsidRPr="000E3CB4">
        <w:rPr>
          <w:spacing w:val="-7"/>
          <w:w w:val="105"/>
          <w:sz w:val="28"/>
          <w:szCs w:val="28"/>
        </w:rPr>
        <w:t xml:space="preserve"> </w:t>
      </w:r>
      <w:r w:rsidRPr="000E3CB4">
        <w:rPr>
          <w:w w:val="105"/>
          <w:sz w:val="28"/>
          <w:szCs w:val="28"/>
        </w:rPr>
        <w:t>момент (М</w:t>
      </w:r>
      <w:r w:rsidRPr="000E3CB4">
        <w:rPr>
          <w:w w:val="105"/>
          <w:sz w:val="28"/>
          <w:szCs w:val="28"/>
          <w:vertAlign w:val="subscript"/>
        </w:rPr>
        <w:t>АС</w:t>
      </w:r>
      <w:r w:rsidRPr="000E3CB4">
        <w:rPr>
          <w:w w:val="105"/>
          <w:sz w:val="28"/>
          <w:szCs w:val="28"/>
        </w:rPr>
        <w:t>,</w:t>
      </w:r>
      <w:r w:rsidRPr="000E3CB4">
        <w:rPr>
          <w:spacing w:val="-8"/>
          <w:w w:val="105"/>
          <w:sz w:val="28"/>
          <w:szCs w:val="28"/>
        </w:rPr>
        <w:t xml:space="preserve"> </w:t>
      </w:r>
      <w:r w:rsidRPr="000E3CB4">
        <w:rPr>
          <w:w w:val="105"/>
          <w:sz w:val="28"/>
          <w:szCs w:val="28"/>
        </w:rPr>
        <w:t>Н·м) определяется по формуле</w:t>
      </w:r>
    </w:p>
    <w:p w:rsidR="000E3CB4" w:rsidRPr="000E3CB4" w:rsidRDefault="000E3CB4" w:rsidP="000E3CB4">
      <w:pPr>
        <w:pStyle w:val="MTDisplayEquation"/>
        <w:tabs>
          <w:tab w:val="clear" w:pos="4960"/>
          <w:tab w:val="left" w:pos="426"/>
          <w:tab w:val="left" w:pos="9781"/>
        </w:tabs>
        <w:spacing w:line="240" w:lineRule="auto"/>
        <w:ind w:firstLine="709"/>
        <w:rPr>
          <w:sz w:val="28"/>
          <w:szCs w:val="28"/>
          <w:lang w:val="ru-RU"/>
        </w:rPr>
      </w:pPr>
      <w:r w:rsidRPr="000E3CB4">
        <w:rPr>
          <w:sz w:val="28"/>
          <w:szCs w:val="28"/>
          <w:lang w:val="ru-RU"/>
        </w:rPr>
        <w:t xml:space="preserve">                                                </w:t>
      </w:r>
      <w:r w:rsidRPr="000E3CB4">
        <w:rPr>
          <w:position w:val="-14"/>
          <w:sz w:val="28"/>
          <w:szCs w:val="28"/>
        </w:rPr>
        <w:object w:dxaOrig="1460" w:dyaOrig="380">
          <v:shape id="_x0000_i1044" type="#_x0000_t75" style="width:72.75pt;height:18.75pt" o:ole="">
            <v:imagedata r:id="rId49" o:title=""/>
          </v:shape>
          <o:OLEObject Type="Embed" ProgID="Equation.DSMT4" ShapeID="_x0000_i1044" DrawAspect="Content" ObjectID="_1640513846" r:id="rId50"/>
        </w:object>
      </w:r>
      <w:r w:rsidRPr="000E3CB4">
        <w:rPr>
          <w:sz w:val="28"/>
          <w:szCs w:val="28"/>
          <w:lang w:val="ru-RU"/>
        </w:rPr>
        <w:t xml:space="preserve">                                               (</w:t>
      </w:r>
      <w:r>
        <w:rPr>
          <w:sz w:val="28"/>
          <w:szCs w:val="28"/>
          <w:lang w:val="ru-RU"/>
        </w:rPr>
        <w:t>1</w:t>
      </w:r>
      <w:r w:rsidRPr="000E3CB4">
        <w:rPr>
          <w:sz w:val="28"/>
          <w:szCs w:val="28"/>
          <w:lang w:val="ru-RU"/>
        </w:rPr>
        <w:t>)</w:t>
      </w:r>
    </w:p>
    <w:p w:rsidR="000E3CB4" w:rsidRPr="000E3CB4" w:rsidRDefault="000E3CB4" w:rsidP="000E3CB4">
      <w:pPr>
        <w:spacing w:after="0" w:line="240" w:lineRule="auto"/>
        <w:rPr>
          <w:rFonts w:ascii="Times New Roman" w:hAnsi="Times New Roman" w:cs="Times New Roman"/>
          <w:sz w:val="28"/>
          <w:szCs w:val="28"/>
        </w:rPr>
      </w:pPr>
    </w:p>
    <w:p w:rsidR="000E3CB4" w:rsidRPr="000E3CB4" w:rsidRDefault="000E3CB4" w:rsidP="000E3CB4">
      <w:pPr>
        <w:pStyle w:val="af5"/>
        <w:tabs>
          <w:tab w:val="left" w:pos="426"/>
          <w:tab w:val="left" w:pos="628"/>
          <w:tab w:val="left" w:pos="9781"/>
        </w:tabs>
        <w:spacing w:after="0"/>
        <w:rPr>
          <w:sz w:val="28"/>
          <w:szCs w:val="28"/>
        </w:rPr>
      </w:pPr>
      <w:r w:rsidRPr="000E3CB4">
        <w:rPr>
          <w:sz w:val="28"/>
          <w:szCs w:val="28"/>
        </w:rPr>
        <w:t>где</w:t>
      </w:r>
      <w:r w:rsidRPr="000E3CB4">
        <w:rPr>
          <w:sz w:val="28"/>
          <w:szCs w:val="28"/>
        </w:rPr>
        <w:tab/>
        <w:t>l – плечо действия расчетной нагрузки,</w:t>
      </w:r>
      <w:r w:rsidRPr="000E3CB4">
        <w:rPr>
          <w:spacing w:val="17"/>
          <w:sz w:val="28"/>
          <w:szCs w:val="28"/>
        </w:rPr>
        <w:t xml:space="preserve"> </w:t>
      </w:r>
      <w:r w:rsidRPr="000E3CB4">
        <w:rPr>
          <w:sz w:val="28"/>
          <w:szCs w:val="28"/>
        </w:rPr>
        <w:t>м.</w:t>
      </w:r>
    </w:p>
    <w:p w:rsidR="000E3CB4" w:rsidRPr="000E3CB4" w:rsidRDefault="000E3CB4" w:rsidP="000E3CB4">
      <w:pPr>
        <w:pStyle w:val="af5"/>
        <w:tabs>
          <w:tab w:val="left" w:pos="426"/>
          <w:tab w:val="left" w:pos="628"/>
          <w:tab w:val="left" w:pos="9781"/>
        </w:tabs>
        <w:spacing w:after="0"/>
        <w:rPr>
          <w:sz w:val="28"/>
          <w:szCs w:val="28"/>
        </w:rPr>
      </w:pPr>
    </w:p>
    <w:p w:rsidR="000E3CB4" w:rsidRPr="000E3CB4" w:rsidRDefault="000E3CB4" w:rsidP="000E3CB4">
      <w:pPr>
        <w:pStyle w:val="af5"/>
        <w:tabs>
          <w:tab w:val="left" w:pos="426"/>
          <w:tab w:val="left" w:pos="628"/>
          <w:tab w:val="left" w:pos="9781"/>
        </w:tabs>
        <w:spacing w:after="0"/>
        <w:ind w:firstLine="709"/>
        <w:jc w:val="center"/>
        <w:rPr>
          <w:sz w:val="28"/>
          <w:szCs w:val="28"/>
        </w:rPr>
      </w:pPr>
      <w:r w:rsidRPr="000E3CB4">
        <w:rPr>
          <w:sz w:val="28"/>
          <w:szCs w:val="28"/>
        </w:rPr>
        <w:t xml:space="preserve">    </w:t>
      </w:r>
      <w:r>
        <w:rPr>
          <w:sz w:val="28"/>
          <w:szCs w:val="28"/>
        </w:rPr>
        <w:t xml:space="preserve">                            </w:t>
      </w:r>
      <w:r w:rsidRPr="000E3CB4">
        <w:rPr>
          <w:sz w:val="28"/>
          <w:szCs w:val="28"/>
        </w:rPr>
        <w:t xml:space="preserve">       </w:t>
      </w:r>
      <w:r w:rsidRPr="000E3CB4">
        <w:rPr>
          <w:position w:val="-24"/>
          <w:sz w:val="28"/>
          <w:szCs w:val="28"/>
        </w:rPr>
        <w:object w:dxaOrig="2420" w:dyaOrig="700">
          <v:shape id="_x0000_i1045" type="#_x0000_t75" style="width:120.75pt;height:35.25pt" o:ole="">
            <v:imagedata r:id="rId51" o:title=""/>
          </v:shape>
          <o:OLEObject Type="Embed" ProgID="Equation.DSMT4" ShapeID="_x0000_i1045" DrawAspect="Content" ObjectID="_1640513847" r:id="rId52"/>
        </w:object>
      </w:r>
      <w:r w:rsidRPr="000E3CB4">
        <w:rPr>
          <w:sz w:val="28"/>
          <w:szCs w:val="28"/>
        </w:rPr>
        <w:t xml:space="preserve">                                               (2)</w:t>
      </w:r>
    </w:p>
    <w:p w:rsidR="000E3CB4" w:rsidRPr="000E3CB4" w:rsidRDefault="000E3CB4" w:rsidP="000E3CB4">
      <w:pPr>
        <w:tabs>
          <w:tab w:val="left" w:pos="0"/>
          <w:tab w:val="left" w:pos="9781"/>
        </w:tabs>
        <w:spacing w:after="0" w:line="240" w:lineRule="auto"/>
        <w:rPr>
          <w:rFonts w:ascii="Times New Roman" w:hAnsi="Times New Roman" w:cs="Times New Roman"/>
          <w:sz w:val="28"/>
          <w:szCs w:val="28"/>
        </w:rPr>
      </w:pPr>
      <w:r w:rsidRPr="000E3CB4">
        <w:rPr>
          <w:rFonts w:ascii="Times New Roman" w:hAnsi="Times New Roman" w:cs="Times New Roman"/>
          <w:sz w:val="28"/>
          <w:szCs w:val="28"/>
        </w:rPr>
        <w:t>где   D</w:t>
      </w:r>
      <w:r w:rsidRPr="000E3CB4">
        <w:rPr>
          <w:rFonts w:ascii="Times New Roman" w:hAnsi="Times New Roman" w:cs="Times New Roman"/>
          <w:position w:val="-4"/>
          <w:sz w:val="28"/>
          <w:szCs w:val="28"/>
        </w:rPr>
        <w:t xml:space="preserve">ш </w:t>
      </w:r>
      <w:r w:rsidRPr="000E3CB4">
        <w:rPr>
          <w:rFonts w:ascii="Times New Roman" w:hAnsi="Times New Roman" w:cs="Times New Roman"/>
          <w:sz w:val="28"/>
          <w:szCs w:val="28"/>
        </w:rPr>
        <w:t>– диаметр делительной окружности центров отверстий под шпильки,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3</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большой диаметр шейки,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r w:rsidRPr="000E3CB4">
        <w:rPr>
          <w:rFonts w:ascii="Times New Roman" w:hAnsi="Times New Roman" w:cs="Times New Roman"/>
          <w:sz w:val="28"/>
          <w:szCs w:val="28"/>
        </w:rPr>
        <w:t>D</w:t>
      </w:r>
      <w:r w:rsidRPr="000E3CB4">
        <w:rPr>
          <w:rFonts w:ascii="Times New Roman" w:hAnsi="Times New Roman" w:cs="Times New Roman"/>
          <w:sz w:val="28"/>
          <w:szCs w:val="28"/>
          <w:vertAlign w:val="subscript"/>
        </w:rPr>
        <w:t>НП</w:t>
      </w:r>
      <w:r w:rsidRPr="000E3CB4">
        <w:rPr>
          <w:rFonts w:ascii="Times New Roman" w:hAnsi="Times New Roman" w:cs="Times New Roman"/>
          <w:position w:val="-4"/>
          <w:sz w:val="28"/>
          <w:szCs w:val="28"/>
        </w:rPr>
        <w:t xml:space="preserve"> </w:t>
      </w:r>
      <w:r w:rsidRPr="000E3CB4">
        <w:rPr>
          <w:rFonts w:ascii="Times New Roman" w:hAnsi="Times New Roman" w:cs="Times New Roman"/>
          <w:sz w:val="28"/>
          <w:szCs w:val="28"/>
        </w:rPr>
        <w:t>– диаметр наружный прокладки, м.</w:t>
      </w:r>
    </w:p>
    <w:p w:rsidR="000E3CB4" w:rsidRPr="000E3CB4" w:rsidRDefault="000E3CB4" w:rsidP="000E3CB4">
      <w:pPr>
        <w:tabs>
          <w:tab w:val="left" w:pos="426"/>
          <w:tab w:val="left" w:pos="9781"/>
        </w:tabs>
        <w:spacing w:after="0" w:line="240" w:lineRule="auto"/>
        <w:ind w:firstLine="567"/>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noProof/>
          <w:sz w:val="28"/>
          <w:szCs w:val="28"/>
        </w:rPr>
        <w:drawing>
          <wp:inline distT="0" distB="0" distL="0" distR="0" wp14:anchorId="6B2AB149" wp14:editId="5FE036AD">
            <wp:extent cx="3512225" cy="37052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3"/>
                    <a:srcRect l="42357" t="21037" r="16560" b="9137"/>
                    <a:stretch/>
                  </pic:blipFill>
                  <pic:spPr bwMode="auto">
                    <a:xfrm>
                      <a:off x="0" y="0"/>
                      <a:ext cx="3516732" cy="3709980"/>
                    </a:xfrm>
                    <a:prstGeom prst="rect">
                      <a:avLst/>
                    </a:prstGeom>
                    <a:ln>
                      <a:noFill/>
                    </a:ln>
                    <a:extLst>
                      <a:ext uri="{53640926-AAD7-44D8-BBD7-CCE9431645EC}">
                        <a14:shadowObscured xmlns:a14="http://schemas.microsoft.com/office/drawing/2010/main"/>
                      </a:ext>
                    </a:extLst>
                  </pic:spPr>
                </pic:pic>
              </a:graphicData>
            </a:graphic>
          </wp:inline>
        </w:drawing>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1</w:t>
      </w:r>
      <w:r w:rsidRPr="000E3CB4">
        <w:rPr>
          <w:rFonts w:ascii="Times New Roman" w:hAnsi="Times New Roman" w:cs="Times New Roman"/>
          <w:sz w:val="28"/>
          <w:szCs w:val="28"/>
        </w:rPr>
        <w:t xml:space="preserve">  – Схема фланцевого диаметр наружный прокладки</w:t>
      </w:r>
    </w:p>
    <w:p w:rsidR="000E3CB4" w:rsidRPr="000E3CB4" w:rsidRDefault="000E3CB4" w:rsidP="000E3CB4">
      <w:pPr>
        <w:pStyle w:val="2"/>
        <w:tabs>
          <w:tab w:val="left" w:pos="426"/>
          <w:tab w:val="left" w:pos="9781"/>
        </w:tabs>
        <w:jc w:val="both"/>
        <w:rPr>
          <w:b w:val="0"/>
          <w:i w:val="0"/>
          <w:lang w:val="ru-RU"/>
        </w:rPr>
      </w:pPr>
    </w:p>
    <w:p w:rsidR="000E3CB4" w:rsidRPr="000E3CB4" w:rsidRDefault="000E3CB4" w:rsidP="000E3CB4">
      <w:pPr>
        <w:pStyle w:val="2"/>
        <w:tabs>
          <w:tab w:val="left" w:pos="426"/>
          <w:tab w:val="left" w:pos="9781"/>
        </w:tabs>
        <w:jc w:val="both"/>
        <w:rPr>
          <w:b w:val="0"/>
          <w:i w:val="0"/>
          <w:lang w:val="ru-RU"/>
        </w:rPr>
      </w:pPr>
      <w:r w:rsidRPr="000E3CB4">
        <w:rPr>
          <w:b w:val="0"/>
          <w:i w:val="0"/>
          <w:lang w:val="ru-RU"/>
        </w:rPr>
        <w:t>Момент сопротивления опасного сечения А-С изгибу (</w:t>
      </w:r>
      <w:r w:rsidRPr="000E3CB4">
        <w:rPr>
          <w:b w:val="0"/>
          <w:i w:val="0"/>
        </w:rPr>
        <w:t>W</w:t>
      </w:r>
      <w:r w:rsidRPr="000E3CB4">
        <w:rPr>
          <w:b w:val="0"/>
          <w:i w:val="0"/>
          <w:vertAlign w:val="subscript"/>
          <w:lang w:val="ru-RU"/>
        </w:rPr>
        <w:t>АС</w:t>
      </w:r>
      <w:r w:rsidRPr="000E3CB4">
        <w:rPr>
          <w:b w:val="0"/>
          <w:i w:val="0"/>
          <w:lang w:val="ru-RU"/>
        </w:rPr>
        <w:t>, м</w:t>
      </w:r>
      <w:r w:rsidRPr="000E3CB4">
        <w:rPr>
          <w:b w:val="0"/>
          <w:i w:val="0"/>
          <w:vertAlign w:val="superscript"/>
          <w:lang w:val="ru-RU"/>
        </w:rPr>
        <w:t>3</w:t>
      </w:r>
      <w:r w:rsidRPr="000E3CB4">
        <w:rPr>
          <w:b w:val="0"/>
          <w:i w:val="0"/>
          <w:lang w:val="ru-RU"/>
        </w:rPr>
        <w:t>) определяется по формуле</w:t>
      </w:r>
    </w:p>
    <w:p w:rsidR="000E3CB4" w:rsidRPr="000E3CB4" w:rsidRDefault="000E3CB4" w:rsidP="000E3CB4">
      <w:pPr>
        <w:tabs>
          <w:tab w:val="left" w:pos="426"/>
          <w:tab w:val="left" w:pos="9923"/>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2500" w:dyaOrig="859">
          <v:shape id="_x0000_i1046" type="#_x0000_t75" style="width:125.25pt;height:42.75pt" o:ole="">
            <v:imagedata r:id="rId54" o:title=""/>
          </v:shape>
          <o:OLEObject Type="Embed" ProgID="Equation.DSMT4" ShapeID="_x0000_i1046" DrawAspect="Content" ObjectID="_1640513848" r:id="rId55"/>
        </w:object>
      </w:r>
      <w:r w:rsidRPr="000E3CB4">
        <w:rPr>
          <w:rFonts w:ascii="Times New Roman" w:hAnsi="Times New Roman" w:cs="Times New Roman"/>
          <w:sz w:val="28"/>
          <w:szCs w:val="28"/>
        </w:rPr>
        <w:t xml:space="preserve">                                                  (</w:t>
      </w:r>
      <w:r>
        <w:rPr>
          <w:rFonts w:ascii="Times New Roman" w:hAnsi="Times New Roman" w:cs="Times New Roman"/>
          <w:sz w:val="28"/>
          <w:szCs w:val="28"/>
        </w:rPr>
        <w:t>3</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r w:rsidRPr="000E3CB4">
        <w:rPr>
          <w:rFonts w:ascii="Times New Roman" w:hAnsi="Times New Roman" w:cs="Times New Roman"/>
          <w:w w:val="105"/>
          <w:sz w:val="28"/>
          <w:szCs w:val="28"/>
        </w:rPr>
        <w:t>где D</w:t>
      </w:r>
      <w:r w:rsidRPr="000E3CB4">
        <w:rPr>
          <w:rFonts w:ascii="Times New Roman" w:hAnsi="Times New Roman" w:cs="Times New Roman"/>
          <w:w w:val="105"/>
          <w:position w:val="-4"/>
          <w:sz w:val="28"/>
          <w:szCs w:val="28"/>
          <w:vertAlign w:val="subscript"/>
        </w:rPr>
        <w:t>рас</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расчетный диаметр наиболее нагруженной точки сечения А-С.</w:t>
      </w:r>
    </w:p>
    <w:p w:rsidR="000E3CB4" w:rsidRPr="000E3CB4" w:rsidRDefault="000E3CB4" w:rsidP="000E3CB4">
      <w:pPr>
        <w:tabs>
          <w:tab w:val="left" w:pos="426"/>
          <w:tab w:val="left" w:pos="9781"/>
        </w:tabs>
        <w:spacing w:after="0" w:line="240" w:lineRule="auto"/>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24"/>
          <w:sz w:val="28"/>
          <w:szCs w:val="28"/>
        </w:rPr>
        <w:object w:dxaOrig="1800" w:dyaOrig="660">
          <v:shape id="_x0000_i1047" type="#_x0000_t75" style="width:90pt;height:33pt" o:ole="">
            <v:imagedata r:id="rId56" o:title=""/>
          </v:shape>
          <o:OLEObject Type="Embed" ProgID="Equation.DSMT4" ShapeID="_x0000_i1047" DrawAspect="Content" ObjectID="_1640513849" r:id="rId57"/>
        </w:object>
      </w:r>
      <w:r w:rsidRPr="000E3CB4">
        <w:rPr>
          <w:rFonts w:ascii="Times New Roman" w:hAnsi="Times New Roman" w:cs="Times New Roman"/>
          <w:w w:val="105"/>
          <w:sz w:val="28"/>
          <w:szCs w:val="28"/>
        </w:rPr>
        <w:t xml:space="preserve"> </w:t>
      </w:r>
      <w:r w:rsidRPr="000E3CB4">
        <w:rPr>
          <w:rFonts w:ascii="Times New Roman" w:hAnsi="Times New Roman" w:cs="Times New Roman"/>
          <w:sz w:val="28"/>
          <w:szCs w:val="28"/>
        </w:rPr>
        <w:t xml:space="preserve">                                                 (</w:t>
      </w:r>
      <w:r>
        <w:rPr>
          <w:rFonts w:ascii="Times New Roman" w:hAnsi="Times New Roman" w:cs="Times New Roman"/>
          <w:sz w:val="28"/>
          <w:szCs w:val="28"/>
        </w:rPr>
        <w:t>4</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hanging="142"/>
        <w:rPr>
          <w:rFonts w:ascii="Times New Roman" w:hAnsi="Times New Roman" w:cs="Times New Roman"/>
          <w:sz w:val="28"/>
          <w:szCs w:val="28"/>
        </w:rPr>
      </w:pPr>
      <w:r w:rsidRPr="000E3CB4">
        <w:rPr>
          <w:rFonts w:ascii="Times New Roman" w:hAnsi="Times New Roman" w:cs="Times New Roman"/>
          <w:w w:val="105"/>
          <w:sz w:val="28"/>
          <w:szCs w:val="28"/>
        </w:rPr>
        <w:t xml:space="preserve">       H</w:t>
      </w:r>
      <w:r w:rsidRPr="000E3CB4">
        <w:rPr>
          <w:rFonts w:ascii="Times New Roman" w:hAnsi="Times New Roman" w:cs="Times New Roman"/>
          <w:w w:val="105"/>
          <w:position w:val="-4"/>
          <w:sz w:val="28"/>
          <w:szCs w:val="28"/>
          <w:vertAlign w:val="subscript"/>
        </w:rPr>
        <w:t>ф</w:t>
      </w:r>
      <w:r w:rsidRPr="000E3CB4">
        <w:rPr>
          <w:rFonts w:ascii="Times New Roman" w:hAnsi="Times New Roman" w:cs="Times New Roman"/>
          <w:w w:val="105"/>
          <w:position w:val="-4"/>
          <w:sz w:val="28"/>
          <w:szCs w:val="28"/>
        </w:rPr>
        <w:t xml:space="preserve"> </w:t>
      </w:r>
      <w:r w:rsidRPr="000E3CB4">
        <w:rPr>
          <w:rFonts w:ascii="Times New Roman" w:hAnsi="Times New Roman" w:cs="Times New Roman"/>
          <w:w w:val="105"/>
          <w:sz w:val="28"/>
          <w:szCs w:val="28"/>
        </w:rPr>
        <w:t>– толщина тарелки фланца,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f – глубина канавки, м;</w:t>
      </w:r>
    </w:p>
    <w:p w:rsidR="000E3CB4" w:rsidRPr="000E3CB4" w:rsidRDefault="000E3CB4" w:rsidP="000E3CB4">
      <w:pPr>
        <w:pStyle w:val="af5"/>
        <w:tabs>
          <w:tab w:val="left" w:pos="426"/>
          <w:tab w:val="left" w:pos="9781"/>
        </w:tabs>
        <w:spacing w:after="0"/>
        <w:ind w:hanging="142"/>
        <w:rPr>
          <w:sz w:val="28"/>
          <w:szCs w:val="28"/>
        </w:rPr>
      </w:pPr>
      <w:r w:rsidRPr="000E3CB4">
        <w:rPr>
          <w:w w:val="105"/>
          <w:sz w:val="28"/>
          <w:szCs w:val="28"/>
        </w:rPr>
        <w:t xml:space="preserve">       D</w:t>
      </w:r>
      <w:r w:rsidRPr="000E3CB4">
        <w:rPr>
          <w:w w:val="105"/>
          <w:position w:val="-4"/>
          <w:sz w:val="28"/>
          <w:szCs w:val="28"/>
          <w:vertAlign w:val="subscript"/>
        </w:rPr>
        <w:t>3</w:t>
      </w:r>
      <w:r w:rsidRPr="000E3CB4">
        <w:rPr>
          <w:w w:val="105"/>
          <w:position w:val="-4"/>
          <w:sz w:val="28"/>
          <w:szCs w:val="28"/>
        </w:rPr>
        <w:t xml:space="preserve"> </w:t>
      </w:r>
      <w:r w:rsidRPr="000E3CB4">
        <w:rPr>
          <w:w w:val="105"/>
          <w:sz w:val="28"/>
          <w:szCs w:val="28"/>
        </w:rPr>
        <w:t>– большой диаметр шейки, м;</w:t>
      </w:r>
    </w:p>
    <w:p w:rsidR="000E3CB4" w:rsidRPr="000E3CB4" w:rsidRDefault="000E3CB4" w:rsidP="000E3CB4">
      <w:pPr>
        <w:pStyle w:val="af5"/>
        <w:tabs>
          <w:tab w:val="left" w:pos="426"/>
          <w:tab w:val="left" w:pos="9781"/>
        </w:tabs>
        <w:spacing w:after="0"/>
        <w:ind w:hanging="142"/>
        <w:rPr>
          <w:w w:val="105"/>
          <w:sz w:val="28"/>
          <w:szCs w:val="28"/>
        </w:rPr>
      </w:pPr>
      <w:r w:rsidRPr="000E3CB4">
        <w:rPr>
          <w:w w:val="105"/>
          <w:sz w:val="28"/>
          <w:szCs w:val="28"/>
        </w:rPr>
        <w:t xml:space="preserve">       D</w:t>
      </w:r>
      <w:r w:rsidRPr="000E3CB4">
        <w:rPr>
          <w:w w:val="105"/>
          <w:position w:val="-4"/>
          <w:sz w:val="28"/>
          <w:szCs w:val="28"/>
          <w:vertAlign w:val="subscript"/>
        </w:rPr>
        <w:t xml:space="preserve">cp. к </w:t>
      </w:r>
      <w:r w:rsidRPr="000E3CB4">
        <w:rPr>
          <w:w w:val="105"/>
          <w:sz w:val="28"/>
          <w:szCs w:val="28"/>
        </w:rPr>
        <w:t>– средний диаметр канавки фланца, м.</w:t>
      </w:r>
    </w:p>
    <w:p w:rsidR="000E3CB4" w:rsidRPr="000E3CB4" w:rsidRDefault="000E3CB4" w:rsidP="000E3CB4">
      <w:pPr>
        <w:pStyle w:val="af5"/>
        <w:tabs>
          <w:tab w:val="left" w:pos="426"/>
          <w:tab w:val="left" w:pos="9781"/>
        </w:tabs>
        <w:spacing w:after="0"/>
        <w:ind w:hanging="142"/>
        <w:rPr>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Напряжение изгиба (</w:t>
      </w:r>
      <w:r w:rsidRPr="000E3CB4">
        <w:rPr>
          <w:w w:val="105"/>
          <w:position w:val="-6"/>
          <w:sz w:val="28"/>
          <w:szCs w:val="28"/>
        </w:rPr>
        <w:object w:dxaOrig="220" w:dyaOrig="240">
          <v:shape id="_x0000_i1048" type="#_x0000_t75" style="width:11.25pt;height:12pt" o:ole="">
            <v:imagedata r:id="rId58" o:title=""/>
          </v:shape>
          <o:OLEObject Type="Embed" ProgID="Equation.DSMT4" ShapeID="_x0000_i1048" DrawAspect="Content" ObjectID="_1640513850" r:id="rId59"/>
        </w:object>
      </w:r>
      <w:r w:rsidRPr="000E3CB4">
        <w:rPr>
          <w:w w:val="105"/>
          <w:sz w:val="28"/>
          <w:szCs w:val="28"/>
        </w:rPr>
        <w:t>, Мпа)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6"/>
          <w:sz w:val="28"/>
          <w:szCs w:val="28"/>
        </w:rPr>
        <w:object w:dxaOrig="1719" w:dyaOrig="780">
          <v:shape id="_x0000_i1049" type="#_x0000_t75" style="width:86.25pt;height:39pt" o:ole="">
            <v:imagedata r:id="rId60" o:title=""/>
          </v:shape>
          <o:OLEObject Type="Embed" ProgID="Equation.DSMT4" ShapeID="_x0000_i1049" DrawAspect="Content" ObjectID="_1640513851" r:id="rId61"/>
        </w:object>
      </w:r>
      <w:r w:rsidRPr="000E3CB4">
        <w:rPr>
          <w:sz w:val="28"/>
          <w:szCs w:val="28"/>
        </w:rPr>
        <w:t xml:space="preserve">                                             (</w:t>
      </w:r>
      <w:r>
        <w:rPr>
          <w:sz w:val="28"/>
          <w:szCs w:val="28"/>
        </w:rPr>
        <w:t>5</w:t>
      </w:r>
      <w:r w:rsidRPr="000E3CB4">
        <w:rPr>
          <w:sz w:val="28"/>
          <w:szCs w:val="28"/>
        </w:rPr>
        <w:t>)</w:t>
      </w:r>
    </w:p>
    <w:p w:rsidR="000E3CB4" w:rsidRPr="000E3CB4" w:rsidRDefault="000E3CB4" w:rsidP="000E3CB4">
      <w:pPr>
        <w:pStyle w:val="af5"/>
        <w:tabs>
          <w:tab w:val="left" w:pos="426"/>
          <w:tab w:val="left" w:pos="9781"/>
        </w:tabs>
        <w:spacing w:after="0"/>
        <w:ind w:firstLine="709"/>
        <w:jc w:val="center"/>
        <w:rPr>
          <w:w w:val="105"/>
          <w:sz w:val="28"/>
          <w:szCs w:val="28"/>
        </w:rPr>
      </w:pPr>
    </w:p>
    <w:p w:rsidR="000E3CB4" w:rsidRPr="000E3CB4" w:rsidRDefault="000E3CB4" w:rsidP="000E3CB4">
      <w:pPr>
        <w:pStyle w:val="af5"/>
        <w:tabs>
          <w:tab w:val="left" w:pos="426"/>
          <w:tab w:val="left" w:pos="9781"/>
        </w:tabs>
        <w:spacing w:after="0"/>
        <w:rPr>
          <w:w w:val="105"/>
          <w:position w:val="-4"/>
          <w:sz w:val="28"/>
          <w:szCs w:val="28"/>
        </w:rPr>
      </w:pPr>
      <w:r w:rsidRPr="000E3CB4">
        <w:rPr>
          <w:w w:val="105"/>
          <w:sz w:val="28"/>
          <w:szCs w:val="28"/>
        </w:rPr>
        <w:t xml:space="preserve">где </w:t>
      </w:r>
      <w:r w:rsidRPr="000E3CB4">
        <w:rPr>
          <w:w w:val="105"/>
          <w:position w:val="-6"/>
          <w:sz w:val="28"/>
          <w:szCs w:val="28"/>
        </w:rPr>
        <w:object w:dxaOrig="220" w:dyaOrig="240">
          <v:shape id="_x0000_i1050" type="#_x0000_t75" style="width:11.25pt;height:12pt" o:ole="">
            <v:imagedata r:id="rId58" o:title=""/>
          </v:shape>
          <o:OLEObject Type="Embed" ProgID="Equation.DSMT4" ShapeID="_x0000_i1050" DrawAspect="Content" ObjectID="_1640513852" r:id="rId62"/>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фланца, МПа;</w:t>
      </w:r>
    </w:p>
    <w:p w:rsidR="000E3CB4" w:rsidRPr="000E3CB4" w:rsidRDefault="000E3CB4" w:rsidP="000E3CB4">
      <w:pPr>
        <w:pStyle w:val="af5"/>
        <w:tabs>
          <w:tab w:val="left" w:pos="426"/>
          <w:tab w:val="left" w:pos="9781"/>
        </w:tabs>
        <w:spacing w:after="0"/>
        <w:ind w:firstLine="567"/>
        <w:rPr>
          <w:w w:val="105"/>
          <w:position w:val="-4"/>
          <w:sz w:val="28"/>
          <w:szCs w:val="28"/>
        </w:rPr>
      </w:pPr>
      <w:r w:rsidRPr="000E3CB4">
        <w:rPr>
          <w:w w:val="105"/>
          <w:sz w:val="28"/>
          <w:szCs w:val="28"/>
        </w:rPr>
        <w:t>n</w:t>
      </w:r>
      <w:r w:rsidRPr="000E3CB4">
        <w:rPr>
          <w:w w:val="105"/>
          <w:position w:val="-4"/>
          <w:sz w:val="28"/>
          <w:szCs w:val="28"/>
          <w:vertAlign w:val="subscript"/>
        </w:rPr>
        <w:t>ф</w:t>
      </w:r>
      <w:r w:rsidRPr="000E3CB4">
        <w:rPr>
          <w:i/>
          <w:w w:val="105"/>
          <w:position w:val="-4"/>
          <w:sz w:val="28"/>
          <w:szCs w:val="28"/>
        </w:rPr>
        <w:t xml:space="preserve"> </w:t>
      </w:r>
      <w:r w:rsidRPr="000E3CB4">
        <w:rPr>
          <w:w w:val="105"/>
          <w:sz w:val="28"/>
          <w:szCs w:val="28"/>
        </w:rPr>
        <w:t>– предел текучести и запас прочности для материала фланца,</w:t>
      </w:r>
      <w:r w:rsidRPr="000E3CB4">
        <w:rPr>
          <w:w w:val="105"/>
          <w:position w:val="-4"/>
          <w:sz w:val="28"/>
          <w:szCs w:val="28"/>
        </w:rPr>
        <w:t xml:space="preserve"> </w:t>
      </w:r>
      <w:r w:rsidRPr="000E3CB4">
        <w:rPr>
          <w:w w:val="105"/>
          <w:sz w:val="28"/>
          <w:szCs w:val="28"/>
        </w:rPr>
        <w:t>n</w:t>
      </w:r>
      <w:r w:rsidRPr="000E3CB4">
        <w:rPr>
          <w:w w:val="105"/>
          <w:position w:val="-4"/>
          <w:sz w:val="28"/>
          <w:szCs w:val="28"/>
          <w:vertAlign w:val="subscript"/>
        </w:rPr>
        <w:t>ф</w:t>
      </w:r>
      <w:r w:rsidRPr="000E3CB4">
        <w:rPr>
          <w:w w:val="105"/>
          <w:position w:val="-4"/>
          <w:sz w:val="28"/>
          <w:szCs w:val="28"/>
        </w:rPr>
        <w:t>=2,25…3</w:t>
      </w:r>
    </w:p>
    <w:p w:rsidR="000E3CB4" w:rsidRPr="000E3CB4" w:rsidRDefault="000E3CB4" w:rsidP="000E3CB4">
      <w:pPr>
        <w:pStyle w:val="af5"/>
        <w:tabs>
          <w:tab w:val="left" w:pos="426"/>
          <w:tab w:val="left" w:pos="9781"/>
        </w:tabs>
        <w:spacing w:after="0"/>
        <w:ind w:firstLine="567"/>
        <w:rPr>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Прочностной расчет шпилек ведется на основании расчетного усилия </w:t>
      </w:r>
      <w:r w:rsidRPr="000E3CB4">
        <w:rPr>
          <w:rFonts w:ascii="Times New Roman" w:hAnsi="Times New Roman" w:cs="Times New Roman"/>
          <w:w w:val="105"/>
          <w:sz w:val="28"/>
          <w:szCs w:val="28"/>
        </w:rPr>
        <w:t>Р</w:t>
      </w:r>
      <w:r w:rsidRPr="000E3CB4">
        <w:rPr>
          <w:rFonts w:ascii="Times New Roman" w:hAnsi="Times New Roman" w:cs="Times New Roman"/>
          <w:w w:val="105"/>
          <w:sz w:val="28"/>
          <w:szCs w:val="28"/>
          <w:vertAlign w:val="subscript"/>
        </w:rPr>
        <w:t>расч</w:t>
      </w:r>
      <w:r w:rsidRPr="000E3CB4">
        <w:rPr>
          <w:rFonts w:ascii="Times New Roman" w:hAnsi="Times New Roman" w:cs="Times New Roman"/>
          <w:sz w:val="28"/>
          <w:szCs w:val="28"/>
        </w:rPr>
        <w:t>. При числе шпилек z</w:t>
      </w:r>
      <w:r w:rsidRPr="000E3CB4">
        <w:rPr>
          <w:rFonts w:ascii="Times New Roman" w:hAnsi="Times New Roman" w:cs="Times New Roman"/>
          <w:i/>
          <w:sz w:val="28"/>
          <w:szCs w:val="28"/>
        </w:rPr>
        <w:t xml:space="preserve"> </w:t>
      </w:r>
      <w:r w:rsidRPr="000E3CB4">
        <w:rPr>
          <w:rFonts w:ascii="Times New Roman" w:hAnsi="Times New Roman" w:cs="Times New Roman"/>
          <w:sz w:val="28"/>
          <w:szCs w:val="28"/>
        </w:rPr>
        <w:t>усилие, действующее на одну шпильку (Р</w:t>
      </w:r>
      <w:r w:rsidRPr="000E3CB4">
        <w:rPr>
          <w:rFonts w:ascii="Times New Roman" w:hAnsi="Times New Roman" w:cs="Times New Roman"/>
          <w:sz w:val="28"/>
          <w:szCs w:val="28"/>
          <w:vertAlign w:val="subscript"/>
        </w:rPr>
        <w:t>ш</w:t>
      </w:r>
      <w:r w:rsidRPr="000E3CB4">
        <w:rPr>
          <w:rFonts w:ascii="Times New Roman" w:hAnsi="Times New Roman" w:cs="Times New Roman"/>
          <w:sz w:val="28"/>
          <w:szCs w:val="28"/>
        </w:rPr>
        <w:t>, кН)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24"/>
          <w:sz w:val="28"/>
          <w:szCs w:val="28"/>
        </w:rPr>
        <w:object w:dxaOrig="1200" w:dyaOrig="660">
          <v:shape id="_x0000_i1051" type="#_x0000_t75" style="width:60pt;height:33pt" o:ole="">
            <v:imagedata r:id="rId63" o:title=""/>
          </v:shape>
          <o:OLEObject Type="Embed" ProgID="Equation.DSMT4" ShapeID="_x0000_i1051" DrawAspect="Content" ObjectID="_1640513853" r:id="rId64"/>
        </w:object>
      </w:r>
      <w:r w:rsidRPr="000E3CB4">
        <w:rPr>
          <w:rFonts w:ascii="Times New Roman" w:hAnsi="Times New Roman" w:cs="Times New Roman"/>
          <w:sz w:val="28"/>
          <w:szCs w:val="28"/>
        </w:rPr>
        <w:t xml:space="preserve">                                                    (</w:t>
      </w:r>
      <w:r>
        <w:rPr>
          <w:rFonts w:ascii="Times New Roman" w:hAnsi="Times New Roman" w:cs="Times New Roman"/>
          <w:sz w:val="28"/>
          <w:szCs w:val="28"/>
        </w:rPr>
        <w:t>6</w:t>
      </w:r>
      <w:r w:rsidRPr="000E3CB4">
        <w:rPr>
          <w:rFonts w:ascii="Times New Roman" w:hAnsi="Times New Roman" w:cs="Times New Roman"/>
          <w:sz w:val="28"/>
          <w:szCs w:val="28"/>
        </w:rPr>
        <w:t>)</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Напряжение в шпильке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расч.</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w w:val="105"/>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w w:val="105"/>
          <w:sz w:val="28"/>
          <w:szCs w:val="28"/>
        </w:rPr>
        <w:t xml:space="preserve">                               </w:t>
      </w:r>
      <w:r>
        <w:rPr>
          <w:rFonts w:ascii="Times New Roman" w:hAnsi="Times New Roman" w:cs="Times New Roman"/>
          <w:w w:val="105"/>
          <w:sz w:val="28"/>
          <w:szCs w:val="28"/>
        </w:rPr>
        <w:t xml:space="preserve">        </w:t>
      </w:r>
      <w:r w:rsidRPr="000E3CB4">
        <w:rPr>
          <w:rFonts w:ascii="Times New Roman" w:hAnsi="Times New Roman" w:cs="Times New Roman"/>
          <w:w w:val="105"/>
          <w:sz w:val="28"/>
          <w:szCs w:val="28"/>
        </w:rPr>
        <w:t xml:space="preserve">     </w:t>
      </w:r>
      <w:r w:rsidRPr="000E3CB4">
        <w:rPr>
          <w:rFonts w:ascii="Times New Roman" w:hAnsi="Times New Roman" w:cs="Times New Roman"/>
          <w:w w:val="105"/>
          <w:position w:val="-34"/>
          <w:sz w:val="28"/>
          <w:szCs w:val="28"/>
        </w:rPr>
        <w:object w:dxaOrig="2220" w:dyaOrig="740">
          <v:shape id="_x0000_i1052" type="#_x0000_t75" style="width:111pt;height:36.75pt" o:ole="">
            <v:imagedata r:id="rId65" o:title=""/>
          </v:shape>
          <o:OLEObject Type="Embed" ProgID="Equation.DSMT4" ShapeID="_x0000_i1052" DrawAspect="Content" ObjectID="_1640513854" r:id="rId66"/>
        </w:object>
      </w:r>
      <w:r w:rsidRPr="000E3CB4">
        <w:rPr>
          <w:rFonts w:ascii="Times New Roman" w:hAnsi="Times New Roman" w:cs="Times New Roman"/>
          <w:sz w:val="28"/>
          <w:szCs w:val="28"/>
        </w:rPr>
        <w:t xml:space="preserve">                                          (</w:t>
      </w:r>
      <w:r>
        <w:rPr>
          <w:rFonts w:ascii="Times New Roman" w:hAnsi="Times New Roman" w:cs="Times New Roman"/>
          <w:sz w:val="28"/>
          <w:szCs w:val="28"/>
        </w:rPr>
        <w:t>7</w:t>
      </w:r>
      <w:r w:rsidRPr="000E3CB4">
        <w:rPr>
          <w:rFonts w:ascii="Times New Roman" w:hAnsi="Times New Roman" w:cs="Times New Roman"/>
          <w:sz w:val="28"/>
          <w:szCs w:val="28"/>
        </w:rPr>
        <w:t>)</w:t>
      </w:r>
    </w:p>
    <w:p w:rsidR="000E3CB4" w:rsidRPr="000E3CB4" w:rsidRDefault="000E3CB4" w:rsidP="000E3CB4">
      <w:pPr>
        <w:pStyle w:val="2"/>
        <w:tabs>
          <w:tab w:val="left" w:pos="426"/>
          <w:tab w:val="left" w:pos="631"/>
          <w:tab w:val="left" w:pos="9781"/>
        </w:tabs>
        <w:jc w:val="both"/>
        <w:rPr>
          <w:b w:val="0"/>
          <w:i w:val="0"/>
          <w:lang w:val="ru-RU"/>
        </w:rPr>
      </w:pPr>
    </w:p>
    <w:p w:rsidR="000E3CB4" w:rsidRPr="000E3CB4" w:rsidRDefault="000E3CB4" w:rsidP="000E3CB4">
      <w:pPr>
        <w:pStyle w:val="2"/>
        <w:tabs>
          <w:tab w:val="left" w:pos="426"/>
          <w:tab w:val="left" w:pos="631"/>
          <w:tab w:val="left" w:pos="9781"/>
        </w:tabs>
        <w:ind w:firstLine="0"/>
        <w:jc w:val="both"/>
        <w:rPr>
          <w:b w:val="0"/>
          <w:i w:val="0"/>
          <w:lang w:val="ru-RU"/>
        </w:rPr>
      </w:pPr>
      <w:r>
        <w:rPr>
          <w:b w:val="0"/>
          <w:i w:val="0"/>
          <w:lang w:val="ru-RU"/>
        </w:rPr>
        <w:t>где</w:t>
      </w:r>
      <w:r w:rsidRPr="000E3CB4">
        <w:rPr>
          <w:b w:val="0"/>
          <w:i w:val="0"/>
          <w:lang w:val="ru-RU"/>
        </w:rPr>
        <w:t xml:space="preserve"> </w:t>
      </w:r>
      <w:r w:rsidRPr="000E3CB4">
        <w:rPr>
          <w:b w:val="0"/>
          <w:i w:val="0"/>
          <w:spacing w:val="-3"/>
        </w:rPr>
        <w:t>d</w:t>
      </w:r>
      <w:r w:rsidRPr="000E3CB4">
        <w:rPr>
          <w:b w:val="0"/>
          <w:i w:val="0"/>
          <w:spacing w:val="-3"/>
          <w:vertAlign w:val="subscript"/>
          <w:lang w:val="ru-RU"/>
        </w:rPr>
        <w:t>1</w:t>
      </w:r>
      <w:r w:rsidRPr="000E3CB4">
        <w:rPr>
          <w:b w:val="0"/>
          <w:i w:val="0"/>
          <w:spacing w:val="-3"/>
          <w:position w:val="-4"/>
          <w:lang w:val="ru-RU"/>
        </w:rPr>
        <w:t xml:space="preserve"> </w:t>
      </w:r>
      <w:r w:rsidRPr="000E3CB4">
        <w:rPr>
          <w:b w:val="0"/>
          <w:i w:val="0"/>
          <w:lang w:val="ru-RU"/>
        </w:rPr>
        <w:t>– внутренний диаметр резьбы под шпильку,</w:t>
      </w:r>
      <w:r w:rsidRPr="000E3CB4">
        <w:rPr>
          <w:b w:val="0"/>
          <w:i w:val="0"/>
          <w:spacing w:val="-12"/>
          <w:lang w:val="ru-RU"/>
        </w:rPr>
        <w:t xml:space="preserve"> </w:t>
      </w:r>
      <w:r w:rsidRPr="000E3CB4">
        <w:rPr>
          <w:b w:val="0"/>
          <w:i w:val="0"/>
          <w:lang w:val="ru-RU"/>
        </w:rPr>
        <w:t>м;</w:t>
      </w:r>
    </w:p>
    <w:p w:rsidR="000E3CB4" w:rsidRPr="000E3CB4" w:rsidRDefault="000E3CB4" w:rsidP="000E3CB4">
      <w:pPr>
        <w:pStyle w:val="af5"/>
        <w:tabs>
          <w:tab w:val="left" w:pos="426"/>
          <w:tab w:val="left" w:pos="9781"/>
        </w:tabs>
        <w:spacing w:after="0"/>
        <w:ind w:hanging="284"/>
        <w:rPr>
          <w:w w:val="105"/>
          <w:position w:val="-4"/>
          <w:sz w:val="28"/>
          <w:szCs w:val="28"/>
        </w:rPr>
      </w:pPr>
      <w:r w:rsidRPr="000E3CB4">
        <w:rPr>
          <w:sz w:val="28"/>
          <w:szCs w:val="28"/>
        </w:rPr>
        <w:t xml:space="preserve">         </w:t>
      </w:r>
      <w:r w:rsidRPr="000E3CB4">
        <w:rPr>
          <w:w w:val="105"/>
          <w:position w:val="-6"/>
          <w:sz w:val="28"/>
          <w:szCs w:val="28"/>
        </w:rPr>
        <w:object w:dxaOrig="220" w:dyaOrig="240">
          <v:shape id="_x0000_i1053" type="#_x0000_t75" style="width:11.25pt;height:12pt" o:ole="">
            <v:imagedata r:id="rId58" o:title=""/>
          </v:shape>
          <o:OLEObject Type="Embed" ProgID="Equation.DSMT4" ShapeID="_x0000_i1053" DrawAspect="Content" ObjectID="_1640513855" r:id="rId67"/>
        </w:object>
      </w:r>
      <w:r w:rsidRPr="000E3CB4">
        <w:rPr>
          <w:w w:val="105"/>
          <w:position w:val="-4"/>
          <w:sz w:val="28"/>
          <w:szCs w:val="28"/>
          <w:vertAlign w:val="subscript"/>
        </w:rPr>
        <w:t>T</w:t>
      </w:r>
      <w:r w:rsidRPr="000E3CB4">
        <w:rPr>
          <w:w w:val="105"/>
          <w:position w:val="-4"/>
          <w:sz w:val="28"/>
          <w:szCs w:val="28"/>
        </w:rPr>
        <w:t xml:space="preserve"> </w:t>
      </w:r>
      <w:r w:rsidRPr="000E3CB4">
        <w:rPr>
          <w:i/>
          <w:w w:val="105"/>
          <w:position w:val="-4"/>
          <w:sz w:val="28"/>
          <w:szCs w:val="28"/>
        </w:rPr>
        <w:t xml:space="preserve"> </w:t>
      </w:r>
      <w:r w:rsidRPr="000E3CB4">
        <w:rPr>
          <w:w w:val="105"/>
          <w:sz w:val="28"/>
          <w:szCs w:val="28"/>
        </w:rPr>
        <w:t>– предел текучести  для материала шпильки, МПа;</w:t>
      </w:r>
    </w:p>
    <w:p w:rsidR="000E3CB4" w:rsidRPr="000E3CB4" w:rsidRDefault="000E3CB4" w:rsidP="000E3CB4">
      <w:pPr>
        <w:pStyle w:val="af5"/>
        <w:tabs>
          <w:tab w:val="left" w:pos="426"/>
          <w:tab w:val="left" w:pos="9781"/>
        </w:tabs>
        <w:spacing w:after="0"/>
        <w:ind w:hanging="284"/>
        <w:rPr>
          <w:w w:val="105"/>
          <w:sz w:val="28"/>
          <w:szCs w:val="28"/>
        </w:rPr>
      </w:pPr>
      <w:r w:rsidRPr="000E3CB4">
        <w:rPr>
          <w:w w:val="105"/>
          <w:position w:val="-4"/>
          <w:sz w:val="28"/>
          <w:szCs w:val="28"/>
        </w:rPr>
        <w:t xml:space="preserve">       </w:t>
      </w:r>
      <w:r w:rsidRPr="000E3CB4">
        <w:rPr>
          <w:w w:val="105"/>
          <w:sz w:val="28"/>
          <w:szCs w:val="28"/>
        </w:rPr>
        <w:t xml:space="preserve">  n</w:t>
      </w:r>
      <w:r w:rsidRPr="000E3CB4">
        <w:rPr>
          <w:w w:val="105"/>
          <w:position w:val="-4"/>
          <w:sz w:val="28"/>
          <w:szCs w:val="28"/>
          <w:vertAlign w:val="subscript"/>
        </w:rPr>
        <w:t>ш</w:t>
      </w:r>
      <w:r w:rsidRPr="000E3CB4">
        <w:rPr>
          <w:i/>
          <w:w w:val="105"/>
          <w:position w:val="-4"/>
          <w:sz w:val="28"/>
          <w:szCs w:val="28"/>
        </w:rPr>
        <w:t xml:space="preserve"> </w:t>
      </w:r>
      <w:r w:rsidRPr="000E3CB4">
        <w:rPr>
          <w:w w:val="105"/>
          <w:sz w:val="28"/>
          <w:szCs w:val="28"/>
        </w:rPr>
        <w:t>– коэффициент запаса прочности шпильки, n</w:t>
      </w:r>
      <w:r w:rsidRPr="000E3CB4">
        <w:rPr>
          <w:w w:val="105"/>
          <w:sz w:val="28"/>
          <w:szCs w:val="28"/>
          <w:vertAlign w:val="subscript"/>
        </w:rPr>
        <w:t>ш</w:t>
      </w:r>
      <w:r w:rsidRPr="000E3CB4">
        <w:rPr>
          <w:w w:val="105"/>
          <w:sz w:val="28"/>
          <w:szCs w:val="28"/>
        </w:rPr>
        <w:t>=3…5.</w:t>
      </w:r>
    </w:p>
    <w:p w:rsidR="000E3CB4" w:rsidRPr="000E3CB4" w:rsidRDefault="000E3CB4" w:rsidP="000E3CB4">
      <w:pPr>
        <w:pStyle w:val="af5"/>
        <w:tabs>
          <w:tab w:val="left" w:pos="426"/>
          <w:tab w:val="left" w:pos="9781"/>
        </w:tabs>
        <w:spacing w:after="0"/>
        <w:ind w:hanging="284"/>
        <w:rPr>
          <w:w w:val="105"/>
          <w:sz w:val="28"/>
          <w:szCs w:val="28"/>
        </w:rPr>
      </w:pP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Корпусы погружных центробежных насосов выполняются в виде сталь- ных</w:t>
      </w:r>
      <w:r w:rsidRPr="000E3CB4">
        <w:rPr>
          <w:spacing w:val="-7"/>
          <w:w w:val="105"/>
          <w:sz w:val="28"/>
          <w:szCs w:val="28"/>
        </w:rPr>
        <w:t xml:space="preserve"> </w:t>
      </w:r>
      <w:r w:rsidRPr="000E3CB4">
        <w:rPr>
          <w:w w:val="105"/>
          <w:sz w:val="28"/>
          <w:szCs w:val="28"/>
        </w:rPr>
        <w:t>труб</w:t>
      </w:r>
      <w:r w:rsidRPr="000E3CB4">
        <w:rPr>
          <w:spacing w:val="-7"/>
          <w:w w:val="105"/>
          <w:sz w:val="28"/>
          <w:szCs w:val="28"/>
        </w:rPr>
        <w:t xml:space="preserve"> </w:t>
      </w:r>
      <w:r w:rsidRPr="000E3CB4">
        <w:rPr>
          <w:w w:val="105"/>
          <w:sz w:val="28"/>
          <w:szCs w:val="28"/>
        </w:rPr>
        <w:t>с</w:t>
      </w:r>
      <w:r w:rsidRPr="000E3CB4">
        <w:rPr>
          <w:spacing w:val="-8"/>
          <w:w w:val="105"/>
          <w:sz w:val="28"/>
          <w:szCs w:val="28"/>
        </w:rPr>
        <w:t xml:space="preserve"> </w:t>
      </w:r>
      <w:r w:rsidRPr="000E3CB4">
        <w:rPr>
          <w:w w:val="105"/>
          <w:sz w:val="28"/>
          <w:szCs w:val="28"/>
        </w:rPr>
        <w:t>внутренней</w:t>
      </w:r>
      <w:r w:rsidRPr="000E3CB4">
        <w:rPr>
          <w:spacing w:val="-5"/>
          <w:w w:val="105"/>
          <w:sz w:val="28"/>
          <w:szCs w:val="28"/>
        </w:rPr>
        <w:t xml:space="preserve"> </w:t>
      </w:r>
      <w:r w:rsidRPr="000E3CB4">
        <w:rPr>
          <w:w w:val="105"/>
          <w:sz w:val="28"/>
          <w:szCs w:val="28"/>
        </w:rPr>
        <w:t>расточкой</w:t>
      </w:r>
      <w:r w:rsidRPr="000E3CB4">
        <w:rPr>
          <w:spacing w:val="-7"/>
          <w:w w:val="105"/>
          <w:sz w:val="28"/>
          <w:szCs w:val="28"/>
        </w:rPr>
        <w:t xml:space="preserve"> </w:t>
      </w:r>
      <w:r w:rsidRPr="000E3CB4">
        <w:rPr>
          <w:w w:val="105"/>
          <w:sz w:val="28"/>
          <w:szCs w:val="28"/>
        </w:rPr>
        <w:t>для</w:t>
      </w:r>
      <w:r w:rsidRPr="000E3CB4">
        <w:rPr>
          <w:spacing w:val="-6"/>
          <w:w w:val="105"/>
          <w:sz w:val="28"/>
          <w:szCs w:val="28"/>
        </w:rPr>
        <w:t xml:space="preserve"> </w:t>
      </w:r>
      <w:r w:rsidRPr="000E3CB4">
        <w:rPr>
          <w:w w:val="105"/>
          <w:sz w:val="28"/>
          <w:szCs w:val="28"/>
        </w:rPr>
        <w:t>центрирования</w:t>
      </w:r>
      <w:r w:rsidRPr="000E3CB4">
        <w:rPr>
          <w:spacing w:val="-6"/>
          <w:w w:val="105"/>
          <w:sz w:val="28"/>
          <w:szCs w:val="28"/>
        </w:rPr>
        <w:t xml:space="preserve"> </w:t>
      </w:r>
      <w:r w:rsidRPr="000E3CB4">
        <w:rPr>
          <w:w w:val="105"/>
          <w:sz w:val="28"/>
          <w:szCs w:val="28"/>
        </w:rPr>
        <w:t>направляющих</w:t>
      </w:r>
      <w:r w:rsidRPr="000E3CB4">
        <w:rPr>
          <w:spacing w:val="-7"/>
          <w:w w:val="105"/>
          <w:sz w:val="28"/>
          <w:szCs w:val="28"/>
        </w:rPr>
        <w:t xml:space="preserve"> </w:t>
      </w:r>
      <w:r w:rsidRPr="000E3CB4">
        <w:rPr>
          <w:w w:val="105"/>
          <w:sz w:val="28"/>
          <w:szCs w:val="28"/>
        </w:rPr>
        <w:lastRenderedPageBreak/>
        <w:t>аппаратов, радиальных</w:t>
      </w:r>
      <w:r w:rsidRPr="000E3CB4">
        <w:rPr>
          <w:spacing w:val="-10"/>
          <w:w w:val="105"/>
          <w:sz w:val="28"/>
          <w:szCs w:val="28"/>
        </w:rPr>
        <w:t xml:space="preserve"> </w:t>
      </w:r>
      <w:r w:rsidRPr="000E3CB4">
        <w:rPr>
          <w:w w:val="105"/>
          <w:sz w:val="28"/>
          <w:szCs w:val="28"/>
        </w:rPr>
        <w:t>опор</w:t>
      </w:r>
      <w:r w:rsidRPr="000E3CB4">
        <w:rPr>
          <w:spacing w:val="-9"/>
          <w:w w:val="105"/>
          <w:sz w:val="28"/>
          <w:szCs w:val="28"/>
        </w:rPr>
        <w:t xml:space="preserve"> </w:t>
      </w:r>
      <w:r w:rsidRPr="000E3CB4">
        <w:rPr>
          <w:w w:val="105"/>
          <w:sz w:val="28"/>
          <w:szCs w:val="28"/>
        </w:rPr>
        <w:t>и</w:t>
      </w:r>
      <w:r w:rsidRPr="000E3CB4">
        <w:rPr>
          <w:spacing w:val="-10"/>
          <w:w w:val="105"/>
          <w:sz w:val="28"/>
          <w:szCs w:val="28"/>
        </w:rPr>
        <w:t xml:space="preserve"> </w:t>
      </w:r>
      <w:r w:rsidRPr="000E3CB4">
        <w:rPr>
          <w:w w:val="105"/>
          <w:sz w:val="28"/>
          <w:szCs w:val="28"/>
        </w:rPr>
        <w:t>узлов</w:t>
      </w:r>
      <w:r w:rsidRPr="000E3CB4">
        <w:rPr>
          <w:spacing w:val="-10"/>
          <w:w w:val="105"/>
          <w:sz w:val="28"/>
          <w:szCs w:val="28"/>
        </w:rPr>
        <w:t xml:space="preserve"> </w:t>
      </w:r>
      <w:r w:rsidRPr="000E3CB4">
        <w:rPr>
          <w:w w:val="105"/>
          <w:sz w:val="28"/>
          <w:szCs w:val="28"/>
        </w:rPr>
        <w:t>сочленения</w:t>
      </w:r>
      <w:r w:rsidRPr="000E3CB4">
        <w:rPr>
          <w:spacing w:val="-8"/>
          <w:w w:val="105"/>
          <w:sz w:val="28"/>
          <w:szCs w:val="28"/>
        </w:rPr>
        <w:t xml:space="preserve"> </w:t>
      </w:r>
      <w:r w:rsidRPr="000E3CB4">
        <w:rPr>
          <w:w w:val="105"/>
          <w:sz w:val="28"/>
          <w:szCs w:val="28"/>
        </w:rPr>
        <w:t>при</w:t>
      </w:r>
      <w:r w:rsidRPr="000E3CB4">
        <w:rPr>
          <w:spacing w:val="-10"/>
          <w:w w:val="105"/>
          <w:sz w:val="28"/>
          <w:szCs w:val="28"/>
        </w:rPr>
        <w:t xml:space="preserve"> </w:t>
      </w:r>
      <w:r w:rsidRPr="000E3CB4">
        <w:rPr>
          <w:w w:val="105"/>
          <w:sz w:val="28"/>
          <w:szCs w:val="28"/>
        </w:rPr>
        <w:t>многосекционном</w:t>
      </w:r>
      <w:r w:rsidRPr="000E3CB4">
        <w:rPr>
          <w:spacing w:val="-8"/>
          <w:w w:val="105"/>
          <w:sz w:val="28"/>
          <w:szCs w:val="28"/>
        </w:rPr>
        <w:t xml:space="preserve"> </w:t>
      </w:r>
      <w:r w:rsidRPr="000E3CB4">
        <w:rPr>
          <w:w w:val="105"/>
          <w:sz w:val="28"/>
          <w:szCs w:val="28"/>
        </w:rPr>
        <w:t>исполнении</w:t>
      </w:r>
      <w:r w:rsidRPr="000E3CB4">
        <w:rPr>
          <w:spacing w:val="-9"/>
          <w:w w:val="105"/>
          <w:sz w:val="28"/>
          <w:szCs w:val="28"/>
        </w:rPr>
        <w:t xml:space="preserve"> </w:t>
      </w:r>
      <w:r w:rsidRPr="000E3CB4">
        <w:rPr>
          <w:w w:val="105"/>
          <w:sz w:val="28"/>
          <w:szCs w:val="28"/>
        </w:rPr>
        <w:t>насоса.</w:t>
      </w:r>
    </w:p>
    <w:p w:rsidR="000E3CB4" w:rsidRPr="000E3CB4" w:rsidRDefault="000E3CB4" w:rsidP="000E3CB4">
      <w:pPr>
        <w:pStyle w:val="af5"/>
        <w:tabs>
          <w:tab w:val="left" w:pos="426"/>
          <w:tab w:val="left" w:pos="9781"/>
        </w:tabs>
        <w:spacing w:after="0"/>
        <w:ind w:firstLine="709"/>
        <w:rPr>
          <w:sz w:val="28"/>
          <w:szCs w:val="28"/>
        </w:rPr>
      </w:pPr>
      <w:r w:rsidRPr="000E3CB4">
        <w:rPr>
          <w:w w:val="105"/>
          <w:sz w:val="28"/>
          <w:szCs w:val="28"/>
        </w:rPr>
        <w:t>В зависимости от заданных параметров насоса Q и H , а также диаметра обсадной колонны назначаем наружный диаметр корпуса насоса D</w:t>
      </w:r>
      <w:r w:rsidRPr="000E3CB4">
        <w:rPr>
          <w:w w:val="105"/>
          <w:position w:val="-4"/>
          <w:sz w:val="28"/>
          <w:szCs w:val="28"/>
          <w:vertAlign w:val="subscript"/>
        </w:rPr>
        <w:t>к</w:t>
      </w:r>
      <w:r w:rsidRPr="000E3CB4">
        <w:rPr>
          <w:w w:val="105"/>
          <w:position w:val="-4"/>
          <w:sz w:val="28"/>
          <w:szCs w:val="28"/>
        </w:rPr>
        <w:t xml:space="preserve"> </w:t>
      </w:r>
      <w:r w:rsidRPr="000E3CB4">
        <w:rPr>
          <w:w w:val="105"/>
          <w:sz w:val="28"/>
          <w:szCs w:val="28"/>
        </w:rPr>
        <w:t>.</w:t>
      </w: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Внутренний диаметр (D</w:t>
      </w:r>
      <w:r w:rsidRPr="000E3CB4">
        <w:rPr>
          <w:w w:val="105"/>
          <w:sz w:val="28"/>
          <w:szCs w:val="28"/>
          <w:vertAlign w:val="subscript"/>
        </w:rPr>
        <w:t>вн</w:t>
      </w:r>
      <w:r w:rsidRPr="000E3CB4">
        <w:rPr>
          <w:w w:val="105"/>
          <w:sz w:val="28"/>
          <w:szCs w:val="28"/>
        </w:rPr>
        <w:t>, м) определяется по формуле</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D</w:t>
      </w:r>
      <w:r w:rsidRPr="000E3CB4">
        <w:rPr>
          <w:w w:val="105"/>
          <w:sz w:val="28"/>
          <w:szCs w:val="28"/>
          <w:vertAlign w:val="subscript"/>
        </w:rPr>
        <w:t>вн</w:t>
      </w:r>
      <w:r w:rsidRPr="000E3CB4">
        <w:rPr>
          <w:w w:val="105"/>
          <w:sz w:val="28"/>
          <w:szCs w:val="28"/>
        </w:rPr>
        <w:t>= D</w:t>
      </w:r>
      <w:r w:rsidRPr="000E3CB4">
        <w:rPr>
          <w:w w:val="105"/>
          <w:sz w:val="28"/>
          <w:szCs w:val="28"/>
          <w:vertAlign w:val="subscript"/>
        </w:rPr>
        <w:t xml:space="preserve">к </w:t>
      </w:r>
      <w:r w:rsidRPr="000E3CB4">
        <w:rPr>
          <w:w w:val="105"/>
          <w:sz w:val="28"/>
          <w:szCs w:val="28"/>
        </w:rPr>
        <w:t>- 2</w:t>
      </w:r>
      <w:r w:rsidRPr="000E3CB4">
        <w:rPr>
          <w:w w:val="105"/>
          <w:sz w:val="28"/>
          <w:szCs w:val="28"/>
        </w:rPr>
        <w:sym w:font="Symbol" w:char="F064"/>
      </w:r>
      <w:r w:rsidRPr="000E3CB4">
        <w:rPr>
          <w:w w:val="105"/>
          <w:sz w:val="28"/>
          <w:szCs w:val="28"/>
          <w:vertAlign w:val="subscript"/>
        </w:rPr>
        <w:t>к</w:t>
      </w:r>
      <w:r w:rsidRPr="000E3CB4">
        <w:rPr>
          <w:sz w:val="28"/>
          <w:szCs w:val="28"/>
        </w:rPr>
        <w:t xml:space="preserve">                                                  (</w:t>
      </w:r>
      <w:r>
        <w:rPr>
          <w:sz w:val="28"/>
          <w:szCs w:val="28"/>
        </w:rPr>
        <w:t>8</w:t>
      </w:r>
      <w:r w:rsidRPr="000E3CB4">
        <w:rPr>
          <w:sz w:val="28"/>
          <w:szCs w:val="28"/>
        </w:rPr>
        <w:t>)</w:t>
      </w:r>
    </w:p>
    <w:p w:rsidR="000E3CB4" w:rsidRPr="000E3CB4" w:rsidRDefault="000E3CB4" w:rsidP="000E3CB4">
      <w:pPr>
        <w:pStyle w:val="af5"/>
        <w:tabs>
          <w:tab w:val="left" w:pos="426"/>
          <w:tab w:val="left" w:pos="9781"/>
        </w:tabs>
        <w:spacing w:after="0"/>
        <w:rPr>
          <w:w w:val="105"/>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толщина стенки корпуса, </w:t>
      </w:r>
      <w:r w:rsidRPr="000E3CB4">
        <w:rPr>
          <w:w w:val="105"/>
          <w:sz w:val="28"/>
          <w:szCs w:val="28"/>
        </w:rPr>
        <w:sym w:font="Symbol" w:char="F064"/>
      </w:r>
      <w:r w:rsidRPr="000E3CB4">
        <w:rPr>
          <w:w w:val="105"/>
          <w:sz w:val="28"/>
          <w:szCs w:val="28"/>
          <w:vertAlign w:val="subscript"/>
        </w:rPr>
        <w:t>к</w:t>
      </w:r>
      <w:r w:rsidRPr="000E3CB4">
        <w:rPr>
          <w:w w:val="105"/>
          <w:sz w:val="28"/>
          <w:szCs w:val="28"/>
        </w:rPr>
        <w:t xml:space="preserve"> = 0,07 м.</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Эквивалентное напряжение (</w:t>
      </w:r>
      <w:r w:rsidRPr="000E3CB4">
        <w:rPr>
          <w:rFonts w:ascii="Times New Roman" w:hAnsi="Times New Roman" w:cs="Times New Roman"/>
          <w:sz w:val="28"/>
          <w:szCs w:val="28"/>
        </w:rPr>
        <w:sym w:font="Symbol" w:char="F073"/>
      </w:r>
      <w:r w:rsidRPr="000E3CB4">
        <w:rPr>
          <w:rFonts w:ascii="Times New Roman" w:hAnsi="Times New Roman" w:cs="Times New Roman"/>
          <w:sz w:val="28"/>
          <w:szCs w:val="28"/>
          <w:vertAlign w:val="subscript"/>
        </w:rPr>
        <w:t>экв</w:t>
      </w:r>
      <w:r w:rsidRPr="000E3CB4">
        <w:rPr>
          <w:rFonts w:ascii="Times New Roman" w:hAnsi="Times New Roman" w:cs="Times New Roman"/>
          <w:sz w:val="28"/>
          <w:szCs w:val="28"/>
        </w:rPr>
        <w:t>, МПа) определяется по формуле</w:t>
      </w:r>
    </w:p>
    <w:p w:rsidR="000E3CB4" w:rsidRPr="000E3CB4" w:rsidRDefault="000E3CB4" w:rsidP="000E3CB4">
      <w:pPr>
        <w:tabs>
          <w:tab w:val="left" w:pos="426"/>
          <w:tab w:val="left" w:pos="9781"/>
        </w:tabs>
        <w:spacing w:after="0" w:line="240" w:lineRule="auto"/>
        <w:ind w:firstLine="709"/>
        <w:rPr>
          <w:rFonts w:ascii="Times New Roman" w:hAnsi="Times New Roman" w:cs="Times New Roman"/>
          <w:sz w:val="28"/>
          <w:szCs w:val="28"/>
        </w:rPr>
      </w:pPr>
    </w:p>
    <w:p w:rsidR="000E3CB4" w:rsidRPr="000E3CB4" w:rsidRDefault="000E3CB4" w:rsidP="000E3CB4">
      <w:pPr>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4"/>
          <w:sz w:val="28"/>
          <w:szCs w:val="28"/>
        </w:rPr>
        <w:object w:dxaOrig="2860" w:dyaOrig="480">
          <v:shape id="_x0000_i1054" type="#_x0000_t75" style="width:143.25pt;height:24pt" o:ole="">
            <v:imagedata r:id="rId68" o:title=""/>
          </v:shape>
          <o:OLEObject Type="Embed" ProgID="Equation.DSMT4" ShapeID="_x0000_i1054" DrawAspect="Content" ObjectID="_1640513856" r:id="rId69"/>
        </w:object>
      </w:r>
      <w:r w:rsidRPr="000E3CB4">
        <w:rPr>
          <w:rFonts w:ascii="Times New Roman" w:hAnsi="Times New Roman" w:cs="Times New Roman"/>
          <w:sz w:val="28"/>
          <w:szCs w:val="28"/>
        </w:rPr>
        <w:t xml:space="preserve">                                        (</w:t>
      </w:r>
      <w:r>
        <w:rPr>
          <w:rFonts w:ascii="Times New Roman" w:hAnsi="Times New Roman" w:cs="Times New Roman"/>
          <w:sz w:val="28"/>
          <w:szCs w:val="28"/>
        </w:rPr>
        <w:t>9</w:t>
      </w:r>
      <w:r w:rsidRPr="000E3CB4">
        <w:rPr>
          <w:rFonts w:ascii="Times New Roman" w:hAnsi="Times New Roman" w:cs="Times New Roman"/>
          <w:sz w:val="28"/>
          <w:szCs w:val="28"/>
        </w:rPr>
        <w:t>)</w:t>
      </w:r>
    </w:p>
    <w:p w:rsidR="000E3CB4" w:rsidRPr="000E3CB4" w:rsidRDefault="000E3CB4" w:rsidP="000E3CB4">
      <w:pPr>
        <w:pStyle w:val="af5"/>
        <w:tabs>
          <w:tab w:val="left" w:pos="426"/>
          <w:tab w:val="left" w:pos="9781"/>
        </w:tabs>
        <w:spacing w:after="0"/>
        <w:rPr>
          <w:sz w:val="28"/>
          <w:szCs w:val="28"/>
        </w:rPr>
      </w:pPr>
    </w:p>
    <w:p w:rsidR="000E3CB4" w:rsidRPr="000E3CB4" w:rsidRDefault="000E3CB4" w:rsidP="000E3CB4">
      <w:pPr>
        <w:pStyle w:val="af5"/>
        <w:tabs>
          <w:tab w:val="left" w:pos="426"/>
          <w:tab w:val="left" w:pos="9781"/>
        </w:tabs>
        <w:spacing w:after="0"/>
        <w:rPr>
          <w:w w:val="105"/>
          <w:sz w:val="28"/>
          <w:szCs w:val="28"/>
        </w:rPr>
      </w:pPr>
      <w:r w:rsidRPr="000E3CB4">
        <w:rPr>
          <w:w w:val="105"/>
          <w:sz w:val="28"/>
          <w:szCs w:val="28"/>
        </w:rPr>
        <w:t xml:space="preserve">где </w:t>
      </w:r>
      <w:r w:rsidRPr="000E3CB4">
        <w:rPr>
          <w:w w:val="105"/>
          <w:sz w:val="28"/>
          <w:szCs w:val="28"/>
        </w:rPr>
        <w:sym w:font="Symbol" w:char="F073"/>
      </w:r>
      <w:r w:rsidRPr="000E3CB4">
        <w:rPr>
          <w:w w:val="105"/>
          <w:sz w:val="28"/>
          <w:szCs w:val="28"/>
          <w:vertAlign w:val="subscript"/>
        </w:rPr>
        <w:t>Т</w:t>
      </w:r>
      <w:r w:rsidRPr="000E3CB4">
        <w:rPr>
          <w:w w:val="105"/>
          <w:position w:val="-4"/>
          <w:sz w:val="28"/>
          <w:szCs w:val="28"/>
        </w:rPr>
        <w:t xml:space="preserve"> </w:t>
      </w:r>
      <w:r w:rsidRPr="000E3CB4">
        <w:rPr>
          <w:w w:val="105"/>
          <w:sz w:val="28"/>
          <w:szCs w:val="28"/>
        </w:rPr>
        <w:t xml:space="preserve">– предел текучести материала корпуса, для стали 45 </w:t>
      </w:r>
      <w:r w:rsidRPr="000E3CB4">
        <w:rPr>
          <w:w w:val="105"/>
          <w:sz w:val="28"/>
          <w:szCs w:val="28"/>
        </w:rPr>
        <w:sym w:font="Symbol" w:char="F073"/>
      </w:r>
      <w:r w:rsidRPr="000E3CB4">
        <w:rPr>
          <w:w w:val="105"/>
          <w:sz w:val="28"/>
          <w:szCs w:val="28"/>
          <w:vertAlign w:val="subscript"/>
        </w:rPr>
        <w:t>Т</w:t>
      </w:r>
      <w:r w:rsidRPr="000E3CB4">
        <w:rPr>
          <w:w w:val="105"/>
          <w:sz w:val="28"/>
          <w:szCs w:val="28"/>
        </w:rPr>
        <w:t xml:space="preserve"> =360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z</w:t>
      </w:r>
      <w:r w:rsidRPr="000E3CB4">
        <w:rPr>
          <w:w w:val="105"/>
          <w:sz w:val="28"/>
          <w:szCs w:val="28"/>
        </w:rPr>
        <w:t xml:space="preserve"> – осевое напряжение в опасных сечениях корпуса, МПа;</w:t>
      </w:r>
    </w:p>
    <w:p w:rsidR="000E3CB4" w:rsidRPr="000E3CB4" w:rsidRDefault="000E3CB4" w:rsidP="000E3CB4">
      <w:pPr>
        <w:pStyle w:val="af5"/>
        <w:tabs>
          <w:tab w:val="left" w:pos="426"/>
          <w:tab w:val="left" w:pos="9781"/>
        </w:tabs>
        <w:spacing w:after="0"/>
        <w:ind w:firstLine="567"/>
        <w:rPr>
          <w:w w:val="105"/>
          <w:sz w:val="28"/>
          <w:szCs w:val="28"/>
        </w:rPr>
      </w:pPr>
      <w:r w:rsidRPr="000E3CB4">
        <w:rPr>
          <w:w w:val="105"/>
          <w:sz w:val="28"/>
          <w:szCs w:val="28"/>
        </w:rPr>
        <w:sym w:font="Symbol" w:char="F073"/>
      </w:r>
      <w:r w:rsidRPr="000E3CB4">
        <w:rPr>
          <w:w w:val="105"/>
          <w:sz w:val="28"/>
          <w:szCs w:val="28"/>
          <w:vertAlign w:val="subscript"/>
        </w:rPr>
        <w:t>τ</w:t>
      </w:r>
      <w:r w:rsidRPr="000E3CB4">
        <w:rPr>
          <w:w w:val="105"/>
          <w:sz w:val="28"/>
          <w:szCs w:val="28"/>
        </w:rPr>
        <w:t xml:space="preserve"> – тангенциальное напряжение в опасных сечениях корпуса, МПа.</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rPr>
          <w:w w:val="105"/>
          <w:sz w:val="28"/>
          <w:szCs w:val="28"/>
        </w:rPr>
      </w:pPr>
      <w:r w:rsidRPr="000E3CB4">
        <w:rPr>
          <w:w w:val="105"/>
          <w:sz w:val="28"/>
          <w:szCs w:val="28"/>
        </w:rPr>
        <w:t>Расчет коэффициента запаса прочности</w:t>
      </w:r>
    </w:p>
    <w:p w:rsidR="000E3CB4" w:rsidRPr="000E3CB4" w:rsidRDefault="000E3CB4" w:rsidP="000E3CB4">
      <w:pPr>
        <w:pStyle w:val="af5"/>
        <w:tabs>
          <w:tab w:val="left" w:pos="426"/>
          <w:tab w:val="left" w:pos="9781"/>
        </w:tabs>
        <w:spacing w:after="0"/>
        <w:ind w:firstLine="709"/>
        <w:rPr>
          <w:w w:val="105"/>
          <w:sz w:val="28"/>
          <w:szCs w:val="28"/>
        </w:rPr>
      </w:pPr>
    </w:p>
    <w:p w:rsidR="000E3CB4" w:rsidRPr="000E3CB4" w:rsidRDefault="000E3CB4" w:rsidP="000E3CB4">
      <w:pPr>
        <w:pStyle w:val="af5"/>
        <w:tabs>
          <w:tab w:val="left" w:pos="426"/>
          <w:tab w:val="left" w:pos="9781"/>
        </w:tabs>
        <w:spacing w:after="0"/>
        <w:ind w:firstLine="709"/>
        <w:jc w:val="center"/>
        <w:rPr>
          <w:sz w:val="28"/>
          <w:szCs w:val="28"/>
        </w:rPr>
      </w:pPr>
      <w:r w:rsidRPr="000E3CB4">
        <w:rPr>
          <w:w w:val="105"/>
          <w:sz w:val="28"/>
          <w:szCs w:val="28"/>
        </w:rPr>
        <w:t xml:space="preserve">               </w:t>
      </w:r>
      <w:r>
        <w:rPr>
          <w:w w:val="105"/>
          <w:sz w:val="28"/>
          <w:szCs w:val="28"/>
        </w:rPr>
        <w:t xml:space="preserve">                             </w:t>
      </w:r>
      <w:r w:rsidRPr="000E3CB4">
        <w:rPr>
          <w:w w:val="105"/>
          <w:sz w:val="28"/>
          <w:szCs w:val="28"/>
        </w:rPr>
        <w:t xml:space="preserve">   </w:t>
      </w:r>
      <w:r w:rsidRPr="000E3CB4">
        <w:rPr>
          <w:w w:val="105"/>
          <w:position w:val="-30"/>
          <w:sz w:val="28"/>
          <w:szCs w:val="28"/>
        </w:rPr>
        <w:object w:dxaOrig="1440" w:dyaOrig="700">
          <v:shape id="_x0000_i1055" type="#_x0000_t75" style="width:1in;height:35.25pt" o:ole="">
            <v:imagedata r:id="rId70" o:title=""/>
          </v:shape>
          <o:OLEObject Type="Embed" ProgID="Equation.DSMT4" ShapeID="_x0000_i1055" DrawAspect="Content" ObjectID="_1640513857" r:id="rId71"/>
        </w:object>
      </w:r>
      <w:r w:rsidRPr="000E3CB4">
        <w:rPr>
          <w:w w:val="105"/>
          <w:sz w:val="28"/>
          <w:szCs w:val="28"/>
        </w:rPr>
        <w:t xml:space="preserve"> </w:t>
      </w:r>
      <w:r w:rsidRPr="000E3CB4">
        <w:rPr>
          <w:sz w:val="28"/>
          <w:szCs w:val="28"/>
        </w:rPr>
        <w:t xml:space="preserve">                                               (</w:t>
      </w:r>
      <w:r>
        <w:rPr>
          <w:sz w:val="28"/>
          <w:szCs w:val="28"/>
        </w:rPr>
        <w:t>10</w:t>
      </w:r>
      <w:r w:rsidRPr="000E3CB4">
        <w:rPr>
          <w:sz w:val="28"/>
          <w:szCs w:val="28"/>
        </w:rPr>
        <w:t>)</w:t>
      </w:r>
    </w:p>
    <w:p w:rsidR="000E3CB4" w:rsidRPr="000E3CB4" w:rsidRDefault="000E3CB4" w:rsidP="000E3CB4">
      <w:pPr>
        <w:pStyle w:val="af5"/>
        <w:tabs>
          <w:tab w:val="left" w:pos="426"/>
          <w:tab w:val="left" w:pos="9781"/>
        </w:tabs>
        <w:spacing w:after="0"/>
        <w:ind w:firstLine="709"/>
        <w:jc w:val="center"/>
        <w:rPr>
          <w:sz w:val="28"/>
          <w:szCs w:val="28"/>
        </w:rPr>
      </w:pPr>
    </w:p>
    <w:p w:rsidR="000E3CB4" w:rsidRPr="000E3CB4" w:rsidRDefault="000E3CB4" w:rsidP="000E3CB4">
      <w:pPr>
        <w:pStyle w:val="af5"/>
        <w:tabs>
          <w:tab w:val="left" w:pos="426"/>
          <w:tab w:val="left" w:pos="618"/>
          <w:tab w:val="left" w:pos="9781"/>
        </w:tabs>
        <w:spacing w:after="0"/>
        <w:rPr>
          <w:sz w:val="28"/>
          <w:szCs w:val="28"/>
        </w:rPr>
      </w:pPr>
      <w:r w:rsidRPr="000E3CB4">
        <w:rPr>
          <w:w w:val="105"/>
          <w:position w:val="2"/>
          <w:sz w:val="28"/>
          <w:szCs w:val="28"/>
        </w:rPr>
        <w:t>где</w:t>
      </w:r>
      <w:r w:rsidRPr="000E3CB4">
        <w:rPr>
          <w:w w:val="105"/>
          <w:position w:val="2"/>
          <w:sz w:val="28"/>
          <w:szCs w:val="28"/>
        </w:rPr>
        <w:tab/>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w w:val="105"/>
          <w:position w:val="2"/>
          <w:sz w:val="28"/>
          <w:szCs w:val="28"/>
        </w:rPr>
        <w:t>–</w:t>
      </w:r>
      <w:r w:rsidRPr="000E3CB4">
        <w:rPr>
          <w:spacing w:val="-7"/>
          <w:w w:val="105"/>
          <w:position w:val="2"/>
          <w:sz w:val="28"/>
          <w:szCs w:val="28"/>
        </w:rPr>
        <w:t xml:space="preserve"> </w:t>
      </w:r>
      <w:r w:rsidRPr="000E3CB4">
        <w:rPr>
          <w:w w:val="105"/>
          <w:position w:val="2"/>
          <w:sz w:val="28"/>
          <w:szCs w:val="28"/>
        </w:rPr>
        <w:t>допускаемый</w:t>
      </w:r>
      <w:r w:rsidRPr="000E3CB4">
        <w:rPr>
          <w:spacing w:val="-7"/>
          <w:w w:val="105"/>
          <w:position w:val="2"/>
          <w:sz w:val="28"/>
          <w:szCs w:val="28"/>
        </w:rPr>
        <w:t xml:space="preserve"> </w:t>
      </w:r>
      <w:r w:rsidRPr="000E3CB4">
        <w:rPr>
          <w:w w:val="105"/>
          <w:position w:val="2"/>
          <w:sz w:val="28"/>
          <w:szCs w:val="28"/>
        </w:rPr>
        <w:t>коэффициент</w:t>
      </w:r>
      <w:r w:rsidRPr="000E3CB4">
        <w:rPr>
          <w:spacing w:val="-9"/>
          <w:w w:val="105"/>
          <w:position w:val="2"/>
          <w:sz w:val="28"/>
          <w:szCs w:val="28"/>
        </w:rPr>
        <w:t xml:space="preserve"> </w:t>
      </w:r>
      <w:r w:rsidRPr="000E3CB4">
        <w:rPr>
          <w:w w:val="105"/>
          <w:position w:val="2"/>
          <w:sz w:val="28"/>
          <w:szCs w:val="28"/>
        </w:rPr>
        <w:t>запаса</w:t>
      </w:r>
      <w:r w:rsidRPr="000E3CB4">
        <w:rPr>
          <w:spacing w:val="-9"/>
          <w:w w:val="105"/>
          <w:position w:val="2"/>
          <w:sz w:val="28"/>
          <w:szCs w:val="28"/>
        </w:rPr>
        <w:t xml:space="preserve"> </w:t>
      </w:r>
      <w:r w:rsidRPr="000E3CB4">
        <w:rPr>
          <w:w w:val="105"/>
          <w:position w:val="2"/>
          <w:sz w:val="28"/>
          <w:szCs w:val="28"/>
        </w:rPr>
        <w:t>прочности,</w:t>
      </w:r>
      <w:r w:rsidRPr="000E3CB4">
        <w:rPr>
          <w:spacing w:val="2"/>
          <w:w w:val="105"/>
          <w:position w:val="2"/>
          <w:sz w:val="28"/>
          <w:szCs w:val="28"/>
        </w:rPr>
        <w:t xml:space="preserve"> </w:t>
      </w:r>
      <w:r w:rsidRPr="000E3CB4">
        <w:rPr>
          <w:spacing w:val="5"/>
          <w:w w:val="105"/>
          <w:sz w:val="28"/>
          <w:szCs w:val="28"/>
        </w:rPr>
        <w:t>[</w:t>
      </w:r>
      <w:r w:rsidRPr="000E3CB4">
        <w:rPr>
          <w:spacing w:val="5"/>
          <w:w w:val="105"/>
          <w:position w:val="2"/>
          <w:sz w:val="28"/>
          <w:szCs w:val="28"/>
        </w:rPr>
        <w:t>n</w:t>
      </w:r>
      <w:r w:rsidRPr="000E3CB4">
        <w:rPr>
          <w:spacing w:val="5"/>
          <w:w w:val="105"/>
          <w:sz w:val="28"/>
          <w:szCs w:val="28"/>
        </w:rPr>
        <w:t>]</w:t>
      </w:r>
      <w:r w:rsidRPr="000E3CB4">
        <w:rPr>
          <w:spacing w:val="-11"/>
          <w:w w:val="105"/>
          <w:sz w:val="28"/>
          <w:szCs w:val="28"/>
        </w:rPr>
        <w:t xml:space="preserve"> =</w:t>
      </w:r>
      <w:r w:rsidRPr="000E3CB4">
        <w:rPr>
          <w:spacing w:val="-10"/>
          <w:w w:val="105"/>
          <w:position w:val="2"/>
          <w:sz w:val="28"/>
          <w:szCs w:val="28"/>
        </w:rPr>
        <w:t>1,</w:t>
      </w:r>
      <w:r w:rsidRPr="000E3CB4">
        <w:rPr>
          <w:spacing w:val="-34"/>
          <w:w w:val="105"/>
          <w:position w:val="2"/>
          <w:sz w:val="28"/>
          <w:szCs w:val="28"/>
        </w:rPr>
        <w:t xml:space="preserve"> </w:t>
      </w:r>
      <w:r w:rsidRPr="000E3CB4">
        <w:rPr>
          <w:spacing w:val="-5"/>
          <w:w w:val="105"/>
          <w:position w:val="2"/>
          <w:sz w:val="28"/>
          <w:szCs w:val="28"/>
        </w:rPr>
        <w:t>2…1,3</w:t>
      </w:r>
      <w:r w:rsidRPr="000E3CB4">
        <w:rPr>
          <w:spacing w:val="-35"/>
          <w:w w:val="105"/>
          <w:position w:val="2"/>
          <w:sz w:val="28"/>
          <w:szCs w:val="28"/>
        </w:rPr>
        <w:t xml:space="preserve"> </w:t>
      </w:r>
      <w:r w:rsidRPr="000E3CB4">
        <w:rPr>
          <w:w w:val="105"/>
          <w:position w:val="2"/>
          <w:sz w:val="28"/>
          <w:szCs w:val="28"/>
        </w:rPr>
        <w:t>.</w:t>
      </w:r>
    </w:p>
    <w:p w:rsidR="000E3CB4" w:rsidRPr="000E3CB4" w:rsidRDefault="000E3CB4" w:rsidP="000E3CB4">
      <w:pPr>
        <w:pStyle w:val="af3"/>
        <w:shd w:val="clear" w:color="auto" w:fill="FFFFFF"/>
        <w:spacing w:before="0" w:beforeAutospacing="0" w:after="0" w:afterAutospacing="0"/>
        <w:ind w:firstLine="709"/>
        <w:jc w:val="both"/>
        <w:rPr>
          <w:sz w:val="28"/>
          <w:szCs w:val="28"/>
        </w:rPr>
      </w:pP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87B18" w:rsidRPr="000E3CB4" w:rsidRDefault="00587B18" w:rsidP="000E3CB4">
      <w:pPr>
        <w:shd w:val="clear" w:color="auto" w:fill="FFFFFF"/>
        <w:spacing w:after="0" w:line="240" w:lineRule="auto"/>
        <w:ind w:left="142" w:firstLine="567"/>
        <w:jc w:val="both"/>
        <w:rPr>
          <w:rFonts w:ascii="Times New Roman" w:eastAsia="Times New Roman" w:hAnsi="Times New Roman" w:cs="Times New Roman"/>
          <w:sz w:val="28"/>
          <w:szCs w:val="28"/>
        </w:rPr>
      </w:pPr>
    </w:p>
    <w:p w:rsidR="00587B18" w:rsidRPr="000E3CB4" w:rsidRDefault="00587B18" w:rsidP="000E3CB4">
      <w:pPr>
        <w:shd w:val="clear" w:color="auto" w:fill="FFFFFF"/>
        <w:spacing w:after="0" w:line="240" w:lineRule="auto"/>
        <w:ind w:left="142" w:firstLine="567"/>
        <w:jc w:val="both"/>
        <w:rPr>
          <w:rFonts w:ascii="Times New Roman" w:hAnsi="Times New Roman" w:cs="Times New Roman"/>
          <w:b/>
          <w:bCs/>
          <w:sz w:val="28"/>
          <w:szCs w:val="28"/>
        </w:rPr>
      </w:pPr>
      <w:r w:rsidRPr="000E3CB4">
        <w:rPr>
          <w:rFonts w:ascii="Times New Roman" w:eastAsia="Times New Roman" w:hAnsi="Times New Roman" w:cs="Times New Roman"/>
          <w:b/>
          <w:sz w:val="28"/>
          <w:szCs w:val="28"/>
        </w:rPr>
        <w:t xml:space="preserve">Тема 5. </w:t>
      </w:r>
      <w:r w:rsidR="000E3CB4" w:rsidRPr="000E3CB4">
        <w:rPr>
          <w:rFonts w:ascii="Times New Roman" w:hAnsi="Times New Roman" w:cs="Times New Roman"/>
          <w:b/>
          <w:sz w:val="28"/>
          <w:szCs w:val="28"/>
        </w:rPr>
        <w:t>Расчет и конструирование приводной части поршневых и плунжерных насосов</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
          <w:bCs/>
          <w:sz w:val="28"/>
          <w:szCs w:val="28"/>
        </w:rPr>
      </w:pP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r w:rsidRPr="000E3CB4">
        <w:rPr>
          <w:rFonts w:ascii="Times New Roman" w:hAnsi="Times New Roman" w:cs="Times New Roman"/>
          <w:bCs/>
          <w:sz w:val="28"/>
          <w:szCs w:val="28"/>
          <w:u w:val="single"/>
        </w:rPr>
        <w:t>Основной материал</w:t>
      </w:r>
    </w:p>
    <w:p w:rsidR="005D6ABA" w:rsidRPr="000E3CB4" w:rsidRDefault="005D6ABA" w:rsidP="000E3CB4">
      <w:pPr>
        <w:shd w:val="clear" w:color="auto" w:fill="FFFFFF"/>
        <w:spacing w:after="0" w:line="240" w:lineRule="auto"/>
        <w:ind w:left="142" w:firstLine="567"/>
        <w:jc w:val="both"/>
        <w:rPr>
          <w:rFonts w:ascii="Times New Roman" w:hAnsi="Times New Roman" w:cs="Times New Roman"/>
          <w:bCs/>
          <w:sz w:val="28"/>
          <w:szCs w:val="28"/>
          <w:u w:val="single"/>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Из объемных нефтепромысловых насосов наиболее часто при</w:t>
      </w:r>
      <w:r w:rsidRPr="000E3CB4">
        <w:rPr>
          <w:rFonts w:ascii="Times New Roman" w:hAnsi="Times New Roman" w:cs="Times New Roman"/>
          <w:sz w:val="28"/>
          <w:szCs w:val="28"/>
        </w:rPr>
        <w:softHyphen/>
        <w:t>меняются стационарные и передвижные, поршневые или плунжерные насосы на агрегатах гидравлического разрыва пласта, про</w:t>
      </w:r>
      <w:r w:rsidRPr="000E3CB4">
        <w:rPr>
          <w:rFonts w:ascii="Times New Roman" w:hAnsi="Times New Roman" w:cs="Times New Roman"/>
          <w:sz w:val="28"/>
          <w:szCs w:val="28"/>
        </w:rPr>
        <w:softHyphen/>
        <w:t>мывочных агрегатах, передвижных цистернах, при перекачке не</w:t>
      </w:r>
      <w:r w:rsidRPr="000E3CB4">
        <w:rPr>
          <w:rFonts w:ascii="Times New Roman" w:hAnsi="Times New Roman" w:cs="Times New Roman"/>
          <w:sz w:val="28"/>
          <w:szCs w:val="28"/>
        </w:rPr>
        <w:softHyphen/>
        <w:t>больших количеств жидкости по промыслу, при подаче реагентов.</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При создании поршневых насосов сначала рассчитывают их гидравлическую часть, а затем приводную (кривошипно-шатунный механизм и части передач, включенных в корпус насоса).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Разработку конструкции поршневого насоса можно вести в следующем порядке: 1) выбор схемы гидравлической части на</w:t>
      </w:r>
      <w:r w:rsidRPr="000E3CB4">
        <w:rPr>
          <w:rFonts w:ascii="Times New Roman" w:hAnsi="Times New Roman" w:cs="Times New Roman"/>
          <w:sz w:val="28"/>
          <w:szCs w:val="28"/>
        </w:rPr>
        <w:softHyphen/>
        <w:t>соса; 2) определение диаметра поршня, длины его хода и час</w:t>
      </w:r>
      <w:r w:rsidRPr="000E3CB4">
        <w:rPr>
          <w:rFonts w:ascii="Times New Roman" w:hAnsi="Times New Roman" w:cs="Times New Roman"/>
          <w:sz w:val="28"/>
          <w:szCs w:val="28"/>
        </w:rPr>
        <w:softHyphen/>
        <w:t>тоты ходов; 3) расчет и конструирование клапанов; 4) конструи</w:t>
      </w:r>
      <w:r w:rsidRPr="000E3CB4">
        <w:rPr>
          <w:rFonts w:ascii="Times New Roman" w:hAnsi="Times New Roman" w:cs="Times New Roman"/>
          <w:sz w:val="28"/>
          <w:szCs w:val="28"/>
        </w:rPr>
        <w:softHyphen/>
        <w:t>рование сборки гидравлической части насоса; 5) при необходимо</w:t>
      </w:r>
      <w:r w:rsidRPr="000E3CB4">
        <w:rPr>
          <w:rFonts w:ascii="Times New Roman" w:hAnsi="Times New Roman" w:cs="Times New Roman"/>
          <w:sz w:val="28"/>
          <w:szCs w:val="28"/>
        </w:rPr>
        <w:softHyphen/>
        <w:t>сти проверяют высоту всасывания; 6) расчет и конструирование компенсаторов; 7) расчет и конструирование приводной части насоса; 8) определение КПД насоса; 9) определение мощности приводного двигателя.</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Нагрузка на приводную часть насоса обусловливается нагрузкой на поршни и силами трения в насосе.</w:t>
      </w: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"F:\\документы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"C:\\Users\\тэра\\Desktop\\документы РИС июнь2018\\ПЗ УЭНО\\media\\image1.jpeg"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очная 2016\\media\\image1.jpeg"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"C:\\Users\\Шустерман\\Desktop\\Б.1.В.ОД.16 Устройство и эксплуатация навесного оборудования транспортных и транспортно-технологических машин и оборудования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"C:\\Users\\Шустерман\\Desktop\\Готовы ЭТТМК\\Б.1.В.ОД.16 Устройство и эксплуатация навесного оборудования ТТТМ и О заочная 2015\\media\\image1.jpeg" \* MERGEFORMATINET </w:instrText>
      </w:r>
      <w:r w:rsidRPr="000E3CB4">
        <w:rPr>
          <w:rFonts w:ascii="Times New Roman" w:hAnsi="Times New Roman" w:cs="Times New Roman"/>
          <w:sz w:val="28"/>
          <w:szCs w:val="28"/>
        </w:rPr>
        <w:fldChar w:fldCharType="separate"/>
      </w:r>
      <w:r w:rsidRPr="000E3CB4">
        <w:rPr>
          <w:rFonts w:ascii="Times New Roman" w:hAnsi="Times New Roman" w:cs="Times New Roman"/>
          <w:sz w:val="28"/>
          <w:szCs w:val="28"/>
        </w:rPr>
        <w:fldChar w:fldCharType="begin"/>
      </w:r>
      <w:r w:rsidRPr="000E3CB4">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Pr="000E3CB4">
        <w:rPr>
          <w:rFonts w:ascii="Times New Roman" w:hAnsi="Times New Roman" w:cs="Times New Roman"/>
          <w:sz w:val="28"/>
          <w:szCs w:val="28"/>
        </w:rPr>
        <w:fldChar w:fldCharType="separate"/>
      </w:r>
      <w:r w:rsidR="00732DDA">
        <w:rPr>
          <w:rFonts w:ascii="Times New Roman" w:hAnsi="Times New Roman" w:cs="Times New Roman"/>
          <w:sz w:val="28"/>
          <w:szCs w:val="28"/>
        </w:rPr>
        <w:fldChar w:fldCharType="begin"/>
      </w:r>
      <w:r w:rsidR="00732DDA">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732DDA">
        <w:rPr>
          <w:rFonts w:ascii="Times New Roman" w:hAnsi="Times New Roman" w:cs="Times New Roman"/>
          <w:sz w:val="28"/>
          <w:szCs w:val="28"/>
        </w:rPr>
        <w:fldChar w:fldCharType="separate"/>
      </w:r>
      <w:r w:rsidR="00C556BF">
        <w:rPr>
          <w:rFonts w:ascii="Times New Roman" w:hAnsi="Times New Roman" w:cs="Times New Roman"/>
          <w:sz w:val="28"/>
          <w:szCs w:val="28"/>
        </w:rPr>
        <w:fldChar w:fldCharType="begin"/>
      </w:r>
      <w:r w:rsidR="00C556BF">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C556BF">
        <w:rPr>
          <w:rFonts w:ascii="Times New Roman" w:hAnsi="Times New Roman" w:cs="Times New Roman"/>
          <w:sz w:val="28"/>
          <w:szCs w:val="28"/>
        </w:rPr>
        <w:fldChar w:fldCharType="separate"/>
      </w:r>
      <w:r w:rsidR="00A909AB">
        <w:rPr>
          <w:rFonts w:ascii="Times New Roman" w:hAnsi="Times New Roman" w:cs="Times New Roman"/>
          <w:sz w:val="28"/>
          <w:szCs w:val="28"/>
        </w:rPr>
        <w:fldChar w:fldCharType="begin"/>
      </w:r>
      <w:r w:rsidR="00A909AB">
        <w:rPr>
          <w:rFonts w:ascii="Times New Roman" w:hAnsi="Times New Roman" w:cs="Times New Roman"/>
          <w:sz w:val="28"/>
          <w:szCs w:val="28"/>
        </w:rPr>
        <w:instrText xml:space="preserve"> INCLUDEPICTURE  "C:\\Users\\тэра.BGTI\\Desktop\\Шустерман 3.12.19\\Устройство и эксплуатация навесного оборудования\\media\\image1.jpeg" \* MERGEFORMATINET </w:instrText>
      </w:r>
      <w:r w:rsidR="00A909AB">
        <w:rPr>
          <w:rFonts w:ascii="Times New Roman" w:hAnsi="Times New Roman" w:cs="Times New Roman"/>
          <w:sz w:val="28"/>
          <w:szCs w:val="28"/>
        </w:rPr>
        <w:fldChar w:fldCharType="separate"/>
      </w:r>
      <w:r w:rsidR="0004721E">
        <w:rPr>
          <w:rFonts w:ascii="Times New Roman" w:hAnsi="Times New Roman" w:cs="Times New Roman"/>
          <w:sz w:val="28"/>
          <w:szCs w:val="28"/>
        </w:rPr>
        <w:fldChar w:fldCharType="begin"/>
      </w:r>
      <w:r w:rsidR="0004721E">
        <w:rPr>
          <w:rFonts w:ascii="Times New Roman" w:hAnsi="Times New Roman" w:cs="Times New Roman"/>
          <w:sz w:val="28"/>
          <w:szCs w:val="28"/>
        </w:rPr>
        <w:instrText xml:space="preserve"> </w:instrText>
      </w:r>
      <w:r w:rsidR="0004721E">
        <w:rPr>
          <w:rFonts w:ascii="Times New Roman" w:hAnsi="Times New Roman" w:cs="Times New Roman"/>
          <w:sz w:val="28"/>
          <w:szCs w:val="28"/>
        </w:rPr>
        <w:instrText>INCLUDEPICTURE  "C:\\Users\\тэра.BGTI\\Desktop\\Шустерман 3.12.19\\Устройство и эксплуатация навесного оборудования\\media\\image1.jpeg" \* MERGEFORMATINET</w:instrText>
      </w:r>
      <w:r w:rsidR="0004721E">
        <w:rPr>
          <w:rFonts w:ascii="Times New Roman" w:hAnsi="Times New Roman" w:cs="Times New Roman"/>
          <w:sz w:val="28"/>
          <w:szCs w:val="28"/>
        </w:rPr>
        <w:instrText xml:space="preserve"> </w:instrText>
      </w:r>
      <w:r w:rsidR="0004721E">
        <w:rPr>
          <w:rFonts w:ascii="Times New Roman" w:hAnsi="Times New Roman" w:cs="Times New Roman"/>
          <w:sz w:val="28"/>
          <w:szCs w:val="28"/>
        </w:rPr>
        <w:fldChar w:fldCharType="separate"/>
      </w:r>
      <w:r w:rsidR="00923650">
        <w:rPr>
          <w:rFonts w:ascii="Times New Roman" w:hAnsi="Times New Roman" w:cs="Times New Roman"/>
          <w:sz w:val="28"/>
          <w:szCs w:val="28"/>
        </w:rPr>
        <w:pict>
          <v:shape id="_x0000_i1056" type="#_x0000_t75" style="width:298.5pt;height:151.5pt">
            <v:imagedata r:id="rId72" r:href="rId73" croptop="7740f" cropbottom="7224f" cropleft="9095f" cropright="8223f"/>
          </v:shape>
        </w:pict>
      </w:r>
      <w:r w:rsidR="0004721E">
        <w:rPr>
          <w:rFonts w:ascii="Times New Roman" w:hAnsi="Times New Roman" w:cs="Times New Roman"/>
          <w:sz w:val="28"/>
          <w:szCs w:val="28"/>
        </w:rPr>
        <w:fldChar w:fldCharType="end"/>
      </w:r>
      <w:r w:rsidR="00A909AB">
        <w:rPr>
          <w:rFonts w:ascii="Times New Roman" w:hAnsi="Times New Roman" w:cs="Times New Roman"/>
          <w:sz w:val="28"/>
          <w:szCs w:val="28"/>
        </w:rPr>
        <w:fldChar w:fldCharType="end"/>
      </w:r>
      <w:r w:rsidR="00C556BF">
        <w:rPr>
          <w:rFonts w:ascii="Times New Roman" w:hAnsi="Times New Roman" w:cs="Times New Roman"/>
          <w:sz w:val="28"/>
          <w:szCs w:val="28"/>
        </w:rPr>
        <w:fldChar w:fldCharType="end"/>
      </w:r>
      <w:r w:rsidR="00732DDA">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r w:rsidRPr="000E3CB4">
        <w:rPr>
          <w:rFonts w:ascii="Times New Roman" w:hAnsi="Times New Roman" w:cs="Times New Roman"/>
          <w:sz w:val="28"/>
          <w:szCs w:val="28"/>
        </w:rPr>
        <w:fldChar w:fldCharType="end"/>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43"/>
        <w:shd w:val="clear" w:color="auto" w:fill="auto"/>
        <w:tabs>
          <w:tab w:val="left" w:pos="426"/>
          <w:tab w:val="left" w:pos="9781"/>
        </w:tabs>
        <w:spacing w:after="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1 - уплотнение штока;</w:t>
      </w:r>
      <w:r w:rsidRPr="000E3CB4">
        <w:rPr>
          <w:rStyle w:val="4MSGothic55pt"/>
          <w:rFonts w:ascii="Times New Roman" w:hAnsi="Times New Roman" w:cs="Times New Roman"/>
          <w:sz w:val="28"/>
          <w:szCs w:val="28"/>
        </w:rPr>
        <w:t xml:space="preserve"> 2</w:t>
      </w:r>
      <w:r w:rsidRPr="000E3CB4">
        <w:rPr>
          <w:rFonts w:ascii="Times New Roman" w:hAnsi="Times New Roman" w:cs="Times New Roman"/>
          <w:sz w:val="28"/>
          <w:szCs w:val="28"/>
        </w:rPr>
        <w:t xml:space="preserve"> - направление штока;</w:t>
      </w:r>
      <w:r w:rsidRPr="000E3CB4">
        <w:rPr>
          <w:rStyle w:val="4MSGothic55pt"/>
          <w:rFonts w:ascii="Times New Roman" w:hAnsi="Times New Roman" w:cs="Times New Roman"/>
          <w:sz w:val="28"/>
          <w:szCs w:val="28"/>
        </w:rPr>
        <w:t xml:space="preserve"> 3</w:t>
      </w:r>
      <w:r w:rsidRPr="000E3CB4">
        <w:rPr>
          <w:rFonts w:ascii="Times New Roman" w:hAnsi="Times New Roman" w:cs="Times New Roman"/>
          <w:sz w:val="28"/>
          <w:szCs w:val="28"/>
        </w:rPr>
        <w:t xml:space="preserve"> - шатун;</w:t>
      </w:r>
      <w:r w:rsidRPr="000E3CB4">
        <w:rPr>
          <w:rStyle w:val="4MSGothic55pt"/>
          <w:rFonts w:ascii="Times New Roman" w:hAnsi="Times New Roman" w:cs="Times New Roman"/>
          <w:sz w:val="28"/>
          <w:szCs w:val="28"/>
        </w:rPr>
        <w:t xml:space="preserve"> 4</w:t>
      </w:r>
      <w:r w:rsidRPr="000E3CB4">
        <w:rPr>
          <w:rFonts w:ascii="Times New Roman" w:hAnsi="Times New Roman" w:cs="Times New Roman"/>
          <w:sz w:val="28"/>
          <w:szCs w:val="28"/>
        </w:rPr>
        <w:t xml:space="preserve"> - трансмиссионный вал; 5 - кривошип.</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 xml:space="preserve">Рисунок </w:t>
      </w:r>
      <w:r>
        <w:rPr>
          <w:rFonts w:ascii="Times New Roman" w:hAnsi="Times New Roman" w:cs="Times New Roman"/>
          <w:sz w:val="28"/>
          <w:szCs w:val="28"/>
        </w:rPr>
        <w:t>2</w:t>
      </w:r>
      <w:r w:rsidRPr="000E3CB4">
        <w:rPr>
          <w:rFonts w:ascii="Times New Roman" w:hAnsi="Times New Roman" w:cs="Times New Roman"/>
          <w:sz w:val="28"/>
          <w:szCs w:val="28"/>
        </w:rPr>
        <w:t xml:space="preserve">  - Схема привода насоса и схема сил, действующих на поршень и шатунно-кривошипный механизм</w:t>
      </w:r>
    </w:p>
    <w:p w:rsidR="000E3CB4" w:rsidRPr="000E3CB4" w:rsidRDefault="000E3CB4" w:rsidP="000E3CB4">
      <w:pPr>
        <w:pStyle w:val="2b"/>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По нагрузке на поршень (рисунок 2) с учетом сил трения и ди</w:t>
      </w:r>
      <w:r w:rsidRPr="000E3CB4">
        <w:rPr>
          <w:rFonts w:ascii="Times New Roman" w:hAnsi="Times New Roman" w:cs="Times New Roman"/>
          <w:sz w:val="28"/>
          <w:szCs w:val="28"/>
        </w:rPr>
        <w:softHyphen/>
        <w:t>намических сил находят усилия, действующие на шток - Р</w:t>
      </w:r>
      <w:r w:rsidRPr="000E3CB4">
        <w:rPr>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w:t>
      </w:r>
      <w:r w:rsidRPr="000E3CB4">
        <w:rPr>
          <w:rStyle w:val="8pt"/>
          <w:rFonts w:eastAsia="Century Schoolbook"/>
          <w:sz w:val="28"/>
          <w:szCs w:val="28"/>
        </w:rPr>
        <w:t>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шатун - </w:t>
      </w:r>
      <w:r w:rsidRPr="000E3CB4">
        <w:rPr>
          <w:rStyle w:val="8pt"/>
          <w:rFonts w:eastAsia="Century Schoolbook"/>
          <w:sz w:val="28"/>
          <w:szCs w:val="28"/>
        </w:rPr>
        <w:t>Р</w:t>
      </w:r>
      <w:r w:rsidRPr="000E3CB4">
        <w:rPr>
          <w:rStyle w:val="8pt"/>
          <w:rFonts w:eastAsia="Century Schoolbook"/>
          <w:sz w:val="28"/>
          <w:szCs w:val="28"/>
          <w:vertAlign w:val="subscript"/>
        </w:rPr>
        <w:t>шат</w:t>
      </w:r>
      <w:r w:rsidRPr="000E3CB4">
        <w:rPr>
          <w:rStyle w:val="8pt"/>
          <w:rFonts w:eastAsia="Century Schoolbook"/>
          <w:sz w:val="28"/>
          <w:szCs w:val="28"/>
        </w:rPr>
        <w:t>, Р'</w:t>
      </w:r>
      <w:r w:rsidRPr="000E3CB4">
        <w:rPr>
          <w:rStyle w:val="8pt"/>
          <w:rFonts w:eastAsia="Century Schoolbook"/>
          <w:sz w:val="28"/>
          <w:szCs w:val="28"/>
          <w:vertAlign w:val="subscript"/>
        </w:rPr>
        <w:t>шат</w:t>
      </w:r>
      <w:r w:rsidRPr="000E3CB4">
        <w:rPr>
          <w:rStyle w:val="8pt"/>
          <w:rFonts w:eastAsia="Century Schoolbook"/>
          <w:sz w:val="28"/>
          <w:szCs w:val="28"/>
        </w:rPr>
        <w:t>,</w:t>
      </w:r>
      <w:r w:rsidRPr="000E3CB4">
        <w:rPr>
          <w:rFonts w:ascii="Times New Roman" w:hAnsi="Times New Roman" w:cs="Times New Roman"/>
          <w:sz w:val="28"/>
          <w:szCs w:val="28"/>
        </w:rPr>
        <w:t xml:space="preserve"> крейцкопф -</w:t>
      </w:r>
      <w:r w:rsidRPr="000E3CB4">
        <w:rPr>
          <w:rStyle w:val="8pt"/>
          <w:rFonts w:eastAsia="Century Schoolbook"/>
          <w:sz w:val="28"/>
          <w:szCs w:val="28"/>
        </w:rPr>
        <w:t xml:space="preserve"> Р</w:t>
      </w:r>
      <w:r w:rsidRPr="000E3CB4">
        <w:rPr>
          <w:rStyle w:val="8pt"/>
          <w:rFonts w:eastAsia="Century Schoolbook"/>
          <w:sz w:val="28"/>
          <w:szCs w:val="28"/>
          <w:vertAlign w:val="subscript"/>
        </w:rPr>
        <w:t>кв</w:t>
      </w:r>
      <w:r w:rsidRPr="000E3CB4">
        <w:rPr>
          <w:rStyle w:val="8pt"/>
          <w:rFonts w:eastAsia="Century Schoolbook"/>
          <w:sz w:val="28"/>
          <w:szCs w:val="28"/>
        </w:rPr>
        <w:t>, Р'</w:t>
      </w:r>
      <w:r w:rsidRPr="000E3CB4">
        <w:rPr>
          <w:rStyle w:val="8pt"/>
          <w:rFonts w:eastAsia="Century Schoolbook"/>
          <w:sz w:val="28"/>
          <w:szCs w:val="28"/>
          <w:vertAlign w:val="subscript"/>
        </w:rPr>
        <w:t>шт</w:t>
      </w:r>
      <w:r w:rsidRPr="000E3CB4">
        <w:rPr>
          <w:rStyle w:val="8pt"/>
          <w:rFonts w:eastAsia="Century Schoolbook"/>
          <w:sz w:val="28"/>
          <w:szCs w:val="28"/>
        </w:rPr>
        <w:t>, Р</w:t>
      </w:r>
      <w:r w:rsidRPr="000E3CB4">
        <w:rPr>
          <w:rStyle w:val="8pt"/>
          <w:rFonts w:eastAsia="Century Schoolbook"/>
          <w:sz w:val="28"/>
          <w:szCs w:val="28"/>
          <w:vertAlign w:val="subscript"/>
        </w:rPr>
        <w:t>ин к</w:t>
      </w:r>
      <w:r w:rsidRPr="000E3CB4">
        <w:rPr>
          <w:rStyle w:val="8pt"/>
          <w:rFonts w:eastAsia="Century Schoolbook"/>
          <w:sz w:val="28"/>
          <w:szCs w:val="28"/>
        </w:rPr>
        <w:t>, Р</w:t>
      </w:r>
      <w:r w:rsidRPr="000E3CB4">
        <w:rPr>
          <w:rStyle w:val="8pt"/>
          <w:rFonts w:eastAsia="Century Schoolbook"/>
          <w:sz w:val="28"/>
          <w:szCs w:val="28"/>
          <w:vertAlign w:val="subscript"/>
        </w:rPr>
        <w:t>тр к</w:t>
      </w:r>
      <w:r w:rsidRPr="000E3CB4">
        <w:rPr>
          <w:rStyle w:val="8pt0"/>
          <w:rFonts w:ascii="Times New Roman" w:hAnsi="Times New Roman" w:cs="Times New Roman"/>
          <w:sz w:val="28"/>
          <w:szCs w:val="28"/>
          <w:vertAlign w:val="subscript"/>
        </w:rPr>
        <w:t xml:space="preserve"> </w:t>
      </w:r>
      <w:r w:rsidRPr="000E3CB4">
        <w:rPr>
          <w:rFonts w:ascii="Times New Roman" w:hAnsi="Times New Roman" w:cs="Times New Roman"/>
          <w:sz w:val="28"/>
          <w:szCs w:val="28"/>
        </w:rPr>
        <w:t>и кривошипный вал - Р</w:t>
      </w:r>
      <w:r w:rsidRPr="000E3CB4">
        <w:rPr>
          <w:rFonts w:ascii="Times New Roman" w:hAnsi="Times New Roman" w:cs="Times New Roman"/>
          <w:sz w:val="28"/>
          <w:szCs w:val="28"/>
          <w:vertAlign w:val="subscript"/>
        </w:rPr>
        <w:t>кр н</w:t>
      </w:r>
      <w:r w:rsidRPr="000E3CB4">
        <w:rPr>
          <w:rFonts w:ascii="Times New Roman" w:hAnsi="Times New Roman" w:cs="Times New Roman"/>
          <w:sz w:val="28"/>
          <w:szCs w:val="28"/>
        </w:rPr>
        <w:t xml:space="preserve">, Т. Знак плюс или минус сил зависит от направления инерционных сил движения поршня.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Сила</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Fonts w:ascii="Times New Roman" w:hAnsi="Times New Roman" w:cs="Times New Roman"/>
          <w:sz w:val="28"/>
          <w:szCs w:val="28"/>
        </w:rPr>
        <w:t xml:space="preserve"> учитывает силу давления жидкости на поршень</w:t>
      </w:r>
      <w:r w:rsidRPr="000E3CB4">
        <w:rPr>
          <w:rStyle w:val="8pt"/>
          <w:rFonts w:eastAsia="Century Schoolbook"/>
          <w:sz w:val="28"/>
          <w:szCs w:val="28"/>
        </w:rPr>
        <w:t xml:space="preserve"> Р</w:t>
      </w:r>
      <w:r w:rsidRPr="000E3CB4">
        <w:rPr>
          <w:rStyle w:val="8pt"/>
          <w:rFonts w:eastAsia="Century Schoolbook"/>
          <w:sz w:val="28"/>
          <w:szCs w:val="28"/>
          <w:vertAlign w:val="subscript"/>
        </w:rPr>
        <w:t>п</w:t>
      </w:r>
      <w:r w:rsidRPr="000E3CB4">
        <w:rPr>
          <w:rStyle w:val="8pt"/>
          <w:rFonts w:eastAsia="Century Schoolbook"/>
          <w:sz w:val="28"/>
          <w:szCs w:val="28"/>
        </w:rPr>
        <w:t xml:space="preserve">, </w:t>
      </w:r>
      <w:r w:rsidRPr="000E3CB4">
        <w:rPr>
          <w:rFonts w:ascii="Times New Roman" w:hAnsi="Times New Roman" w:cs="Times New Roman"/>
          <w:sz w:val="28"/>
          <w:szCs w:val="28"/>
        </w:rPr>
        <w:t>инерционную силу от массы поршця</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w:t>
      </w:r>
      <w:r w:rsidRPr="000E3CB4">
        <w:rPr>
          <w:rFonts w:ascii="Times New Roman" w:hAnsi="Times New Roman" w:cs="Times New Roman"/>
          <w:sz w:val="28"/>
          <w:szCs w:val="28"/>
        </w:rPr>
        <w:t xml:space="preserve"> </w:t>
      </w:r>
      <w:r w:rsidRPr="000E3CB4">
        <w:rPr>
          <w:rFonts w:ascii="Times New Roman" w:hAnsi="Times New Roman" w:cs="Times New Roman"/>
          <w:sz w:val="28"/>
          <w:szCs w:val="28"/>
          <w:vertAlign w:val="subscript"/>
        </w:rPr>
        <w:t>п</w:t>
      </w:r>
      <w:r w:rsidRPr="000E3CB4">
        <w:rPr>
          <w:rFonts w:ascii="Times New Roman" w:hAnsi="Times New Roman" w:cs="Times New Roman"/>
          <w:sz w:val="28"/>
          <w:szCs w:val="28"/>
        </w:rPr>
        <w:t xml:space="preserve"> и силу трения поршня о цилиндр</w:t>
      </w:r>
      <w:r w:rsidRPr="000E3CB4">
        <w:rPr>
          <w:rStyle w:val="8pt"/>
          <w:rFonts w:eastAsia="Century Schoolbook"/>
          <w:sz w:val="28"/>
          <w:szCs w:val="28"/>
        </w:rPr>
        <w:t xml:space="preserve"> Р</w:t>
      </w:r>
      <w:r w:rsidRPr="000E3CB4">
        <w:rPr>
          <w:rStyle w:val="8pt"/>
          <w:rFonts w:eastAsia="Century Schoolbook"/>
          <w:sz w:val="28"/>
          <w:szCs w:val="28"/>
          <w:vertAlign w:val="subscript"/>
        </w:rPr>
        <w:t>тр п</w:t>
      </w:r>
      <w:r w:rsidRPr="000E3CB4">
        <w:rPr>
          <w:rStyle w:val="8pt"/>
          <w:rFonts w:eastAsia="Century Schoolbook"/>
          <w:sz w:val="28"/>
          <w:szCs w:val="28"/>
        </w:rPr>
        <w:t>.</w:t>
      </w:r>
      <w:r w:rsidRPr="000E3CB4">
        <w:rPr>
          <w:rFonts w:ascii="Times New Roman" w:hAnsi="Times New Roman" w:cs="Times New Roman"/>
          <w:sz w:val="28"/>
          <w:szCs w:val="28"/>
        </w:rPr>
        <w:t xml:space="preserve"> Сила</w:t>
      </w:r>
      <w:r w:rsidRPr="000E3CB4">
        <w:rPr>
          <w:rStyle w:val="Tahoma0pt"/>
          <w:rFonts w:ascii="Times New Roman" w:hAnsi="Times New Roman" w:cs="Times New Roman"/>
          <w:sz w:val="28"/>
          <w:szCs w:val="28"/>
        </w:rPr>
        <w:t xml:space="preserve"> Р'</w:t>
      </w:r>
      <w:r w:rsidRPr="000E3CB4">
        <w:rPr>
          <w:rStyle w:val="Tahoma0pt"/>
          <w:rFonts w:ascii="Times New Roman" w:hAnsi="Times New Roman" w:cs="Times New Roman"/>
          <w:sz w:val="28"/>
          <w:szCs w:val="28"/>
          <w:vertAlign w:val="subscript"/>
        </w:rPr>
        <w:t>шт</w:t>
      </w:r>
      <w:r w:rsidRPr="000E3CB4">
        <w:rPr>
          <w:rFonts w:ascii="Times New Roman" w:hAnsi="Times New Roman" w:cs="Times New Roman"/>
          <w:sz w:val="28"/>
          <w:szCs w:val="28"/>
        </w:rPr>
        <w:t xml:space="preserve"> равна сумме</w:t>
      </w:r>
      <w:r w:rsidRPr="000E3CB4">
        <w:rPr>
          <w:rStyle w:val="8pt"/>
          <w:rFonts w:eastAsia="Century Schoolbook"/>
          <w:sz w:val="28"/>
          <w:szCs w:val="28"/>
        </w:rPr>
        <w:t xml:space="preserve"> Р</w:t>
      </w:r>
      <w:r w:rsidRPr="000E3CB4">
        <w:rPr>
          <w:rStyle w:val="8pt"/>
          <w:rFonts w:eastAsia="Century Schoolbook"/>
          <w:sz w:val="28"/>
          <w:szCs w:val="28"/>
          <w:vertAlign w:val="subscript"/>
        </w:rPr>
        <w:t>шт</w:t>
      </w:r>
      <w:r w:rsidRPr="000E3CB4">
        <w:rPr>
          <w:rStyle w:val="8pt"/>
          <w:rFonts w:eastAsia="Century Schoolbook"/>
          <w:sz w:val="28"/>
          <w:szCs w:val="28"/>
        </w:rPr>
        <w:t>,</w:t>
      </w:r>
      <w:r w:rsidRPr="000E3CB4">
        <w:rPr>
          <w:rFonts w:ascii="Times New Roman" w:hAnsi="Times New Roman" w:cs="Times New Roman"/>
          <w:sz w:val="28"/>
          <w:szCs w:val="28"/>
        </w:rPr>
        <w:t xml:space="preserve"> инерционной силы от массы штока Р</w:t>
      </w:r>
      <w:r w:rsidRPr="000E3CB4">
        <w:rPr>
          <w:rFonts w:ascii="Times New Roman" w:hAnsi="Times New Roman" w:cs="Times New Roman"/>
          <w:sz w:val="28"/>
          <w:szCs w:val="28"/>
          <w:vertAlign w:val="subscript"/>
        </w:rPr>
        <w:t xml:space="preserve">ин шт </w:t>
      </w:r>
      <w:r w:rsidRPr="000E3CB4">
        <w:rPr>
          <w:rFonts w:ascii="Times New Roman" w:hAnsi="Times New Roman" w:cs="Times New Roman"/>
          <w:sz w:val="28"/>
          <w:szCs w:val="28"/>
        </w:rPr>
        <w:t>и силы трения в сальнике или радиальной опоре (если они есть в конструкции насоса). Подобное рассмот</w:t>
      </w:r>
      <w:r w:rsidRPr="000E3CB4">
        <w:rPr>
          <w:rFonts w:ascii="Times New Roman" w:hAnsi="Times New Roman" w:cs="Times New Roman"/>
          <w:sz w:val="28"/>
          <w:szCs w:val="28"/>
        </w:rPr>
        <w:softHyphen/>
        <w:t xml:space="preserve">рение сил, действующих на остальные детали, даст возможность определить их величины.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деталей на статическую прочность выполняют по мак</w:t>
      </w:r>
      <w:r w:rsidRPr="000E3CB4">
        <w:rPr>
          <w:rFonts w:ascii="Times New Roman" w:hAnsi="Times New Roman" w:cs="Times New Roman"/>
          <w:sz w:val="28"/>
          <w:szCs w:val="28"/>
        </w:rPr>
        <w:softHyphen/>
        <w:t xml:space="preserve">симальной нагрузке. При этом динамические нагрузки учитывают коэффициентом </w:t>
      </w:r>
      <w:r w:rsidRPr="000E3CB4">
        <w:rPr>
          <w:rFonts w:ascii="Times New Roman" w:hAnsi="Times New Roman" w:cs="Times New Roman"/>
          <w:sz w:val="28"/>
          <w:szCs w:val="28"/>
          <w:lang w:val="en-US"/>
        </w:rPr>
        <w:t>k</w:t>
      </w:r>
      <w:r w:rsidRPr="000E3CB4">
        <w:rPr>
          <w:rFonts w:ascii="Times New Roman" w:hAnsi="Times New Roman" w:cs="Times New Roman"/>
          <w:sz w:val="28"/>
          <w:szCs w:val="28"/>
          <w:vertAlign w:val="subscript"/>
        </w:rPr>
        <w:t>дс</w:t>
      </w:r>
      <w:r w:rsidRPr="000E3CB4">
        <w:rPr>
          <w:rFonts w:ascii="Times New Roman" w:hAnsi="Times New Roman" w:cs="Times New Roman"/>
          <w:sz w:val="28"/>
          <w:szCs w:val="28"/>
        </w:rPr>
        <w:t>= 1,25-1,35 или определяют расчетом.</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На выносливость детали рассчитывают с учетом наибольших и наименьших усилий. Для этого анализируют график усилий, приложенных к деталям привода поршней за один или за два полных цикла.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lastRenderedPageBreak/>
        <w:t>Направление вращения кривошипного вала предпочтительно выбирать так, чтобы вертикальная составляющая Р</w:t>
      </w:r>
      <w:r w:rsidRPr="000E3CB4">
        <w:rPr>
          <w:rFonts w:ascii="Times New Roman" w:hAnsi="Times New Roman" w:cs="Times New Roman"/>
          <w:sz w:val="28"/>
          <w:szCs w:val="28"/>
          <w:vertAlign w:val="subscript"/>
        </w:rPr>
        <w:t>к в</w:t>
      </w:r>
      <w:r w:rsidRPr="000E3CB4">
        <w:rPr>
          <w:rFonts w:ascii="Times New Roman" w:hAnsi="Times New Roman" w:cs="Times New Roman"/>
          <w:sz w:val="28"/>
          <w:szCs w:val="28"/>
        </w:rPr>
        <w:t xml:space="preserve"> силы дей</w:t>
      </w:r>
      <w:r w:rsidRPr="000E3CB4">
        <w:rPr>
          <w:rFonts w:ascii="Times New Roman" w:hAnsi="Times New Roman" w:cs="Times New Roman"/>
          <w:sz w:val="28"/>
          <w:szCs w:val="28"/>
        </w:rPr>
        <w:softHyphen/>
        <w:t>ствия шатуна на палец крейцкопфа прижимала его к нижней на</w:t>
      </w:r>
      <w:r w:rsidRPr="000E3CB4">
        <w:rPr>
          <w:rFonts w:ascii="Times New Roman" w:hAnsi="Times New Roman" w:cs="Times New Roman"/>
          <w:sz w:val="28"/>
          <w:szCs w:val="28"/>
        </w:rPr>
        <w:softHyphen/>
        <w:t xml:space="preserve">правляющей.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Рассмотрим некоторые особенности расчета насоса.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поршня или плунжера. На поршень дей</w:t>
      </w:r>
      <w:r w:rsidRPr="000E3CB4">
        <w:rPr>
          <w:rFonts w:ascii="Times New Roman" w:hAnsi="Times New Roman" w:cs="Times New Roman"/>
          <w:sz w:val="28"/>
          <w:szCs w:val="28"/>
        </w:rPr>
        <w:softHyphen/>
        <w:t>ствуют сила от давления в цилиндре, и сила трения поршня о ци</w:t>
      </w:r>
      <w:r w:rsidRPr="000E3CB4">
        <w:rPr>
          <w:rFonts w:ascii="Times New Roman" w:hAnsi="Times New Roman" w:cs="Times New Roman"/>
          <w:sz w:val="28"/>
          <w:szCs w:val="28"/>
        </w:rPr>
        <w:softHyphen/>
        <w:t>линдр. Первую определяют по давлению и площади диамет</w:t>
      </w:r>
      <w:r w:rsidRPr="000E3CB4">
        <w:rPr>
          <w:rFonts w:ascii="Times New Roman" w:hAnsi="Times New Roman" w:cs="Times New Roman"/>
          <w:sz w:val="28"/>
          <w:szCs w:val="28"/>
        </w:rPr>
        <w:softHyphen/>
        <w:t xml:space="preserve">рального сечения поршня, вторую— по коэффициенту трения </w:t>
      </w:r>
      <w:r w:rsidRPr="000E3CB4">
        <w:rPr>
          <w:rFonts w:ascii="Times New Roman" w:hAnsi="Times New Roman" w:cs="Times New Roman"/>
          <w:sz w:val="28"/>
          <w:szCs w:val="28"/>
          <w:lang w:val="en-US"/>
        </w:rPr>
        <w:t>f</w:t>
      </w:r>
      <w:r w:rsidRPr="000E3CB4">
        <w:rPr>
          <w:rFonts w:ascii="Times New Roman" w:hAnsi="Times New Roman" w:cs="Times New Roman"/>
          <w:sz w:val="28"/>
          <w:szCs w:val="28"/>
          <w:vertAlign w:val="subscript"/>
        </w:rPr>
        <w:t xml:space="preserve">тр </w:t>
      </w:r>
      <w:r w:rsidRPr="000E3CB4">
        <w:rPr>
          <w:rFonts w:ascii="Times New Roman" w:hAnsi="Times New Roman" w:cs="Times New Roman"/>
          <w:sz w:val="28"/>
          <w:szCs w:val="28"/>
        </w:rPr>
        <w:t>и по силе прижатия к цилиндру концевого участка уплотнения поршня. Таким образом, сила трения поршня (Р</w:t>
      </w:r>
      <w:r w:rsidRPr="000E3CB4">
        <w:rPr>
          <w:rFonts w:ascii="Times New Roman" w:hAnsi="Times New Roman" w:cs="Times New Roman"/>
          <w:sz w:val="28"/>
          <w:szCs w:val="28"/>
          <w:vertAlign w:val="subscript"/>
        </w:rPr>
        <w:t>тр п</w:t>
      </w:r>
      <w:r w:rsidRPr="000E3CB4">
        <w:rPr>
          <w:rFonts w:ascii="Times New Roman" w:hAnsi="Times New Roman" w:cs="Times New Roman"/>
          <w:sz w:val="28"/>
          <w:szCs w:val="28"/>
        </w:rPr>
        <w:t>, Н) определяется по формуле</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2220" w:dyaOrig="400">
          <v:shape id="_x0000_i1057" type="#_x0000_t75" style="width:111pt;height:20.25pt" o:ole="">
            <v:imagedata r:id="rId74" o:title=""/>
          </v:shape>
          <o:OLEObject Type="Embed" ProgID="Equation.DSMT4" ShapeID="_x0000_i1057" DrawAspect="Content" ObjectID="_1640513858" r:id="rId75"/>
        </w:object>
      </w:r>
      <w:r w:rsidRPr="000E3CB4">
        <w:rPr>
          <w:rFonts w:ascii="Times New Roman" w:hAnsi="Times New Roman" w:cs="Times New Roman"/>
          <w:sz w:val="28"/>
          <w:szCs w:val="28"/>
        </w:rPr>
        <w:t xml:space="preserve"> </w: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rPr>
        <w:sym w:font="Symbol" w:char="F064"/>
      </w:r>
      <w:r w:rsidRPr="000E3CB4">
        <w:rPr>
          <w:rFonts w:ascii="Times New Roman" w:hAnsi="Times New Roman" w:cs="Times New Roman"/>
          <w:sz w:val="28"/>
          <w:szCs w:val="28"/>
        </w:rPr>
        <w:t xml:space="preserve"> – ширина, пояска уплотнения, прижатого к цилиндру;</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r w:rsidRPr="000E3CB4">
        <w:rPr>
          <w:rFonts w:ascii="Times New Roman" w:hAnsi="Times New Roman" w:cs="Times New Roman"/>
          <w:sz w:val="28"/>
          <w:szCs w:val="28"/>
        </w:rPr>
        <w:t xml:space="preserve">  р</w:t>
      </w:r>
      <w:r w:rsidRPr="000E3CB4">
        <w:rPr>
          <w:rFonts w:ascii="Times New Roman" w:hAnsi="Times New Roman" w:cs="Times New Roman"/>
          <w:sz w:val="28"/>
          <w:szCs w:val="28"/>
          <w:vertAlign w:val="subscript"/>
        </w:rPr>
        <w:t>н</w:t>
      </w:r>
      <w:r w:rsidRPr="000E3CB4">
        <w:rPr>
          <w:rFonts w:ascii="Times New Roman" w:hAnsi="Times New Roman" w:cs="Times New Roman"/>
          <w:sz w:val="28"/>
          <w:szCs w:val="28"/>
        </w:rPr>
        <w:t xml:space="preserve"> – рабочее давление, Па.</w:t>
      </w:r>
    </w:p>
    <w:p w:rsidR="000E3CB4" w:rsidRPr="000E3CB4" w:rsidRDefault="000E3CB4" w:rsidP="000E3CB4">
      <w:pPr>
        <w:pStyle w:val="37"/>
        <w:shd w:val="clear" w:color="auto" w:fill="auto"/>
        <w:tabs>
          <w:tab w:val="left" w:pos="426"/>
          <w:tab w:val="left" w:pos="9781"/>
        </w:tabs>
        <w:spacing w:before="0" w:line="240" w:lineRule="auto"/>
        <w:ind w:firstLine="284"/>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Если в насосе имеется плунжер, то сила трения в уплотнении плунжера       (Р</w:t>
      </w:r>
      <w:r w:rsidRPr="000E3CB4">
        <w:rPr>
          <w:rFonts w:ascii="Times New Roman" w:hAnsi="Times New Roman" w:cs="Times New Roman"/>
          <w:sz w:val="28"/>
          <w:szCs w:val="28"/>
          <w:vertAlign w:val="subscript"/>
        </w:rPr>
        <w:t>тр уп</w:t>
      </w:r>
      <w:r w:rsidRPr="000E3CB4">
        <w:rPr>
          <w:rFonts w:ascii="Times New Roman" w:hAnsi="Times New Roman" w:cs="Times New Roman"/>
          <w:sz w:val="28"/>
          <w:szCs w:val="28"/>
        </w:rPr>
        <w:t xml:space="preserve">, Н) определяется по формуле  </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jc w:val="center"/>
        <w:rPr>
          <w:rFonts w:ascii="Times New Roman" w:hAnsi="Times New Roman" w:cs="Times New Roman"/>
          <w:sz w:val="28"/>
          <w:szCs w:val="28"/>
        </w:rPr>
      </w:pPr>
      <w:r w:rsidRPr="000E3C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3CB4">
        <w:rPr>
          <w:rFonts w:ascii="Times New Roman" w:hAnsi="Times New Roman" w:cs="Times New Roman"/>
          <w:sz w:val="28"/>
          <w:szCs w:val="28"/>
        </w:rPr>
        <w:t xml:space="preserve">    </w:t>
      </w:r>
      <w:r w:rsidRPr="000E3CB4">
        <w:rPr>
          <w:rFonts w:ascii="Times New Roman" w:hAnsi="Times New Roman" w:cs="Times New Roman"/>
          <w:position w:val="-16"/>
          <w:sz w:val="28"/>
          <w:szCs w:val="28"/>
        </w:rPr>
        <w:object w:dxaOrig="3400" w:dyaOrig="400">
          <v:shape id="_x0000_i1058" type="#_x0000_t75" style="width:170.25pt;height:20.25pt" o:ole="">
            <v:imagedata r:id="rId76" o:title=""/>
          </v:shape>
          <o:OLEObject Type="Embed" ProgID="Equation.DSMT4" ShapeID="_x0000_i1058" DrawAspect="Content" ObjectID="_1640513859" r:id="rId77"/>
        </w:object>
      </w:r>
      <w:r w:rsidRPr="000E3C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r w:rsidRPr="000E3CB4">
        <w:rPr>
          <w:rFonts w:ascii="Times New Roman" w:eastAsia="Times New Roman" w:hAnsi="Times New Roman" w:cs="Times New Roman"/>
          <w:sz w:val="28"/>
          <w:szCs w:val="28"/>
        </w:rPr>
        <w:t>)</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r w:rsidRPr="000E3CB4">
        <w:rPr>
          <w:rFonts w:ascii="Times New Roman" w:hAnsi="Times New Roman" w:cs="Times New Roman"/>
          <w:sz w:val="28"/>
          <w:szCs w:val="28"/>
        </w:rPr>
        <w:t xml:space="preserve">где </w:t>
      </w:r>
      <w:r w:rsidRPr="000E3CB4">
        <w:rPr>
          <w:rFonts w:ascii="Times New Roman" w:hAnsi="Times New Roman" w:cs="Times New Roman"/>
          <w:sz w:val="28"/>
          <w:szCs w:val="28"/>
          <w:lang w:val="en-US"/>
        </w:rPr>
        <w:t>l</w:t>
      </w:r>
      <w:r w:rsidRPr="000E3CB4">
        <w:rPr>
          <w:rFonts w:ascii="Times New Roman" w:hAnsi="Times New Roman" w:cs="Times New Roman"/>
          <w:sz w:val="28"/>
          <w:szCs w:val="28"/>
          <w:vertAlign w:val="subscript"/>
        </w:rPr>
        <w:t>с</w:t>
      </w:r>
      <w:r w:rsidRPr="000E3CB4">
        <w:rPr>
          <w:rFonts w:ascii="Times New Roman" w:hAnsi="Times New Roman" w:cs="Times New Roman"/>
          <w:sz w:val="28"/>
          <w:szCs w:val="28"/>
        </w:rPr>
        <w:t xml:space="preserve"> — длина сальника. м.</w:t>
      </w:r>
    </w:p>
    <w:p w:rsidR="000E3CB4" w:rsidRPr="000E3CB4" w:rsidRDefault="000E3CB4" w:rsidP="000E3CB4">
      <w:pPr>
        <w:pStyle w:val="37"/>
        <w:shd w:val="clear" w:color="auto" w:fill="auto"/>
        <w:tabs>
          <w:tab w:val="left" w:pos="426"/>
          <w:tab w:val="left" w:pos="9781"/>
        </w:tabs>
        <w:spacing w:before="0" w:line="240" w:lineRule="auto"/>
        <w:rPr>
          <w:rFonts w:ascii="Times New Roman" w:hAnsi="Times New Roman" w:cs="Times New Roman"/>
          <w:sz w:val="28"/>
          <w:szCs w:val="28"/>
        </w:rPr>
      </w:pP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Расчет крейцкопфа.  Крейцкопф (ползун) имеет корпус и чугунные накладки, которые прикреплены к нему и скользят по направлению корпуса. Направление корпуса, в свою очередь, имеет стальные накладки. Силу прижатия крейцкопфа к направ</w:t>
      </w:r>
      <w:r w:rsidRPr="000E3CB4">
        <w:rPr>
          <w:rFonts w:ascii="Times New Roman" w:hAnsi="Times New Roman" w:cs="Times New Roman"/>
          <w:sz w:val="28"/>
          <w:szCs w:val="28"/>
        </w:rPr>
        <w:softHyphen/>
        <w:t>лению определяют по Р</w:t>
      </w:r>
      <w:r w:rsidRPr="000E3CB4">
        <w:rPr>
          <w:rFonts w:ascii="Times New Roman" w:hAnsi="Times New Roman" w:cs="Times New Roman"/>
          <w:sz w:val="28"/>
          <w:szCs w:val="28"/>
          <w:vertAlign w:val="subscript"/>
        </w:rPr>
        <w:t>кв</w:t>
      </w:r>
      <w:r w:rsidRPr="000E3CB4">
        <w:rPr>
          <w:rFonts w:ascii="Times New Roman" w:hAnsi="Times New Roman" w:cs="Times New Roman"/>
          <w:sz w:val="28"/>
          <w:szCs w:val="28"/>
        </w:rPr>
        <w:t xml:space="preserve"> и силе тяжести крейц</w:t>
      </w:r>
      <w:r w:rsidRPr="000E3CB4">
        <w:rPr>
          <w:rFonts w:ascii="Times New Roman" w:hAnsi="Times New Roman" w:cs="Times New Roman"/>
          <w:sz w:val="28"/>
          <w:szCs w:val="28"/>
        </w:rPr>
        <w:softHyphen/>
        <w:t>копфа, половины штока и шатуна.</w:t>
      </w:r>
    </w:p>
    <w:p w:rsidR="000E3CB4" w:rsidRPr="000E3CB4" w:rsidRDefault="000E3CB4" w:rsidP="000E3CB4">
      <w:pPr>
        <w:pStyle w:val="37"/>
        <w:shd w:val="clear" w:color="auto" w:fill="auto"/>
        <w:tabs>
          <w:tab w:val="left" w:pos="426"/>
          <w:tab w:val="left" w:pos="9781"/>
        </w:tabs>
        <w:spacing w:before="0" w:line="240" w:lineRule="auto"/>
        <w:ind w:firstLine="709"/>
        <w:rPr>
          <w:rFonts w:ascii="Times New Roman" w:hAnsi="Times New Roman" w:cs="Times New Roman"/>
          <w:sz w:val="28"/>
          <w:szCs w:val="28"/>
        </w:rPr>
      </w:pPr>
      <w:r w:rsidRPr="000E3CB4">
        <w:rPr>
          <w:rFonts w:ascii="Times New Roman" w:hAnsi="Times New Roman" w:cs="Times New Roman"/>
          <w:sz w:val="28"/>
          <w:szCs w:val="28"/>
        </w:rPr>
        <w:t>При трении серых чугунов по стали давление (при скорости движения крейцкопфа — 1 м/с) принимают равным 2 МПа и ме</w:t>
      </w:r>
      <w:r w:rsidRPr="000E3CB4">
        <w:rPr>
          <w:rFonts w:ascii="Times New Roman" w:hAnsi="Times New Roman" w:cs="Times New Roman"/>
          <w:sz w:val="28"/>
          <w:szCs w:val="28"/>
        </w:rPr>
        <w:softHyphen/>
        <w:t>нее. При скорости 2 м/с давление рекомендуют снижать до 0,1 МПа. Для антифрикционных чугунов АКЧ-1 при скорости 5 м/с допустимо давление до 0,5 МПа.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u w:val="single"/>
        </w:rPr>
      </w:pPr>
      <w:r w:rsidRPr="000E3CB4">
        <w:rPr>
          <w:rFonts w:ascii="Times New Roman" w:eastAsia="Times New Roman" w:hAnsi="Times New Roman" w:cs="Times New Roman"/>
          <w:sz w:val="28"/>
          <w:szCs w:val="28"/>
          <w:u w:val="single"/>
        </w:rPr>
        <w:t>Самостоятельная работа.</w:t>
      </w:r>
    </w:p>
    <w:p w:rsidR="005D6ABA" w:rsidRPr="000E3CB4" w:rsidRDefault="005D6ABA" w:rsidP="000E3CB4">
      <w:pPr>
        <w:shd w:val="clear" w:color="auto" w:fill="FFFFFF"/>
        <w:spacing w:after="0" w:line="240" w:lineRule="auto"/>
        <w:ind w:left="142" w:firstLine="567"/>
        <w:jc w:val="both"/>
        <w:rPr>
          <w:rFonts w:ascii="Times New Roman" w:eastAsia="Times New Roman" w:hAnsi="Times New Roman" w:cs="Times New Roman"/>
          <w:sz w:val="28"/>
          <w:szCs w:val="28"/>
        </w:rPr>
      </w:pPr>
      <w:r w:rsidRPr="000E3CB4">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5D6ABA" w:rsidRPr="00012B04" w:rsidRDefault="005D6ABA" w:rsidP="00012B04">
      <w:pPr>
        <w:shd w:val="clear" w:color="auto" w:fill="FFFFFF"/>
        <w:spacing w:after="0" w:line="240" w:lineRule="auto"/>
        <w:ind w:left="142" w:firstLine="567"/>
        <w:jc w:val="both"/>
        <w:rPr>
          <w:rFonts w:ascii="Times New Roman" w:hAnsi="Times New Roman" w:cs="Times New Roman"/>
          <w:b/>
          <w:bCs/>
          <w:sz w:val="28"/>
          <w:szCs w:val="28"/>
        </w:rPr>
      </w:pPr>
    </w:p>
    <w:p w:rsidR="00622E80" w:rsidRDefault="00E12DD1" w:rsidP="00622E80">
      <w:pPr>
        <w:pStyle w:val="af3"/>
        <w:shd w:val="clear" w:color="auto" w:fill="FFFFFF"/>
        <w:spacing w:before="0" w:beforeAutospacing="0" w:after="0" w:afterAutospacing="0"/>
        <w:ind w:right="-1" w:firstLine="709"/>
        <w:jc w:val="both"/>
        <w:rPr>
          <w:b/>
          <w:bCs/>
          <w:color w:val="000000"/>
          <w:sz w:val="28"/>
          <w:szCs w:val="28"/>
        </w:rPr>
      </w:pPr>
      <w:r w:rsidRPr="00A24EB7">
        <w:rPr>
          <w:b/>
          <w:bCs/>
          <w:color w:val="000000"/>
          <w:sz w:val="28"/>
          <w:szCs w:val="28"/>
        </w:rPr>
        <w:t xml:space="preserve">2.3 </w:t>
      </w:r>
      <w:r w:rsidR="00622E80">
        <w:rPr>
          <w:b/>
          <w:bCs/>
          <w:color w:val="000000"/>
          <w:sz w:val="28"/>
          <w:szCs w:val="28"/>
        </w:rPr>
        <w:t>Методические рекомендации по подготовке к рубежному контролю</w:t>
      </w:r>
    </w:p>
    <w:p w:rsidR="00622E80" w:rsidRDefault="00622E80" w:rsidP="00622E80">
      <w:pPr>
        <w:pStyle w:val="af3"/>
        <w:shd w:val="clear" w:color="auto" w:fill="FFFFFF"/>
        <w:spacing w:before="0" w:beforeAutospacing="0" w:after="0" w:afterAutospacing="0"/>
        <w:ind w:right="-1" w:firstLine="709"/>
        <w:jc w:val="both"/>
        <w:rPr>
          <w:b/>
          <w:color w:val="000000"/>
          <w:sz w:val="28"/>
          <w:szCs w:val="28"/>
        </w:rPr>
      </w:pPr>
    </w:p>
    <w:p w:rsidR="000E580E" w:rsidRPr="00A24EB7" w:rsidRDefault="00622E80" w:rsidP="00622E80">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Рубежный контроль студентов осуществляется в тестовой форме на 8 и 14 неделе каждого семестра. </w:t>
      </w:r>
      <w:r w:rsidR="000E580E" w:rsidRPr="00A24EB7">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w:t>
      </w:r>
      <w:r w:rsidR="000E580E" w:rsidRPr="00A24EB7">
        <w:rPr>
          <w:color w:val="000000"/>
          <w:sz w:val="28"/>
          <w:szCs w:val="28"/>
        </w:rPr>
        <w:lastRenderedPageBreak/>
        <w:t xml:space="preserve">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0E580E" w:rsidRPr="00A24EB7" w:rsidRDefault="000E580E" w:rsidP="00B367C1">
      <w:pPr>
        <w:spacing w:after="0" w:line="240" w:lineRule="auto"/>
        <w:ind w:firstLine="567"/>
        <w:jc w:val="both"/>
        <w:rPr>
          <w:rFonts w:ascii="Times New Roman" w:eastAsia="Times New Roman" w:hAnsi="Times New Roman" w:cs="Times New Roman"/>
          <w:bCs/>
          <w:sz w:val="28"/>
          <w:szCs w:val="28"/>
        </w:rPr>
      </w:pPr>
      <w:bookmarkStart w:id="3" w:name="_GoBack"/>
      <w:bookmarkEnd w:id="3"/>
    </w:p>
    <w:p w:rsidR="000E3CB4" w:rsidRPr="00545ABA" w:rsidRDefault="000E3CB4" w:rsidP="000E3CB4">
      <w:pPr>
        <w:pStyle w:val="af3"/>
        <w:shd w:val="clear" w:color="auto" w:fill="FFFFFF"/>
        <w:spacing w:before="0" w:beforeAutospacing="0" w:after="0" w:afterAutospacing="0"/>
        <w:ind w:right="-1" w:firstLine="709"/>
        <w:rPr>
          <w:b/>
          <w:color w:val="000000"/>
          <w:sz w:val="28"/>
          <w:szCs w:val="28"/>
        </w:rPr>
      </w:pPr>
      <w:r w:rsidRPr="00545ABA">
        <w:rPr>
          <w:rFonts w:eastAsia="Calibri"/>
          <w:b/>
          <w:sz w:val="28"/>
          <w:szCs w:val="28"/>
          <w:lang w:eastAsia="en-US"/>
        </w:rPr>
        <w:t>2.</w:t>
      </w:r>
      <w:r>
        <w:rPr>
          <w:rFonts w:eastAsia="Calibri"/>
          <w:b/>
          <w:sz w:val="28"/>
          <w:szCs w:val="28"/>
          <w:lang w:eastAsia="en-US"/>
        </w:rPr>
        <w:t>4</w:t>
      </w:r>
      <w:r w:rsidRPr="00545ABA">
        <w:rPr>
          <w:rFonts w:eastAsia="Calibri"/>
          <w:b/>
          <w:sz w:val="28"/>
          <w:szCs w:val="28"/>
          <w:lang w:eastAsia="en-US"/>
        </w:rPr>
        <w:t xml:space="preserve"> </w:t>
      </w:r>
      <w:r w:rsidRPr="00545ABA">
        <w:rPr>
          <w:b/>
          <w:bCs/>
          <w:color w:val="000000"/>
          <w:sz w:val="28"/>
          <w:szCs w:val="28"/>
        </w:rPr>
        <w:t xml:space="preserve">Методические рекомендации по подготовке к </w:t>
      </w:r>
      <w:r>
        <w:rPr>
          <w:b/>
          <w:bCs/>
          <w:color w:val="000000"/>
          <w:sz w:val="28"/>
          <w:szCs w:val="28"/>
        </w:rPr>
        <w:t>экзамену</w:t>
      </w:r>
    </w:p>
    <w:p w:rsidR="000E3CB4" w:rsidRPr="00545ABA" w:rsidRDefault="000E3CB4" w:rsidP="000E3CB4">
      <w:pPr>
        <w:pStyle w:val="af3"/>
        <w:shd w:val="clear" w:color="auto" w:fill="FFFFFF"/>
        <w:spacing w:before="0" w:beforeAutospacing="0" w:after="0" w:afterAutospacing="0"/>
        <w:ind w:right="-1" w:firstLine="709"/>
        <w:rPr>
          <w:color w:val="000000"/>
          <w:sz w:val="28"/>
          <w:szCs w:val="28"/>
        </w:rPr>
      </w:pPr>
    </w:p>
    <w:p w:rsidR="000E3CB4" w:rsidRDefault="000E3CB4" w:rsidP="000E3CB4">
      <w:pPr>
        <w:pStyle w:val="af3"/>
        <w:shd w:val="clear" w:color="auto" w:fill="FFFFFF"/>
        <w:spacing w:before="0" w:beforeAutospacing="0" w:after="0" w:afterAutospacing="0"/>
        <w:ind w:right="-1" w:firstLine="709"/>
        <w:jc w:val="both"/>
        <w:rPr>
          <w:color w:val="000000"/>
          <w:sz w:val="28"/>
          <w:szCs w:val="28"/>
        </w:rPr>
      </w:pPr>
      <w:r w:rsidRPr="00545ABA">
        <w:rPr>
          <w:color w:val="000000"/>
          <w:sz w:val="28"/>
          <w:szCs w:val="28"/>
        </w:rPr>
        <w:t xml:space="preserve">Цель </w:t>
      </w:r>
      <w:r>
        <w:rPr>
          <w:color w:val="000000"/>
          <w:sz w:val="28"/>
          <w:szCs w:val="28"/>
        </w:rPr>
        <w:t>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w:t>
      </w:r>
      <w:r>
        <w:rPr>
          <w:color w:val="000000"/>
          <w:sz w:val="28"/>
          <w:szCs w:val="28"/>
        </w:rPr>
        <w:t>экзамена</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w:t>
      </w:r>
      <w:r>
        <w:rPr>
          <w:color w:val="000000"/>
          <w:sz w:val="28"/>
          <w:szCs w:val="28"/>
        </w:rPr>
        <w:t>экзамену</w:t>
      </w:r>
      <w:r w:rsidRPr="00545ABA">
        <w:rPr>
          <w:color w:val="000000"/>
          <w:sz w:val="28"/>
          <w:szCs w:val="28"/>
        </w:rPr>
        <w:t xml:space="preserve"> задолго до его проведения, лучше с самого начала лекционно</w:t>
      </w:r>
      <w:r>
        <w:rPr>
          <w:color w:val="000000"/>
          <w:sz w:val="28"/>
          <w:szCs w:val="28"/>
        </w:rPr>
        <w:t>го курса.  В ходе подготовки к экзамену</w:t>
      </w:r>
      <w:r w:rsidRPr="00545ABA">
        <w:rPr>
          <w:color w:val="000000"/>
          <w:sz w:val="28"/>
          <w:szCs w:val="28"/>
        </w:rPr>
        <w:t xml:space="preserve"> студентам необходимо обращать внимание не только на уровень запоминания, но и на степень понимания излагаемых проблем.</w:t>
      </w:r>
    </w:p>
    <w:p w:rsidR="000E580E" w:rsidRPr="00A24EB7" w:rsidRDefault="000E580E" w:rsidP="000E3CB4">
      <w:pPr>
        <w:pStyle w:val="af3"/>
        <w:shd w:val="clear" w:color="auto" w:fill="FFFFFF"/>
        <w:spacing w:before="0" w:beforeAutospacing="0" w:after="0" w:afterAutospacing="0"/>
        <w:ind w:right="-1" w:firstLine="709"/>
        <w:rPr>
          <w:b/>
        </w:rPr>
      </w:pPr>
    </w:p>
    <w:sectPr w:rsidR="000E580E" w:rsidRPr="00A24EB7" w:rsidSect="006D1B02">
      <w:pgSz w:w="11906" w:h="16838"/>
      <w:pgMar w:top="698" w:right="849"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1E" w:rsidRDefault="0004721E" w:rsidP="00382D68">
      <w:pPr>
        <w:spacing w:after="0" w:line="240" w:lineRule="auto"/>
      </w:pPr>
      <w:r>
        <w:separator/>
      </w:r>
    </w:p>
  </w:endnote>
  <w:endnote w:type="continuationSeparator" w:id="0">
    <w:p w:rsidR="0004721E" w:rsidRDefault="0004721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1C5D29" w:rsidRDefault="001C5D29" w:rsidP="002F0BFF">
        <w:pPr>
          <w:pStyle w:val="af1"/>
          <w:jc w:val="right"/>
        </w:pPr>
        <w:r>
          <w:fldChar w:fldCharType="begin"/>
        </w:r>
        <w:r>
          <w:instrText>PAGE   \* MERGEFORMAT</w:instrText>
        </w:r>
        <w:r>
          <w:fldChar w:fldCharType="separate"/>
        </w:r>
        <w:r w:rsidR="00923650">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1E" w:rsidRDefault="0004721E" w:rsidP="00382D68">
      <w:pPr>
        <w:spacing w:after="0" w:line="240" w:lineRule="auto"/>
      </w:pPr>
      <w:r>
        <w:separator/>
      </w:r>
    </w:p>
  </w:footnote>
  <w:footnote w:type="continuationSeparator" w:id="0">
    <w:p w:rsidR="0004721E" w:rsidRDefault="0004721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D29" w:rsidRDefault="001C5D29"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706"/>
    <w:multiLevelType w:val="multilevel"/>
    <w:tmpl w:val="2F5A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478E444B"/>
    <w:multiLevelType w:val="multilevel"/>
    <w:tmpl w:val="7CD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12B04"/>
    <w:rsid w:val="000418F8"/>
    <w:rsid w:val="00043963"/>
    <w:rsid w:val="00044D95"/>
    <w:rsid w:val="000452BA"/>
    <w:rsid w:val="0004721E"/>
    <w:rsid w:val="00052F0A"/>
    <w:rsid w:val="000B2302"/>
    <w:rsid w:val="000B4BF4"/>
    <w:rsid w:val="000E3CB4"/>
    <w:rsid w:val="000E580E"/>
    <w:rsid w:val="001077F5"/>
    <w:rsid w:val="001326F5"/>
    <w:rsid w:val="00161467"/>
    <w:rsid w:val="001638D8"/>
    <w:rsid w:val="00165C39"/>
    <w:rsid w:val="00193B7F"/>
    <w:rsid w:val="001A4297"/>
    <w:rsid w:val="001B1560"/>
    <w:rsid w:val="001B5AC3"/>
    <w:rsid w:val="001B7B1F"/>
    <w:rsid w:val="001C2EDC"/>
    <w:rsid w:val="001C33BE"/>
    <w:rsid w:val="001C5D29"/>
    <w:rsid w:val="002367EE"/>
    <w:rsid w:val="00237433"/>
    <w:rsid w:val="0026425C"/>
    <w:rsid w:val="00273241"/>
    <w:rsid w:val="002771E8"/>
    <w:rsid w:val="00281B0F"/>
    <w:rsid w:val="00287936"/>
    <w:rsid w:val="002932F8"/>
    <w:rsid w:val="002A60D5"/>
    <w:rsid w:val="002A7DA4"/>
    <w:rsid w:val="002B6202"/>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01E2"/>
    <w:rsid w:val="003C7C5D"/>
    <w:rsid w:val="003D3ED2"/>
    <w:rsid w:val="003D3F31"/>
    <w:rsid w:val="003E3112"/>
    <w:rsid w:val="003F7E64"/>
    <w:rsid w:val="00406876"/>
    <w:rsid w:val="0041033D"/>
    <w:rsid w:val="004169A8"/>
    <w:rsid w:val="00417F6A"/>
    <w:rsid w:val="00434C52"/>
    <w:rsid w:val="00447C2E"/>
    <w:rsid w:val="004678CB"/>
    <w:rsid w:val="00481689"/>
    <w:rsid w:val="004A15B0"/>
    <w:rsid w:val="004D3AD2"/>
    <w:rsid w:val="004D6DBA"/>
    <w:rsid w:val="004E1D33"/>
    <w:rsid w:val="00523782"/>
    <w:rsid w:val="00534780"/>
    <w:rsid w:val="00550D54"/>
    <w:rsid w:val="00551E02"/>
    <w:rsid w:val="00561730"/>
    <w:rsid w:val="00567051"/>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2E80"/>
    <w:rsid w:val="00624F84"/>
    <w:rsid w:val="00640452"/>
    <w:rsid w:val="00642D94"/>
    <w:rsid w:val="00650EB4"/>
    <w:rsid w:val="006535C0"/>
    <w:rsid w:val="00662253"/>
    <w:rsid w:val="006B4A4A"/>
    <w:rsid w:val="006D1B02"/>
    <w:rsid w:val="006E4BF4"/>
    <w:rsid w:val="006E76CD"/>
    <w:rsid w:val="007022BB"/>
    <w:rsid w:val="0070724D"/>
    <w:rsid w:val="00717E8B"/>
    <w:rsid w:val="00732DDA"/>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23650"/>
    <w:rsid w:val="00984C45"/>
    <w:rsid w:val="0099386B"/>
    <w:rsid w:val="00993C38"/>
    <w:rsid w:val="009A13EA"/>
    <w:rsid w:val="009A3C30"/>
    <w:rsid w:val="009E0E67"/>
    <w:rsid w:val="00A10960"/>
    <w:rsid w:val="00A176C8"/>
    <w:rsid w:val="00A2491A"/>
    <w:rsid w:val="00A24EB7"/>
    <w:rsid w:val="00A909AB"/>
    <w:rsid w:val="00AD3E19"/>
    <w:rsid w:val="00AD591F"/>
    <w:rsid w:val="00AE269F"/>
    <w:rsid w:val="00AF576F"/>
    <w:rsid w:val="00AF6685"/>
    <w:rsid w:val="00B0239C"/>
    <w:rsid w:val="00B33513"/>
    <w:rsid w:val="00B367C1"/>
    <w:rsid w:val="00B37C40"/>
    <w:rsid w:val="00B37C8D"/>
    <w:rsid w:val="00B53BB5"/>
    <w:rsid w:val="00B567B8"/>
    <w:rsid w:val="00B6745C"/>
    <w:rsid w:val="00B7215D"/>
    <w:rsid w:val="00B766D2"/>
    <w:rsid w:val="00B81800"/>
    <w:rsid w:val="00B851BC"/>
    <w:rsid w:val="00BB7B4F"/>
    <w:rsid w:val="00BE29E2"/>
    <w:rsid w:val="00BF04F3"/>
    <w:rsid w:val="00C045E7"/>
    <w:rsid w:val="00C07D06"/>
    <w:rsid w:val="00C1287B"/>
    <w:rsid w:val="00C17CD4"/>
    <w:rsid w:val="00C556BF"/>
    <w:rsid w:val="00C57F0F"/>
    <w:rsid w:val="00C67FE7"/>
    <w:rsid w:val="00C7271A"/>
    <w:rsid w:val="00C825C5"/>
    <w:rsid w:val="00C90F86"/>
    <w:rsid w:val="00C958EE"/>
    <w:rsid w:val="00CA2A51"/>
    <w:rsid w:val="00CE3671"/>
    <w:rsid w:val="00CF2622"/>
    <w:rsid w:val="00D00459"/>
    <w:rsid w:val="00D33941"/>
    <w:rsid w:val="00D45A94"/>
    <w:rsid w:val="00D63A95"/>
    <w:rsid w:val="00D676ED"/>
    <w:rsid w:val="00D9136F"/>
    <w:rsid w:val="00D9558E"/>
    <w:rsid w:val="00DA27CB"/>
    <w:rsid w:val="00DB2BEA"/>
    <w:rsid w:val="00DB2F00"/>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1948"/>
    <w:rsid w:val="00F3388D"/>
    <w:rsid w:val="00F344B4"/>
    <w:rsid w:val="00F43DA9"/>
    <w:rsid w:val="00F5139B"/>
    <w:rsid w:val="00F72149"/>
    <w:rsid w:val="00F724A9"/>
    <w:rsid w:val="00FC2C6E"/>
    <w:rsid w:val="00FC4E2E"/>
    <w:rsid w:val="00FD06FB"/>
    <w:rsid w:val="00FE3D21"/>
    <w:rsid w:val="00FE7BB6"/>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zag0">
    <w:name w:val="zag0"/>
    <w:rsid w:val="006D1B02"/>
  </w:style>
  <w:style w:type="character" w:customStyle="1" w:styleId="text">
    <w:name w:val="text"/>
    <w:basedOn w:val="a0"/>
    <w:rsid w:val="00FE7BB6"/>
  </w:style>
  <w:style w:type="paragraph" w:customStyle="1" w:styleId="140">
    <w:name w:val="14"/>
    <w:basedOn w:val="21"/>
    <w:link w:val="141"/>
    <w:qFormat/>
    <w:rsid w:val="000E3CB4"/>
    <w:pPr>
      <w:spacing w:after="0" w:line="240" w:lineRule="auto"/>
      <w:ind w:left="0" w:firstLine="851"/>
      <w:jc w:val="both"/>
    </w:pPr>
    <w:rPr>
      <w:rFonts w:ascii="Times New Roman" w:eastAsia="Times New Roman" w:hAnsi="Times New Roman" w:cs="Times New Roman"/>
      <w:sz w:val="28"/>
      <w:szCs w:val="20"/>
    </w:rPr>
  </w:style>
  <w:style w:type="character" w:customStyle="1" w:styleId="141">
    <w:name w:val="14 Знак"/>
    <w:link w:val="140"/>
    <w:rsid w:val="000E3CB4"/>
    <w:rPr>
      <w:rFonts w:ascii="Times New Roman" w:eastAsia="Times New Roman" w:hAnsi="Times New Roman" w:cs="Times New Roman"/>
      <w:sz w:val="28"/>
      <w:szCs w:val="20"/>
    </w:rPr>
  </w:style>
  <w:style w:type="paragraph" w:customStyle="1" w:styleId="MTDisplayEquation">
    <w:name w:val="MTDisplayEquation"/>
    <w:basedOn w:val="af5"/>
    <w:next w:val="a"/>
    <w:link w:val="MTDisplayEquation0"/>
    <w:rsid w:val="000E3CB4"/>
    <w:pPr>
      <w:widowControl w:val="0"/>
      <w:tabs>
        <w:tab w:val="center" w:pos="4960"/>
        <w:tab w:val="right" w:pos="9920"/>
      </w:tabs>
      <w:overflowPunct/>
      <w:adjustRightInd/>
      <w:spacing w:after="0" w:line="360" w:lineRule="auto"/>
      <w:ind w:firstLine="706"/>
      <w:jc w:val="center"/>
      <w:textAlignment w:val="auto"/>
    </w:pPr>
    <w:rPr>
      <w:color w:val="000000"/>
      <w:w w:val="105"/>
      <w:sz w:val="29"/>
      <w:szCs w:val="22"/>
      <w:lang w:val="en-US"/>
    </w:rPr>
  </w:style>
  <w:style w:type="character" w:customStyle="1" w:styleId="MTDisplayEquation0">
    <w:name w:val="MTDisplayEquation Знак"/>
    <w:basedOn w:val="a0"/>
    <w:link w:val="MTDisplayEquation"/>
    <w:rsid w:val="000E3CB4"/>
    <w:rPr>
      <w:rFonts w:ascii="Times New Roman" w:eastAsia="Times New Roman" w:hAnsi="Times New Roman" w:cs="Times New Roman"/>
      <w:color w:val="000000"/>
      <w:w w:val="105"/>
      <w:sz w:val="29"/>
      <w:lang w:val="en-US"/>
    </w:rPr>
  </w:style>
  <w:style w:type="character" w:customStyle="1" w:styleId="2a">
    <w:name w:val="Основной текст (2)_"/>
    <w:basedOn w:val="a0"/>
    <w:link w:val="2b"/>
    <w:rsid w:val="000E3CB4"/>
    <w:rPr>
      <w:rFonts w:eastAsia="Times New Roman"/>
      <w:spacing w:val="5"/>
      <w:sz w:val="16"/>
      <w:szCs w:val="16"/>
      <w:shd w:val="clear" w:color="auto" w:fill="FFFFFF"/>
    </w:rPr>
  </w:style>
  <w:style w:type="paragraph" w:customStyle="1" w:styleId="2b">
    <w:name w:val="Основной текст (2)"/>
    <w:basedOn w:val="a"/>
    <w:link w:val="2a"/>
    <w:rsid w:val="000E3CB4"/>
    <w:pPr>
      <w:shd w:val="clear" w:color="auto" w:fill="FFFFFF"/>
      <w:spacing w:before="120" w:after="0" w:line="212" w:lineRule="exact"/>
      <w:ind w:hanging="260"/>
    </w:pPr>
    <w:rPr>
      <w:rFonts w:eastAsia="Times New Roman"/>
      <w:spacing w:val="5"/>
      <w:sz w:val="16"/>
      <w:szCs w:val="16"/>
    </w:rPr>
  </w:style>
  <w:style w:type="character" w:customStyle="1" w:styleId="8pt">
    <w:name w:val="Основной текст + 8 pt;Полужирный"/>
    <w:basedOn w:val="a0"/>
    <w:rsid w:val="000E3CB4"/>
    <w:rPr>
      <w:rFonts w:ascii="Times New Roman" w:eastAsia="Times New Roman" w:hAnsi="Times New Roman" w:cs="Times New Roman"/>
      <w:b/>
      <w:bCs/>
      <w:i w:val="0"/>
      <w:iCs w:val="0"/>
      <w:smallCaps w:val="0"/>
      <w:strike w:val="0"/>
      <w:spacing w:val="8"/>
      <w:sz w:val="15"/>
      <w:szCs w:val="15"/>
      <w:shd w:val="clear" w:color="auto" w:fill="FFFFFF"/>
    </w:rPr>
  </w:style>
  <w:style w:type="paragraph" w:customStyle="1" w:styleId="37">
    <w:name w:val="Основной текст3"/>
    <w:basedOn w:val="a"/>
    <w:rsid w:val="000E3CB4"/>
    <w:pPr>
      <w:shd w:val="clear" w:color="auto" w:fill="FFFFFF"/>
      <w:spacing w:before="120" w:after="0" w:line="209" w:lineRule="exact"/>
      <w:jc w:val="both"/>
    </w:pPr>
    <w:rPr>
      <w:rFonts w:ascii="Century Schoolbook" w:eastAsia="Century Schoolbook" w:hAnsi="Century Schoolbook" w:cs="Century Schoolbook"/>
      <w:sz w:val="19"/>
      <w:szCs w:val="19"/>
      <w:lang w:eastAsia="en-US"/>
    </w:rPr>
  </w:style>
  <w:style w:type="character" w:customStyle="1" w:styleId="8pt0">
    <w:name w:val="Основной текст + 8 pt;Полужирный;Малые прописные"/>
    <w:basedOn w:val="a0"/>
    <w:rsid w:val="000E3CB4"/>
    <w:rPr>
      <w:rFonts w:ascii="Century Schoolbook" w:eastAsia="Century Schoolbook" w:hAnsi="Century Schoolbook" w:cs="Century Schoolbook"/>
      <w:b/>
      <w:bCs/>
      <w:i w:val="0"/>
      <w:iCs w:val="0"/>
      <w:smallCaps/>
      <w:strike w:val="0"/>
      <w:spacing w:val="0"/>
      <w:sz w:val="16"/>
      <w:szCs w:val="16"/>
      <w:shd w:val="clear" w:color="auto" w:fill="FFFFFF"/>
    </w:rPr>
  </w:style>
  <w:style w:type="character" w:customStyle="1" w:styleId="Tahoma0pt">
    <w:name w:val="Основной текст + Tahoma;Курсив;Интервал 0 pt"/>
    <w:basedOn w:val="a0"/>
    <w:rsid w:val="000E3CB4"/>
    <w:rPr>
      <w:rFonts w:ascii="Tahoma" w:eastAsia="Tahoma" w:hAnsi="Tahoma" w:cs="Tahoma"/>
      <w:b w:val="0"/>
      <w:bCs w:val="0"/>
      <w:i/>
      <w:iCs/>
      <w:smallCaps w:val="0"/>
      <w:strike w:val="0"/>
      <w:spacing w:val="10"/>
      <w:sz w:val="19"/>
      <w:szCs w:val="19"/>
      <w:shd w:val="clear" w:color="auto" w:fill="FFFFFF"/>
    </w:rPr>
  </w:style>
  <w:style w:type="character" w:customStyle="1" w:styleId="42">
    <w:name w:val="Основной текст (4)_"/>
    <w:basedOn w:val="a0"/>
    <w:link w:val="43"/>
    <w:rsid w:val="000E3CB4"/>
    <w:rPr>
      <w:rFonts w:ascii="Century Schoolbook" w:eastAsia="Century Schoolbook" w:hAnsi="Century Schoolbook" w:cs="Century Schoolbook"/>
      <w:sz w:val="13"/>
      <w:szCs w:val="13"/>
      <w:shd w:val="clear" w:color="auto" w:fill="FFFFFF"/>
    </w:rPr>
  </w:style>
  <w:style w:type="paragraph" w:customStyle="1" w:styleId="43">
    <w:name w:val="Основной текст (4)"/>
    <w:basedOn w:val="a"/>
    <w:link w:val="42"/>
    <w:rsid w:val="000E3CB4"/>
    <w:pPr>
      <w:shd w:val="clear" w:color="auto" w:fill="FFFFFF"/>
      <w:spacing w:after="180" w:line="0" w:lineRule="atLeast"/>
      <w:jc w:val="both"/>
    </w:pPr>
    <w:rPr>
      <w:rFonts w:ascii="Century Schoolbook" w:eastAsia="Century Schoolbook" w:hAnsi="Century Schoolbook" w:cs="Century Schoolbook"/>
      <w:sz w:val="13"/>
      <w:szCs w:val="13"/>
    </w:rPr>
  </w:style>
  <w:style w:type="character" w:customStyle="1" w:styleId="4MSGothic55pt">
    <w:name w:val="Основной текст (4) + MS Gothic;5;5 pt;Курсив"/>
    <w:basedOn w:val="42"/>
    <w:rsid w:val="000E3CB4"/>
    <w:rPr>
      <w:rFonts w:ascii="MS Gothic" w:eastAsia="MS Gothic" w:hAnsi="MS Gothic" w:cs="MS Gothic"/>
      <w:i/>
      <w:iCs/>
      <w:sz w:val="11"/>
      <w:szCs w:val="1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2532010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w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image" Target="media/image28.wmf"/><Relationship Id="rId68" Type="http://schemas.openxmlformats.org/officeDocument/2006/relationships/image" Target="media/image30.wmf"/><Relationship Id="rId76" Type="http://schemas.openxmlformats.org/officeDocument/2006/relationships/image" Target="media/image34.wmf"/><Relationship Id="rId7" Type="http://schemas.openxmlformats.org/officeDocument/2006/relationships/endnotes" Target="endnotes.xml"/><Relationship Id="rId71"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oleObject" Target="embeddings/oleObject15.bin"/><Relationship Id="rId45" Type="http://schemas.openxmlformats.org/officeDocument/2006/relationships/image" Target="media/image19.wmf"/><Relationship Id="rId53" Type="http://schemas.openxmlformats.org/officeDocument/2006/relationships/image" Target="media/image23.png"/><Relationship Id="rId58" Type="http://schemas.openxmlformats.org/officeDocument/2006/relationships/image" Target="media/image26.wmf"/><Relationship Id="rId66" Type="http://schemas.openxmlformats.org/officeDocument/2006/relationships/oleObject" Target="embeddings/oleObject28.bin"/><Relationship Id="rId74" Type="http://schemas.openxmlformats.org/officeDocument/2006/relationships/image" Target="media/image33.w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5.bin"/><Relationship Id="rId10" Type="http://schemas.openxmlformats.org/officeDocument/2006/relationships/image" Target="media/image1.gi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image" Target="media/image27.wmf"/><Relationship Id="rId65" Type="http://schemas.openxmlformats.org/officeDocument/2006/relationships/image" Target="media/image29.wmf"/><Relationship Id="rId73" Type="http://schemas.openxmlformats.org/officeDocument/2006/relationships/image" Target="../&#1064;&#1091;&#1089;&#1090;&#1077;&#1088;&#1084;&#1072;&#1085;%203.12.19/&#1059;&#1089;&#1090;&#1088;&#1086;&#1081;&#1089;&#1090;&#1074;&#1086;%20&#1080;%20&#1101;&#1082;&#1089;&#1087;&#1083;&#1091;&#1072;&#1090;&#1072;&#1094;&#1080;&#1103;%20&#1085;&#1072;&#1074;&#1077;&#1089;&#1085;&#1086;&#1075;&#1086;%20&#1086;&#1073;&#1086;&#1088;&#1091;&#1076;&#1086;&#1074;&#1072;&#1085;&#1080;&#1103;/media/image1.jpe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19.bin"/><Relationship Id="rId56" Type="http://schemas.openxmlformats.org/officeDocument/2006/relationships/image" Target="media/image25.wmf"/><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image" Target="media/image22.wmf"/><Relationship Id="rId72" Type="http://schemas.openxmlformats.org/officeDocument/2006/relationships/image" Target="media/image32.jpe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image" Target="media/image24.wmf"/><Relationship Id="rId62" Type="http://schemas.openxmlformats.org/officeDocument/2006/relationships/oleObject" Target="embeddings/oleObject26.bin"/><Relationship Id="rId70" Type="http://schemas.openxmlformats.org/officeDocument/2006/relationships/image" Target="media/image31.wmf"/><Relationship Id="rId75"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299E-AA72-4804-9E0C-7B5615BE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5413</Words>
  <Characters>30860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37</cp:revision>
  <cp:lastPrinted>2019-03-03T07:50:00Z</cp:lastPrinted>
  <dcterms:created xsi:type="dcterms:W3CDTF">2017-09-05T11:04:00Z</dcterms:created>
  <dcterms:modified xsi:type="dcterms:W3CDTF">2020-01-14T15:30:00Z</dcterms:modified>
</cp:coreProperties>
</file>