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512AB6">
        <w:rPr>
          <w:sz w:val="28"/>
          <w:szCs w:val="28"/>
        </w:rPr>
        <w:t>1</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2021</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bookmarkStart w:id="2" w:name="_GoBack"/>
      <w:bookmarkEnd w:id="2"/>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512AB6" w:rsidRPr="00C87D45" w:rsidTr="00755156">
        <w:tblPrEx>
          <w:tblCellMar>
            <w:top w:w="0" w:type="dxa"/>
            <w:bottom w:w="0" w:type="dxa"/>
          </w:tblCellMar>
        </w:tblPrEx>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blPrEx>
          <w:tblCellMar>
            <w:top w:w="0" w:type="dxa"/>
            <w:bottom w:w="0" w:type="dxa"/>
          </w:tblCellMar>
        </w:tblPrEx>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порядок получения юридически значимой для расследования информации через си</w:t>
            </w:r>
            <w:r>
              <w:t>с</w:t>
            </w:r>
            <w:r>
              <w:t xml:space="preserve">тему следственных </w:t>
            </w:r>
            <w:r w:rsidRPr="002E7A96">
              <w:t>действий</w:t>
            </w:r>
            <w:r>
              <w:t>, тактические основы анализа, проверки и оценки пол</w:t>
            </w:r>
            <w:r>
              <w:t>у</w:t>
            </w:r>
            <w:r>
              <w:t>ченной информации</w:t>
            </w:r>
            <w:r w:rsidRPr="002E7A96">
              <w:t>, их значение для ра</w:t>
            </w:r>
            <w:r w:rsidRPr="002E7A96">
              <w:t>с</w:t>
            </w:r>
            <w:r w:rsidRPr="002E7A96">
              <w:t>крытия и расследования преступлений; принципы планирования следственных действий; процессуальные правила и та</w:t>
            </w:r>
            <w:r w:rsidRPr="002E7A96">
              <w:t>к</w:t>
            </w:r>
            <w:r w:rsidRPr="002E7A96">
              <w:t>тические приемы организации и провед</w:t>
            </w:r>
            <w:r w:rsidRPr="002E7A96">
              <w:t>е</w:t>
            </w:r>
            <w:r w:rsidRPr="002E7A96">
              <w:t xml:space="preserve">ния отдельных следственных действий в процессе предварительного следствия; </w:t>
            </w:r>
            <w:r w:rsidRPr="002E7A96">
              <w:rPr>
                <w:rFonts w:eastAsia="Calibri"/>
              </w:rPr>
              <w:t>приемы и способы фиксации хода и р</w:t>
            </w:r>
            <w:r w:rsidRPr="002E7A96">
              <w:rPr>
                <w:rFonts w:eastAsia="Calibri"/>
              </w:rPr>
              <w:t>е</w:t>
            </w:r>
            <w:r w:rsidRPr="002E7A96">
              <w:rPr>
                <w:rFonts w:eastAsia="Calibri"/>
              </w:rPr>
              <w:t>зультатов проведения следственных де</w:t>
            </w:r>
            <w:r w:rsidRPr="002E7A96">
              <w:rPr>
                <w:rFonts w:eastAsia="Calibri"/>
              </w:rPr>
              <w:t>й</w:t>
            </w:r>
            <w:r w:rsidRPr="002E7A96">
              <w:rPr>
                <w:rFonts w:eastAsia="Calibri"/>
              </w:rPr>
              <w:t>ствий, оформления протоколов следстве</w:t>
            </w:r>
            <w:r w:rsidRPr="002E7A96">
              <w:rPr>
                <w:rFonts w:eastAsia="Calibri"/>
              </w:rPr>
              <w:t>н</w:t>
            </w:r>
            <w:r w:rsidRPr="002E7A96">
              <w:rPr>
                <w:rFonts w:eastAsia="Calibri"/>
              </w:rPr>
              <w:t>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blPrEx>
          <w:tblCellMar>
            <w:top w:w="0" w:type="dxa"/>
            <w:bottom w:w="0" w:type="dxa"/>
          </w:tblCellMar>
        </w:tblPrEx>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проведение следственных действий в процессе расследования пр</w:t>
            </w:r>
            <w:r w:rsidRPr="002E7A96">
              <w:t>е</w:t>
            </w:r>
            <w:r w:rsidRPr="002E7A96">
              <w:t xml:space="preserve">ступлений, </w:t>
            </w:r>
            <w:r w:rsidRPr="002E7A96">
              <w:rPr>
                <w:bCs/>
                <w:iCs/>
              </w:rPr>
              <w:t>выбирать соответствующие тактические приемы, позволяющие кач</w:t>
            </w:r>
            <w:r w:rsidRPr="002E7A96">
              <w:rPr>
                <w:bCs/>
                <w:iCs/>
              </w:rPr>
              <w:t>е</w:t>
            </w:r>
            <w:r w:rsidRPr="002E7A96">
              <w:rPr>
                <w:bCs/>
                <w:iCs/>
              </w:rPr>
              <w:t>ственно и результативно провести следс</w:t>
            </w:r>
            <w:r w:rsidRPr="002E7A96">
              <w:rPr>
                <w:bCs/>
                <w:iCs/>
              </w:rPr>
              <w:t>т</w:t>
            </w:r>
            <w:r w:rsidRPr="002E7A96">
              <w:rPr>
                <w:bCs/>
                <w:iCs/>
              </w:rPr>
              <w:t>венные действия</w:t>
            </w:r>
            <w:r w:rsidRPr="002E7A96">
              <w:rPr>
                <w:rFonts w:eastAsia="Calibri"/>
              </w:rPr>
              <w:t xml:space="preserve"> в целях раскрытия </w:t>
            </w:r>
            <w:r w:rsidRPr="002E7A96">
              <w:t xml:space="preserve">и </w:t>
            </w:r>
            <w:r w:rsidRPr="002E7A96">
              <w:rPr>
                <w:rFonts w:eastAsia="Calibri"/>
              </w:rPr>
              <w:t>ра</w:t>
            </w:r>
            <w:r w:rsidRPr="002E7A96">
              <w:rPr>
                <w:rFonts w:eastAsia="Calibri"/>
              </w:rPr>
              <w:t>с</w:t>
            </w:r>
            <w:r w:rsidRPr="002E7A96">
              <w:rPr>
                <w:rFonts w:eastAsia="Calibri"/>
              </w:rPr>
              <w:t>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применять та</w:t>
            </w:r>
            <w:r w:rsidRPr="002E7A96">
              <w:rPr>
                <w:rFonts w:eastAsia="Calibri"/>
              </w:rPr>
              <w:t>к</w:t>
            </w:r>
            <w:r w:rsidRPr="002E7A96">
              <w:rPr>
                <w:rFonts w:eastAsia="Calibri"/>
              </w:rPr>
              <w:t xml:space="preserve">тические приемы в процессе проведения </w:t>
            </w:r>
            <w:r w:rsidRPr="002E7A96">
              <w:t xml:space="preserve"> </w:t>
            </w:r>
            <w:r w:rsidRPr="002E7A96">
              <w:rPr>
                <w:rFonts w:eastAsia="Calibri"/>
              </w:rPr>
              <w:t>следственных действий</w:t>
            </w:r>
            <w:r w:rsidRPr="002E7A96">
              <w:t>; составлять пр</w:t>
            </w:r>
            <w:r w:rsidRPr="002E7A96">
              <w:t>о</w:t>
            </w:r>
            <w:r w:rsidRPr="002E7A96">
              <w:t xml:space="preserve">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blPrEx>
          <w:tblCellMar>
            <w:top w:w="0" w:type="dxa"/>
            <w:bottom w:w="0" w:type="dxa"/>
          </w:tblCellMar>
        </w:tblPrEx>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1"/>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52" w:rsidRDefault="00A35352" w:rsidP="005A0E63">
      <w:r>
        <w:separator/>
      </w:r>
    </w:p>
  </w:endnote>
  <w:endnote w:type="continuationSeparator" w:id="0">
    <w:p w:rsidR="00A35352" w:rsidRDefault="00A35352"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4D41EA">
        <w:pPr>
          <w:pStyle w:val="ac"/>
          <w:jc w:val="right"/>
        </w:pPr>
        <w:r>
          <w:fldChar w:fldCharType="begin"/>
        </w:r>
        <w:r w:rsidR="002D61D5">
          <w:instrText xml:space="preserve"> PAGE   \* MERGEFORMAT </w:instrText>
        </w:r>
        <w:r>
          <w:fldChar w:fldCharType="separate"/>
        </w:r>
        <w:r w:rsidR="00512AB6">
          <w:rPr>
            <w:noProof/>
          </w:rPr>
          <w:t>60</w:t>
        </w:r>
        <w:r>
          <w:rPr>
            <w:noProof/>
          </w:rPr>
          <w:fldChar w:fldCharType="end"/>
        </w:r>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52" w:rsidRDefault="00A35352" w:rsidP="005A0E63">
      <w:r>
        <w:separator/>
      </w:r>
    </w:p>
  </w:footnote>
  <w:footnote w:type="continuationSeparator" w:id="0">
    <w:p w:rsidR="00A35352" w:rsidRDefault="00A3535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4C4A"/>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F0F3-85D5-45C8-ADFF-D00B362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17256</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2019-02-23T18:07:00Z</cp:lastPrinted>
  <dcterms:created xsi:type="dcterms:W3CDTF">2019-12-01T17:24:00Z</dcterms:created>
  <dcterms:modified xsi:type="dcterms:W3CDTF">2021-11-29T02:11:00Z</dcterms:modified>
</cp:coreProperties>
</file>