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1C5E79" w:rsidRPr="001C5E79">
        <w:rPr>
          <w:rFonts w:ascii="Times New Roman" w:eastAsia="Arial Unicode MS" w:hAnsi="Times New Roman" w:cs="Times New Roman"/>
          <w:sz w:val="32"/>
          <w:szCs w:val="32"/>
          <w:lang w:eastAsia="ru-RU"/>
        </w:rPr>
        <w:t>Б.1.В.ОД.6 Генетика человека</w:t>
      </w:r>
      <w:r w:rsidRPr="00AD4FB0">
        <w:rPr>
          <w:rFonts w:ascii="Times New Roman" w:eastAsia="Arial Unicode MS" w:hAnsi="Times New Roman" w:cs="Times New Roman"/>
          <w:sz w:val="32"/>
          <w:szCs w:val="32"/>
          <w:lang w:eastAsia="ru-RU"/>
        </w:rPr>
        <w:t>»</w:t>
      </w: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 xml:space="preserve">очная </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2017</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1C5E79">
        <w:rPr>
          <w:rFonts w:ascii="Times New Roman" w:eastAsia="Times New Roman" w:hAnsi="Times New Roman" w:cs="Times New Roman"/>
          <w:sz w:val="28"/>
          <w:szCs w:val="28"/>
        </w:rPr>
        <w:t>Б.1.В.ОД.6 Генетика человека</w:t>
      </w:r>
      <w:r>
        <w:rPr>
          <w:rFonts w:ascii="Times New Roman" w:eastAsia="Times New Roman" w:hAnsi="Times New Roman" w:cs="Times New Roman"/>
          <w:sz w:val="28"/>
          <w:szCs w:val="28"/>
        </w:rPr>
        <w:t>»</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C5E79" w:rsidRDefault="001C5E79" w:rsidP="001C5E7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1C5E79" w:rsidRDefault="001C5E79" w:rsidP="001C5E7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872944" w:rsidTr="00AC72E4">
        <w:trPr>
          <w:tblHeader/>
        </w:trPr>
        <w:tc>
          <w:tcPr>
            <w:tcW w:w="3595" w:type="dxa"/>
            <w:shd w:val="clear" w:color="auto" w:fill="auto"/>
            <w:vAlign w:val="center"/>
          </w:tcPr>
          <w:p w:rsidR="00AC72E4" w:rsidRPr="00872944"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872944"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AC72E4" w:rsidRPr="00872944"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872944" w:rsidTr="00AC72E4">
        <w:trPr>
          <w:trHeight w:val="4728"/>
        </w:trPr>
        <w:tc>
          <w:tcPr>
            <w:tcW w:w="3595" w:type="dxa"/>
            <w:vMerge w:val="restart"/>
            <w:shd w:val="clear" w:color="auto" w:fill="auto"/>
          </w:tcPr>
          <w:p w:rsidR="00AC72E4" w:rsidRPr="00872944" w:rsidRDefault="00AC72E4" w:rsidP="007E7C3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w:t>
            </w:r>
            <w:proofErr w:type="spellStart"/>
            <w:r w:rsidRPr="007E7C33">
              <w:rPr>
                <w:rFonts w:ascii="Times New Roman" w:hAnsi="Times New Roman" w:cs="Times New Roman"/>
                <w:sz w:val="24"/>
                <w:szCs w:val="24"/>
              </w:rPr>
              <w:t>геномике</w:t>
            </w:r>
            <w:proofErr w:type="spellEnd"/>
            <w:r w:rsidRPr="007E7C33">
              <w:rPr>
                <w:rFonts w:ascii="Times New Roman" w:hAnsi="Times New Roman" w:cs="Times New Roman"/>
                <w:sz w:val="24"/>
                <w:szCs w:val="24"/>
              </w:rPr>
              <w:t xml:space="preserve">, </w:t>
            </w:r>
            <w:proofErr w:type="spellStart"/>
            <w:r w:rsidRPr="007E7C33">
              <w:rPr>
                <w:rFonts w:ascii="Times New Roman" w:hAnsi="Times New Roman" w:cs="Times New Roman"/>
                <w:sz w:val="24"/>
                <w:szCs w:val="24"/>
              </w:rPr>
              <w:t>протеомике</w:t>
            </w:r>
            <w:proofErr w:type="spellEnd"/>
          </w:p>
        </w:tc>
        <w:tc>
          <w:tcPr>
            <w:tcW w:w="6662" w:type="dxa"/>
            <w:shd w:val="clear" w:color="auto" w:fill="auto"/>
          </w:tcPr>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Знать:</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особенности проявления наследственности и изменчивости на разных уровнях организации живого;</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изменчивости и ее роль в сохранении биоразнообразия;</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генетическую структуру популяций;</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происхождение и эволюцию генома человека; закономерности в эволюции кариотипов</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 общие закономерности наследования признаков,</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историю изучения генетики человека,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методы изучения генетики человека,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классические типы наследования у человека,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генетические факторы популяции,</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закон Харди – </w:t>
            </w:r>
            <w:proofErr w:type="spellStart"/>
            <w:r w:rsidRPr="00754811">
              <w:rPr>
                <w:rFonts w:ascii="Times New Roman" w:eastAsia="Calibri" w:hAnsi="Times New Roman" w:cs="Times New Roman"/>
                <w:sz w:val="24"/>
                <w:szCs w:val="24"/>
              </w:rPr>
              <w:t>Вайнберга</w:t>
            </w:r>
            <w:proofErr w:type="spellEnd"/>
            <w:r w:rsidRPr="00754811">
              <w:rPr>
                <w:rFonts w:ascii="Times New Roman" w:eastAsia="Calibri" w:hAnsi="Times New Roman" w:cs="Times New Roman"/>
                <w:sz w:val="24"/>
                <w:szCs w:val="24"/>
              </w:rPr>
              <w:t>,</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возникновения наследственных болезней и их классификацию,</w:t>
            </w:r>
          </w:p>
          <w:p w:rsidR="00AC72E4" w:rsidRPr="00872944" w:rsidRDefault="00AC72E4" w:rsidP="00754811">
            <w:pPr>
              <w:suppressAutoHyphens/>
              <w:spacing w:after="0" w:line="240" w:lineRule="auto"/>
              <w:rPr>
                <w:b/>
                <w:szCs w:val="24"/>
                <w:u w:val="single"/>
              </w:rPr>
            </w:pPr>
            <w:r w:rsidRPr="00754811">
              <w:rPr>
                <w:rFonts w:ascii="Times New Roman" w:eastAsia="Calibri" w:hAnsi="Times New Roman" w:cs="Times New Roman"/>
                <w:sz w:val="24"/>
                <w:szCs w:val="24"/>
              </w:rPr>
              <w:t>- проблемы канцерогенеза.</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72E4" w:rsidRDefault="00AC72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72E4" w:rsidRDefault="00AC72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72E4" w:rsidRDefault="00AC72E4">
            <w:pPr>
              <w:widowControl w:val="0"/>
              <w:spacing w:after="0" w:line="240" w:lineRule="auto"/>
              <w:jc w:val="both"/>
              <w:rPr>
                <w:rFonts w:ascii="Times New Roman" w:eastAsia="Times New Roman" w:hAnsi="Times New Roman" w:cs="Times New Roman"/>
                <w:sz w:val="24"/>
                <w:szCs w:val="24"/>
              </w:rPr>
            </w:pPr>
          </w:p>
        </w:tc>
      </w:tr>
      <w:tr w:rsidR="00AC72E4" w:rsidRPr="00872944" w:rsidTr="00AC72E4">
        <w:trPr>
          <w:trHeight w:val="3552"/>
        </w:trPr>
        <w:tc>
          <w:tcPr>
            <w:tcW w:w="3595" w:type="dxa"/>
            <w:vMerge/>
            <w:shd w:val="clear" w:color="auto" w:fill="auto"/>
          </w:tcPr>
          <w:p w:rsidR="00AC72E4"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Уметь:</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популярно и научно правильно объяснять закономерности наследственности и изменчивости человека;</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решать генетические задачи, связанные с закономерностями наследственности и изменчивости;</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применять генетические законы в объяснении различных явлений природы;</w:t>
            </w:r>
          </w:p>
          <w:p w:rsidR="00AC72E4" w:rsidRPr="00754811" w:rsidRDefault="00AC72E4" w:rsidP="00754811">
            <w:pPr>
              <w:suppressAutoHyphens/>
              <w:spacing w:after="0" w:line="240" w:lineRule="auto"/>
              <w:rPr>
                <w:rFonts w:ascii="Times New Roman" w:eastAsia="Calibri" w:hAnsi="Times New Roman" w:cs="Times New Roman"/>
                <w:b/>
                <w:sz w:val="24"/>
                <w:szCs w:val="24"/>
                <w:u w:val="single"/>
              </w:rPr>
            </w:pPr>
            <w:r w:rsidRPr="00754811">
              <w:rPr>
                <w:rFonts w:ascii="Times New Roman" w:eastAsia="Calibri" w:hAnsi="Times New Roman" w:cs="Times New Roman"/>
                <w:sz w:val="24"/>
                <w:szCs w:val="24"/>
              </w:rPr>
              <w:t>- уметь использовать статистические методы в биологии.</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72E4" w:rsidRDefault="00AC72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72E4" w:rsidRDefault="00AC72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72E4" w:rsidRDefault="00AC72E4">
            <w:pPr>
              <w:widowControl w:val="0"/>
              <w:spacing w:line="240" w:lineRule="auto"/>
              <w:rPr>
                <w:rFonts w:ascii="Times New Roman" w:eastAsia="Calibri" w:hAnsi="Times New Roman" w:cs="Times New Roman"/>
                <w:b/>
                <w:sz w:val="24"/>
                <w:szCs w:val="24"/>
              </w:rPr>
            </w:pPr>
          </w:p>
        </w:tc>
      </w:tr>
      <w:tr w:rsidR="00AC72E4" w:rsidRPr="00872944" w:rsidTr="00AC72E4">
        <w:trPr>
          <w:trHeight w:val="1844"/>
        </w:trPr>
        <w:tc>
          <w:tcPr>
            <w:tcW w:w="3595" w:type="dxa"/>
            <w:vMerge/>
            <w:shd w:val="clear" w:color="auto" w:fill="auto"/>
          </w:tcPr>
          <w:p w:rsidR="00AC72E4"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Владеть:</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понятийным аппаратом дисциплины;</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алгоритмом решения задач.</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экспериментальной деятельности;</w:t>
            </w:r>
          </w:p>
          <w:p w:rsidR="00AC72E4" w:rsidRPr="00754811" w:rsidRDefault="00AC72E4" w:rsidP="00754811">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поиска необходимой достоверной информации в библиотеках, музеях;</w:t>
            </w:r>
          </w:p>
          <w:p w:rsidR="00AC72E4" w:rsidRPr="00754811" w:rsidRDefault="00AC72E4" w:rsidP="00754811">
            <w:pPr>
              <w:pStyle w:val="ReportMain"/>
              <w:suppressAutoHyphens/>
              <w:jc w:val="both"/>
              <w:rPr>
                <w:rFonts w:eastAsia="Calibri"/>
                <w:b/>
                <w:szCs w:val="24"/>
                <w:u w:val="single"/>
              </w:rPr>
            </w:pPr>
            <w:r w:rsidRPr="00754811">
              <w:rPr>
                <w:rFonts w:eastAsia="Calibri"/>
                <w:szCs w:val="24"/>
              </w:rPr>
              <w:t>- методами подбора материалов, используя интернет - ресурсы.</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Default="00AC72E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C72E4" w:rsidRDefault="00AC72E4">
            <w:pPr>
              <w:widowControl w:val="0"/>
              <w:spacing w:after="0" w:line="240" w:lineRule="auto"/>
              <w:jc w:val="both"/>
              <w:rPr>
                <w:rFonts w:ascii="Times New Roman" w:eastAsia="Calibri" w:hAnsi="Times New Roman" w:cs="Times New Roman"/>
                <w:b/>
                <w:sz w:val="24"/>
                <w:szCs w:val="24"/>
              </w:rPr>
            </w:pPr>
          </w:p>
        </w:tc>
      </w:tr>
      <w:tr w:rsidR="00AC72E4" w:rsidRPr="00872944" w:rsidTr="00AC72E4">
        <w:trPr>
          <w:trHeight w:val="2168"/>
        </w:trPr>
        <w:tc>
          <w:tcPr>
            <w:tcW w:w="3595" w:type="dxa"/>
            <w:vMerge w:val="restart"/>
            <w:shd w:val="clear" w:color="auto" w:fill="auto"/>
          </w:tcPr>
          <w:p w:rsidR="00AC72E4" w:rsidRPr="00872944" w:rsidRDefault="00AC72E4" w:rsidP="0087294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ПК-2 способность </w:t>
            </w:r>
            <w:r w:rsidRPr="00F83440">
              <w:rPr>
                <w:rFonts w:ascii="Times New Roman" w:hAnsi="Times New Roman" w:cs="Times New Roman"/>
                <w:sz w:val="24"/>
                <w:szCs w:val="24"/>
              </w:rPr>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662" w:type="dxa"/>
            <w:shd w:val="clear" w:color="auto" w:fill="auto"/>
          </w:tcPr>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
                <w:spacing w:val="-1"/>
                <w:sz w:val="24"/>
                <w:szCs w:val="24"/>
                <w:u w:val="single"/>
              </w:rPr>
              <w:t>Знать:</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методы ведения научного поиска в базе литературных данных;</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основные правила составления научных отчетов;</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современное оборудование и программы для составления отчетов, обзоров, составления </w:t>
            </w:r>
            <w:hyperlink r:id="rId9" w:tooltip="Базы данных" w:history="1">
              <w:r w:rsidRPr="00754811">
                <w:rPr>
                  <w:rFonts w:ascii="Times New Roman" w:eastAsia="Calibri" w:hAnsi="Times New Roman" w:cs="Times New Roman"/>
                  <w:sz w:val="24"/>
                  <w:szCs w:val="24"/>
                </w:rPr>
                <w:t>баз данных</w:t>
              </w:r>
            </w:hyperlink>
            <w:r w:rsidRPr="00754811">
              <w:rPr>
                <w:rFonts w:ascii="Times New Roman" w:eastAsia="Calibri" w:hAnsi="Times New Roman" w:cs="Times New Roman"/>
                <w:bCs/>
                <w:spacing w:val="3"/>
                <w:sz w:val="24"/>
                <w:szCs w:val="24"/>
              </w:rPr>
              <w:t>;</w:t>
            </w:r>
          </w:p>
          <w:p w:rsidR="00AC72E4" w:rsidRPr="00872944" w:rsidRDefault="00AC72E4" w:rsidP="00754811">
            <w:pPr>
              <w:spacing w:after="0" w:line="240" w:lineRule="auto"/>
              <w:rPr>
                <w:szCs w:val="24"/>
              </w:rPr>
            </w:pPr>
            <w:r w:rsidRPr="00754811">
              <w:rPr>
                <w:rFonts w:ascii="Times New Roman" w:eastAsia="Calibri" w:hAnsi="Times New Roman" w:cs="Times New Roman"/>
                <w:bCs/>
                <w:spacing w:val="3"/>
                <w:sz w:val="24"/>
                <w:szCs w:val="24"/>
              </w:rPr>
              <w:t>-  способы представления результатов полевых и лабораторных биологических исследований.</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C72E4" w:rsidRDefault="00AC72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C72E4" w:rsidRDefault="00AC72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C72E4" w:rsidRDefault="00AC72E4">
            <w:pPr>
              <w:widowControl w:val="0"/>
              <w:spacing w:after="0" w:line="240" w:lineRule="auto"/>
              <w:jc w:val="both"/>
              <w:rPr>
                <w:rFonts w:ascii="Times New Roman" w:eastAsia="Times New Roman" w:hAnsi="Times New Roman" w:cs="Times New Roman"/>
                <w:sz w:val="24"/>
                <w:szCs w:val="24"/>
              </w:rPr>
            </w:pPr>
          </w:p>
        </w:tc>
      </w:tr>
      <w:tr w:rsidR="00AC72E4" w:rsidRPr="00872944" w:rsidTr="00AC72E4">
        <w:trPr>
          <w:trHeight w:val="2220"/>
        </w:trPr>
        <w:tc>
          <w:tcPr>
            <w:tcW w:w="3595" w:type="dxa"/>
            <w:vMerge/>
            <w:shd w:val="clear" w:color="auto" w:fill="auto"/>
          </w:tcPr>
          <w:p w:rsidR="00AC72E4" w:rsidRDefault="00AC72E4"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AC72E4" w:rsidRPr="00754811" w:rsidRDefault="00AC72E4" w:rsidP="00754811">
            <w:pPr>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Уметь:</w:t>
            </w:r>
            <w:r w:rsidRPr="00754811">
              <w:rPr>
                <w:rFonts w:ascii="Times New Roman" w:eastAsia="Calibri" w:hAnsi="Times New Roman" w:cs="Times New Roman"/>
                <w:b/>
                <w:bCs/>
                <w:spacing w:val="3"/>
                <w:sz w:val="24"/>
                <w:szCs w:val="24"/>
                <w:u w:val="single"/>
              </w:rPr>
              <w:t xml:space="preserve"> </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проводить наблюдения и </w:t>
            </w:r>
            <w:hyperlink r:id="rId10" w:tooltip="Практические работы" w:history="1">
              <w:r w:rsidRPr="00754811">
                <w:rPr>
                  <w:rFonts w:ascii="Times New Roman" w:eastAsia="Calibri" w:hAnsi="Times New Roman" w:cs="Times New Roman"/>
                  <w:bCs/>
                  <w:spacing w:val="3"/>
                  <w:sz w:val="24"/>
                  <w:szCs w:val="24"/>
                </w:rPr>
                <w:t>практические работы</w:t>
              </w:r>
            </w:hyperlink>
            <w:r w:rsidRPr="00754811">
              <w:rPr>
                <w:rFonts w:ascii="Times New Roman" w:eastAsia="Calibri" w:hAnsi="Times New Roman" w:cs="Times New Roman"/>
                <w:bCs/>
                <w:spacing w:val="3"/>
                <w:sz w:val="24"/>
                <w:szCs w:val="24"/>
              </w:rPr>
              <w:t>, связанные с изучением растений;</w:t>
            </w:r>
          </w:p>
          <w:p w:rsidR="00AC72E4" w:rsidRPr="00754811" w:rsidRDefault="00AC72E4" w:rsidP="00754811">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AC72E4" w:rsidRPr="00754811" w:rsidRDefault="00AC72E4" w:rsidP="00754811">
            <w:pPr>
              <w:suppressAutoHyphens/>
              <w:spacing w:after="0" w:line="240" w:lineRule="auto"/>
              <w:rPr>
                <w:rFonts w:ascii="Times New Roman" w:eastAsia="Calibri" w:hAnsi="Times New Roman" w:cs="Times New Roman"/>
                <w:b/>
                <w:spacing w:val="-1"/>
                <w:sz w:val="24"/>
                <w:szCs w:val="24"/>
                <w:u w:val="single"/>
              </w:rPr>
            </w:pPr>
            <w:r w:rsidRPr="00754811">
              <w:rPr>
                <w:rFonts w:ascii="Times New Roman" w:eastAsia="Calibri"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C72E4" w:rsidRDefault="00AC72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C72E4" w:rsidRDefault="00AC72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C72E4" w:rsidRDefault="00AC72E4">
            <w:pPr>
              <w:widowControl w:val="0"/>
              <w:spacing w:line="240" w:lineRule="auto"/>
              <w:rPr>
                <w:rFonts w:ascii="Times New Roman" w:eastAsia="Calibri" w:hAnsi="Times New Roman" w:cs="Times New Roman"/>
                <w:b/>
                <w:sz w:val="24"/>
                <w:szCs w:val="24"/>
              </w:rPr>
            </w:pPr>
          </w:p>
        </w:tc>
      </w:tr>
      <w:tr w:rsidR="00AC72E4" w:rsidRPr="00872944" w:rsidTr="00AC72E4">
        <w:trPr>
          <w:trHeight w:val="58"/>
        </w:trPr>
        <w:tc>
          <w:tcPr>
            <w:tcW w:w="3595" w:type="dxa"/>
            <w:vMerge/>
            <w:shd w:val="clear" w:color="auto" w:fill="auto"/>
          </w:tcPr>
          <w:p w:rsidR="00AC72E4" w:rsidRDefault="00AC72E4"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AC72E4" w:rsidRPr="00754811" w:rsidRDefault="00AC72E4" w:rsidP="00754811">
            <w:pPr>
              <w:suppressAutoHyphens/>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Владеть:</w:t>
            </w:r>
            <w:r w:rsidRPr="00754811">
              <w:rPr>
                <w:rFonts w:ascii="Times New Roman" w:eastAsia="Calibri" w:hAnsi="Times New Roman" w:cs="Times New Roman"/>
                <w:b/>
                <w:bCs/>
                <w:spacing w:val="3"/>
                <w:sz w:val="24"/>
                <w:szCs w:val="24"/>
                <w:u w:val="single"/>
              </w:rPr>
              <w:t xml:space="preserve"> </w:t>
            </w:r>
          </w:p>
          <w:p w:rsidR="00AC72E4" w:rsidRPr="00754811" w:rsidRDefault="00AC72E4" w:rsidP="00754811">
            <w:pPr>
              <w:pStyle w:val="ReportMain"/>
              <w:suppressAutoHyphens/>
              <w:jc w:val="both"/>
              <w:rPr>
                <w:rFonts w:eastAsia="Calibri"/>
                <w:b/>
                <w:iCs/>
                <w:spacing w:val="2"/>
                <w:szCs w:val="24"/>
                <w:u w:val="single"/>
              </w:rPr>
            </w:pPr>
            <w:r w:rsidRPr="00754811">
              <w:rPr>
                <w:rFonts w:eastAsia="Calibri"/>
                <w:bCs/>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AC72E4" w:rsidRDefault="00AC72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AC72E4" w:rsidRDefault="00AC72E4" w:rsidP="00AC72E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Д.Х.Тийо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Уильяму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spellStart"/>
      <w:r w:rsidRPr="00FF5FE2">
        <w:rPr>
          <w:rFonts w:ascii="Times New Roman" w:eastAsia="Times New Roman" w:hAnsi="Times New Roman" w:cs="Times New Roman"/>
          <w:sz w:val="28"/>
          <w:szCs w:val="20"/>
          <w:lang w:eastAsia="ru-RU"/>
        </w:rPr>
        <w:t>Розалинд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13 Скрестили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Аллель А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r w:rsidR="00802AB1" w:rsidRPr="00802AB1">
        <w:rPr>
          <w:rFonts w:ascii="Times New Roman" w:eastAsia="Times New Roman" w:hAnsi="Times New Roman" w:cs="Times New Roman"/>
          <w:sz w:val="28"/>
          <w:szCs w:val="20"/>
          <w:lang w:val="en-US" w:eastAsia="ru-RU"/>
        </w:rPr>
        <w:t>Dd</w:t>
      </w:r>
      <w:proofErr w:type="spell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27 Сколько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74003B">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42 Как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74003B">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ВY</w:t>
      </w:r>
      <w:proofErr w:type="spell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 xml:space="preserve">25 Как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74003B">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74003B">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lastRenderedPageBreak/>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74003B">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Дайте определение закону «чистоты гамет».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AC72E4" w:rsidRDefault="00AC72E4"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74003B">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Какие гены отвечают за проявление цитоплазматической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задачи решает генетика? Каковы перспективы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Объясните, к чему могут привести нарушения отдельных звеньев механизма воспроизведения информации.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C72E4" w:rsidRDefault="0004274A" w:rsidP="00AC72E4">
      <w:pPr>
        <w:tabs>
          <w:tab w:val="left" w:pos="1418"/>
        </w:tabs>
        <w:spacing w:after="0"/>
        <w:ind w:firstLine="709"/>
        <w:rPr>
          <w:rFonts w:ascii="Times New Roman" w:eastAsia="Times New Roman" w:hAnsi="Times New Roman" w:cs="Times New Roman"/>
          <w:b/>
          <w:sz w:val="28"/>
          <w:szCs w:val="28"/>
        </w:rPr>
      </w:pPr>
      <w:bookmarkStart w:id="1" w:name="_GoBack"/>
      <w:r>
        <w:rPr>
          <w:rFonts w:ascii="Times New Roman" w:eastAsia="Times New Roman" w:hAnsi="Times New Roman" w:cs="Times New Roman"/>
          <w:b/>
          <w:sz w:val="28"/>
          <w:szCs w:val="28"/>
        </w:rPr>
        <w:t>В</w:t>
      </w:r>
      <w:r w:rsidR="00AC72E4">
        <w:rPr>
          <w:rFonts w:ascii="Times New Roman" w:eastAsia="Times New Roman" w:hAnsi="Times New Roman" w:cs="Times New Roman"/>
          <w:b/>
          <w:sz w:val="28"/>
          <w:szCs w:val="28"/>
        </w:rPr>
        <w:t>.1 Примерные варианты заданий на выполнение практической работы:</w:t>
      </w:r>
    </w:p>
    <w:p w:rsidR="00AC72E4" w:rsidRPr="00AC72E4" w:rsidRDefault="00AC72E4" w:rsidP="00AC72E4">
      <w:pPr>
        <w:pStyle w:val="a6"/>
        <w:spacing w:before="0" w:after="0" w:line="276" w:lineRule="auto"/>
        <w:ind w:firstLine="708"/>
        <w:jc w:val="both"/>
        <w:rPr>
          <w:rStyle w:val="10"/>
          <w:rFonts w:cs="Times New Roman"/>
        </w:rPr>
      </w:pPr>
      <w:r>
        <w:rPr>
          <w:rStyle w:val="10"/>
          <w:rFonts w:cs="Times New Roman"/>
        </w:rPr>
        <w:t>Тема:</w:t>
      </w:r>
      <w:r w:rsidRPr="00AC72E4">
        <w:rPr>
          <w:rFonts w:ascii="Times New Roman" w:eastAsia="Calibri" w:hAnsi="Times New Roman"/>
          <w:b/>
          <w:sz w:val="28"/>
          <w:szCs w:val="28"/>
        </w:rPr>
        <w:t xml:space="preserve"> </w:t>
      </w:r>
      <w:r w:rsidRPr="00AC72E4">
        <w:rPr>
          <w:rStyle w:val="10"/>
          <w:rFonts w:cs="Times New Roman"/>
        </w:rPr>
        <w:t>Человек как объект генетических исследований. Генеалогический метод изучения генетики человека</w:t>
      </w:r>
    </w:p>
    <w:p w:rsidR="00AC72E4" w:rsidRPr="00AC72E4" w:rsidRDefault="00AC72E4" w:rsidP="00AC72E4">
      <w:pPr>
        <w:pStyle w:val="a6"/>
        <w:spacing w:before="0" w:after="0" w:line="276" w:lineRule="auto"/>
        <w:ind w:firstLine="709"/>
        <w:rPr>
          <w:rFonts w:ascii="Times New Roman" w:eastAsia="Times New Roman" w:hAnsi="Times New Roman"/>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lastRenderedPageBreak/>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генеалогического метода изучения наследственности человека, определить показания к использованию этого метода.</w:t>
      </w:r>
    </w:p>
    <w:p w:rsidR="00AC72E4" w:rsidRDefault="00AC72E4" w:rsidP="00AC72E4">
      <w:pPr>
        <w:pStyle w:val="a6"/>
        <w:spacing w:before="0" w:after="0" w:line="276" w:lineRule="auto"/>
        <w:ind w:firstLine="709"/>
        <w:rPr>
          <w:rFonts w:ascii="Times New Roman" w:hAnsi="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Задание 1. Перечислите основные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Человек как объект генетических исследований имеет ряд особенностей: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1)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2)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3)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4)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5) _____________________________________________________ .</w:t>
      </w: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Заполните таблицу:</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AC72E4" w:rsidRPr="00AC72E4" w:rsidTr="00AC72E4">
        <w:tc>
          <w:tcPr>
            <w:tcW w:w="851"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п/п</w:t>
            </w:r>
          </w:p>
        </w:tc>
        <w:tc>
          <w:tcPr>
            <w:tcW w:w="3544"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Характеристика метода</w:t>
            </w: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bl>
    <w:p w:rsidR="00AC72E4" w:rsidRPr="00AC72E4" w:rsidRDefault="00AC72E4" w:rsidP="00AC72E4">
      <w:pPr>
        <w:spacing w:after="0"/>
        <w:ind w:firstLine="709"/>
        <w:rPr>
          <w:rFonts w:ascii="Times New Roman" w:hAnsi="Times New Roman" w:cs="Times New Roman"/>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Контрольные вопросы:</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Что изучает генетика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трудности в изучении наследственности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Назовите основные положения генетики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AC72E4" w:rsidRDefault="00AC72E4" w:rsidP="00AC72E4">
      <w:pPr>
        <w:spacing w:after="0"/>
        <w:ind w:firstLine="709"/>
        <w:rPr>
          <w:rFonts w:ascii="Times New Roman" w:hAnsi="Times New Roman" w:cs="Times New Roman"/>
          <w:b/>
          <w:sz w:val="28"/>
          <w:szCs w:val="28"/>
        </w:rPr>
      </w:pPr>
    </w:p>
    <w:p w:rsidR="00AC72E4" w:rsidRDefault="00AC72E4" w:rsidP="00AC72E4">
      <w:pPr>
        <w:spacing w:after="0"/>
        <w:ind w:firstLine="709"/>
        <w:rPr>
          <w:rFonts w:ascii="Times New Roman" w:hAnsi="Times New Roman" w:cs="Times New Roman"/>
          <w:b/>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lastRenderedPageBreak/>
        <w:t xml:space="preserve">Генеалогический метод исследования </w:t>
      </w:r>
    </w:p>
    <w:p w:rsidR="00AC72E4" w:rsidRPr="00AC72E4" w:rsidRDefault="00AC72E4" w:rsidP="00AC72E4">
      <w:pPr>
        <w:widowControl w:val="0"/>
        <w:spacing w:after="0"/>
        <w:ind w:firstLine="708"/>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AC72E4" w:rsidRPr="00AC72E4" w:rsidRDefault="00AC72E4" w:rsidP="00AC72E4">
      <w:pPr>
        <w:widowControl w:val="0"/>
        <w:spacing w:after="0"/>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AC72E4">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AC72E4">
        <w:rPr>
          <w:rFonts w:ascii="Times New Roman" w:eastAsia="Times New Roman" w:hAnsi="Times New Roman" w:cs="Times New Roman"/>
          <w:b/>
          <w:bCs/>
          <w:kern w:val="2"/>
          <w:sz w:val="28"/>
          <w:szCs w:val="28"/>
          <w:lang w:eastAsia="ar-SA"/>
        </w:rPr>
        <w:t>правила</w:t>
      </w:r>
      <w:r w:rsidRPr="00AC72E4">
        <w:rPr>
          <w:rFonts w:ascii="Times New Roman" w:eastAsia="Times New Roman" w:hAnsi="Times New Roman" w:cs="Times New Roman"/>
          <w:bCs/>
          <w:kern w:val="2"/>
          <w:sz w:val="28"/>
          <w:szCs w:val="28"/>
          <w:lang w:eastAsia="ar-SA"/>
        </w:rPr>
        <w:t>:</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составление родословной начинается с пробанда;</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братья и сестры (сибсы) располагаются слева направо в порядке рождения, начиная со старшего;</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AC72E4" w:rsidRPr="00AC72E4" w:rsidRDefault="00AC72E4" w:rsidP="0074003B">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AC72E4" w:rsidRPr="00AC72E4" w:rsidRDefault="00AC72E4" w:rsidP="0074003B">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 3:</w:t>
      </w:r>
    </w:p>
    <w:p w:rsidR="00AC72E4" w:rsidRPr="00AC72E4" w:rsidRDefault="00AC72E4" w:rsidP="0074003B">
      <w:pPr>
        <w:widowControl w:val="0"/>
        <w:numPr>
          <w:ilvl w:val="0"/>
          <w:numId w:val="52"/>
        </w:numPr>
        <w:tabs>
          <w:tab w:val="clear" w:pos="1080"/>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составьте и проанализируйте родословные:</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страдающих ночной слепотой не было. Мать пробанда больна. Две сестры и два брата матери пробанда здоровы. Все их дети здоровы. 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 Жена пробанда, ее родители и родственники здоровы.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w:t>
      </w:r>
      <w:r w:rsidRPr="00AC72E4">
        <w:rPr>
          <w:rFonts w:ascii="Times New Roman" w:eastAsia="Times New Roman" w:hAnsi="Times New Roman" w:cs="Times New Roman"/>
          <w:bCs/>
          <w:kern w:val="2"/>
          <w:sz w:val="28"/>
          <w:szCs w:val="28"/>
          <w:lang w:eastAsia="ar-SA"/>
        </w:rPr>
        <w:lastRenderedPageBreak/>
        <w:t xml:space="preserve">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AC72E4">
        <w:rPr>
          <w:rFonts w:ascii="Times New Roman" w:eastAsia="Times New Roman" w:hAnsi="Times New Roman" w:cs="Times New Roman"/>
          <w:bCs/>
          <w:kern w:val="2"/>
          <w:sz w:val="28"/>
          <w:szCs w:val="28"/>
          <w:lang w:eastAsia="ar-SA"/>
        </w:rPr>
        <w:t>4.</w:t>
      </w:r>
      <w:r w:rsidRPr="00AC72E4">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AC72E4" w:rsidRP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AC72E4" w:rsidRPr="00AC72E4" w:rsidRDefault="00AC72E4" w:rsidP="00AC72E4">
      <w:pPr>
        <w:pStyle w:val="1"/>
        <w:spacing w:before="0"/>
        <w:ind w:left="0" w:firstLine="709"/>
        <w:rPr>
          <w:rFonts w:cs="Times New Roman"/>
        </w:rPr>
      </w:pPr>
      <w:bookmarkStart w:id="2" w:name="_Toc2243037"/>
      <w:r w:rsidRPr="00AC72E4">
        <w:rPr>
          <w:rStyle w:val="10"/>
          <w:rFonts w:cs="Times New Roman"/>
          <w:b/>
        </w:rPr>
        <w:t>Тема:</w:t>
      </w:r>
      <w:r w:rsidRPr="00AC72E4">
        <w:rPr>
          <w:rFonts w:cs="Times New Roman"/>
        </w:rPr>
        <w:t xml:space="preserve"> Молекулярно-генетический и биохимический методы.</w:t>
      </w:r>
      <w:bookmarkEnd w:id="2"/>
    </w:p>
    <w:p w:rsidR="00AC72E4" w:rsidRPr="00AC72E4" w:rsidRDefault="00AC72E4" w:rsidP="00AC72E4">
      <w:pPr>
        <w:tabs>
          <w:tab w:val="left" w:pos="1843"/>
        </w:tabs>
        <w:spacing w:after="0"/>
        <w:ind w:firstLine="709"/>
        <w:rPr>
          <w:rFonts w:ascii="Times New Roman" w:hAnsi="Times New Roman" w:cs="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eastAsia="Calibri" w:hAnsi="Times New Roman"/>
          <w:b/>
          <w:sz w:val="28"/>
          <w:szCs w:val="28"/>
        </w:rPr>
        <w:t xml:space="preserve">Цель: </w:t>
      </w: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дать понятие о молекулярно-генетических методах изучения наследственности.</w:t>
      </w:r>
    </w:p>
    <w:p w:rsidR="00AC72E4" w:rsidRPr="00AC72E4" w:rsidRDefault="00AC72E4" w:rsidP="00AC72E4">
      <w:pPr>
        <w:spacing w:after="0"/>
        <w:ind w:firstLine="709"/>
        <w:jc w:val="both"/>
        <w:rPr>
          <w:rFonts w:ascii="Times New Roman" w:eastAsia="Times New Roman" w:hAnsi="Times New Roman" w:cs="Times New Roman"/>
          <w:b/>
          <w:sz w:val="28"/>
          <w:szCs w:val="28"/>
          <w:lang w:eastAsia="ru-RU"/>
        </w:rPr>
      </w:pPr>
      <w:r w:rsidRPr="00AC72E4">
        <w:rPr>
          <w:rFonts w:ascii="Times New Roman" w:eastAsia="Times New Roman" w:hAnsi="Times New Roman" w:cs="Times New Roman"/>
          <w:b/>
          <w:sz w:val="28"/>
          <w:szCs w:val="28"/>
          <w:lang w:eastAsia="ru-RU"/>
        </w:rPr>
        <w:t>Задание 1. Отличия в строении ДНК и РНК</w:t>
      </w:r>
    </w:p>
    <w:p w:rsidR="00AC72E4" w:rsidRPr="00AC72E4" w:rsidRDefault="00AC72E4" w:rsidP="00AC72E4">
      <w:pPr>
        <w:tabs>
          <w:tab w:val="left" w:pos="720"/>
        </w:tabs>
        <w:suppressAutoHyphens/>
        <w:spacing w:after="0"/>
        <w:ind w:left="72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рабочей тетради заполните таблицу:</w:t>
      </w: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AC72E4" w:rsidRPr="00AC72E4" w:rsidTr="00AC72E4">
        <w:tc>
          <w:tcPr>
            <w:tcW w:w="4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AC72E4">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AC72E4">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AC72E4">
              <w:rPr>
                <w:rFonts w:ascii="Times New Roman" w:eastAsia="Times New Roman" w:hAnsi="Times New Roman" w:cs="Times New Roman"/>
                <w:bCs/>
                <w:kern w:val="2"/>
                <w:sz w:val="28"/>
                <w:szCs w:val="28"/>
                <w:lang w:eastAsia="ar-SA"/>
              </w:rPr>
              <w:t>рРНК</w:t>
            </w:r>
            <w:bookmarkEnd w:id="5"/>
            <w:proofErr w:type="spellEnd"/>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AC72E4">
              <w:rPr>
                <w:rFonts w:ascii="Times New Roman" w:eastAsia="Times New Roman" w:hAnsi="Times New Roman" w:cs="Times New Roman"/>
                <w:bCs/>
                <w:kern w:val="2"/>
                <w:sz w:val="28"/>
                <w:szCs w:val="28"/>
                <w:lang w:eastAsia="ar-SA"/>
              </w:rPr>
              <w:t>1.Пуриновые</w:t>
            </w:r>
            <w:bookmarkEnd w:id="6"/>
            <w:r w:rsidRPr="00AC72E4">
              <w:rPr>
                <w:rFonts w:ascii="Times New Roman" w:eastAsia="Times New Roman" w:hAnsi="Times New Roman" w:cs="Times New Roman"/>
                <w:bCs/>
                <w:kern w:val="2"/>
                <w:sz w:val="28"/>
                <w:szCs w:val="28"/>
                <w:lang w:eastAsia="ar-SA"/>
              </w:rPr>
              <w:t xml:space="preserve"> основания (наз</w:t>
            </w:r>
            <w:bookmarkStart w:id="7" w:name="OCRUncertain180"/>
            <w:r w:rsidRPr="00AC72E4">
              <w:rPr>
                <w:rFonts w:ascii="Times New Roman" w:eastAsia="Times New Roman" w:hAnsi="Times New Roman" w:cs="Times New Roman"/>
                <w:bCs/>
                <w:kern w:val="2"/>
                <w:sz w:val="28"/>
                <w:szCs w:val="28"/>
                <w:lang w:eastAsia="ar-SA"/>
              </w:rPr>
              <w:t>в</w:t>
            </w:r>
            <w:bookmarkEnd w:id="7"/>
            <w:r w:rsidRPr="00AC72E4">
              <w:rPr>
                <w:rFonts w:ascii="Times New Roman" w:eastAsia="Times New Roman" w:hAnsi="Times New Roman" w:cs="Times New Roman"/>
                <w:bCs/>
                <w:kern w:val="2"/>
                <w:sz w:val="28"/>
                <w:szCs w:val="28"/>
                <w:lang w:eastAsia="ar-SA"/>
              </w:rPr>
              <w:t>ание, с</w:t>
            </w:r>
            <w:bookmarkStart w:id="8" w:name="OCRUncertain181"/>
            <w:r w:rsidRPr="00AC72E4">
              <w:rPr>
                <w:rFonts w:ascii="Times New Roman" w:eastAsia="Times New Roman" w:hAnsi="Times New Roman" w:cs="Times New Roman"/>
                <w:bCs/>
                <w:kern w:val="2"/>
                <w:sz w:val="28"/>
                <w:szCs w:val="28"/>
                <w:lang w:eastAsia="ar-SA"/>
              </w:rPr>
              <w:t>и</w:t>
            </w:r>
            <w:bookmarkEnd w:id="8"/>
            <w:r w:rsidRPr="00AC72E4">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AC72E4">
              <w:rPr>
                <w:rFonts w:ascii="Times New Roman" w:eastAsia="Times New Roman" w:hAnsi="Times New Roman" w:cs="Times New Roman"/>
                <w:bCs/>
                <w:kern w:val="2"/>
                <w:sz w:val="28"/>
                <w:szCs w:val="28"/>
                <w:lang w:eastAsia="ar-SA"/>
              </w:rPr>
              <w:t>2.П</w:t>
            </w:r>
            <w:bookmarkEnd w:id="9"/>
            <w:r w:rsidRPr="00AC72E4">
              <w:rPr>
                <w:rFonts w:ascii="Times New Roman" w:eastAsia="Times New Roman" w:hAnsi="Times New Roman" w:cs="Times New Roman"/>
                <w:bCs/>
                <w:kern w:val="2"/>
                <w:sz w:val="28"/>
                <w:szCs w:val="28"/>
                <w:lang w:eastAsia="ar-SA"/>
              </w:rPr>
              <w:t>и</w:t>
            </w:r>
            <w:bookmarkStart w:id="10" w:name="OCRUncertain183"/>
            <w:r w:rsidRPr="00AC72E4">
              <w:rPr>
                <w:rFonts w:ascii="Times New Roman" w:eastAsia="Times New Roman" w:hAnsi="Times New Roman" w:cs="Times New Roman"/>
                <w:bCs/>
                <w:kern w:val="2"/>
                <w:sz w:val="28"/>
                <w:szCs w:val="28"/>
                <w:lang w:eastAsia="ar-SA"/>
              </w:rPr>
              <w:t>рим</w:t>
            </w:r>
            <w:bookmarkEnd w:id="10"/>
            <w:r w:rsidRPr="00AC72E4">
              <w:rPr>
                <w:rFonts w:ascii="Times New Roman" w:eastAsia="Times New Roman" w:hAnsi="Times New Roman" w:cs="Times New Roman"/>
                <w:bCs/>
                <w:kern w:val="2"/>
                <w:sz w:val="28"/>
                <w:szCs w:val="28"/>
                <w:lang w:eastAsia="ar-SA"/>
              </w:rPr>
              <w:t>ид</w:t>
            </w:r>
            <w:bookmarkStart w:id="11" w:name="OCRUncertain184"/>
            <w:r w:rsidRPr="00AC72E4">
              <w:rPr>
                <w:rFonts w:ascii="Times New Roman" w:eastAsia="Times New Roman" w:hAnsi="Times New Roman" w:cs="Times New Roman"/>
                <w:bCs/>
                <w:kern w:val="2"/>
                <w:sz w:val="28"/>
                <w:szCs w:val="28"/>
                <w:lang w:eastAsia="ar-SA"/>
              </w:rPr>
              <w:t>иновые</w:t>
            </w:r>
            <w:bookmarkEnd w:id="11"/>
            <w:r w:rsidRPr="00AC72E4">
              <w:rPr>
                <w:rFonts w:ascii="Times New Roman" w:eastAsia="Times New Roman" w:hAnsi="Times New Roman" w:cs="Times New Roman"/>
                <w:bCs/>
                <w:kern w:val="2"/>
                <w:sz w:val="28"/>
                <w:szCs w:val="28"/>
                <w:lang w:eastAsia="ar-SA"/>
              </w:rPr>
              <w:t xml:space="preserve"> основан</w:t>
            </w:r>
            <w:bookmarkStart w:id="12" w:name="OCRUncertain185"/>
            <w:r w:rsidRPr="00AC72E4">
              <w:rPr>
                <w:rFonts w:ascii="Times New Roman" w:eastAsia="Times New Roman" w:hAnsi="Times New Roman" w:cs="Times New Roman"/>
                <w:bCs/>
                <w:kern w:val="2"/>
                <w:sz w:val="28"/>
                <w:szCs w:val="28"/>
                <w:lang w:eastAsia="ar-SA"/>
              </w:rPr>
              <w:t>и</w:t>
            </w:r>
            <w:bookmarkEnd w:id="12"/>
            <w:r w:rsidRPr="00AC72E4">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w:t>
            </w:r>
            <w:bookmarkStart w:id="13" w:name="OCRUncertain186"/>
            <w:r w:rsidRPr="00AC72E4">
              <w:rPr>
                <w:rFonts w:ascii="Times New Roman" w:eastAsia="Times New Roman" w:hAnsi="Times New Roman" w:cs="Times New Roman"/>
                <w:bCs/>
                <w:kern w:val="2"/>
                <w:sz w:val="28"/>
                <w:szCs w:val="28"/>
                <w:lang w:eastAsia="ar-SA"/>
              </w:rPr>
              <w:t>Пе</w:t>
            </w:r>
            <w:bookmarkEnd w:id="13"/>
            <w:r w:rsidRPr="00AC72E4">
              <w:rPr>
                <w:rFonts w:ascii="Times New Roman" w:eastAsia="Times New Roman" w:hAnsi="Times New Roman" w:cs="Times New Roman"/>
                <w:bCs/>
                <w:kern w:val="2"/>
                <w:sz w:val="28"/>
                <w:szCs w:val="28"/>
                <w:lang w:eastAsia="ar-SA"/>
              </w:rPr>
              <w:t>н</w:t>
            </w:r>
            <w:bookmarkStart w:id="14" w:name="OCRUncertain187"/>
            <w:r w:rsidRPr="00AC72E4">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4. Локализация в кл</w:t>
            </w:r>
            <w:bookmarkStart w:id="15" w:name="OCRUncertain188"/>
            <w:r w:rsidRPr="00AC72E4">
              <w:rPr>
                <w:rFonts w:ascii="Times New Roman" w:eastAsia="Times New Roman" w:hAnsi="Times New Roman" w:cs="Times New Roman"/>
                <w:bCs/>
                <w:kern w:val="2"/>
                <w:sz w:val="28"/>
                <w:szCs w:val="28"/>
                <w:lang w:eastAsia="ar-SA"/>
              </w:rPr>
              <w:t>е</w:t>
            </w:r>
            <w:bookmarkEnd w:id="15"/>
            <w:r w:rsidRPr="00AC72E4">
              <w:rPr>
                <w:rFonts w:ascii="Times New Roman" w:eastAsia="Times New Roman" w:hAnsi="Times New Roman" w:cs="Times New Roman"/>
                <w:bCs/>
                <w:kern w:val="2"/>
                <w:sz w:val="28"/>
                <w:szCs w:val="28"/>
                <w:lang w:eastAsia="ar-SA"/>
              </w:rPr>
              <w:t>тк</w:t>
            </w:r>
            <w:bookmarkStart w:id="16" w:name="OCRUncertain189"/>
            <w:r w:rsidRPr="00AC72E4">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AC72E4" w:rsidRPr="00AC72E4" w:rsidRDefault="00AC72E4" w:rsidP="00AC72E4">
      <w:pPr>
        <w:spacing w:after="0"/>
        <w:ind w:firstLine="708"/>
        <w:jc w:val="both"/>
        <w:rPr>
          <w:rFonts w:ascii="Times New Roman" w:eastAsia="Times New Roman" w:hAnsi="Times New Roman" w:cs="Times New Roman"/>
          <w:sz w:val="28"/>
          <w:szCs w:val="28"/>
        </w:rPr>
      </w:pPr>
    </w:p>
    <w:p w:rsidR="00872944"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lastRenderedPageBreak/>
        <w:t xml:space="preserve">1.Фенилкетонурия (нарушение обмена </w:t>
      </w:r>
      <w:proofErr w:type="spellStart"/>
      <w:r w:rsidRPr="00AC72E4">
        <w:rPr>
          <w:rFonts w:ascii="Times New Roman" w:eastAsia="Times New Roman" w:hAnsi="Times New Roman" w:cs="Times New Roman"/>
          <w:sz w:val="28"/>
          <w:szCs w:val="28"/>
        </w:rPr>
        <w:t>фенилаланина</w:t>
      </w:r>
      <w:proofErr w:type="spellEnd"/>
      <w:r w:rsidRPr="00AC72E4">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AC72E4">
        <w:rPr>
          <w:rFonts w:ascii="Times New Roman" w:eastAsia="Times New Roman" w:hAnsi="Times New Roman" w:cs="Times New Roman"/>
          <w:sz w:val="28"/>
          <w:szCs w:val="28"/>
        </w:rPr>
        <w:t>гетерозиготны</w:t>
      </w:r>
      <w:proofErr w:type="spellEnd"/>
      <w:r w:rsidRPr="00AC72E4">
        <w:rPr>
          <w:rFonts w:ascii="Times New Roman" w:eastAsia="Times New Roman" w:hAnsi="Times New Roman" w:cs="Times New Roman"/>
          <w:sz w:val="28"/>
          <w:szCs w:val="28"/>
        </w:rPr>
        <w:t xml:space="preserve"> по этому признаку?</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3.У человека близорукость доминирует над нормальным зрением, а карие глаза – над голубыми: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4. Мать имеет свободную мочку уха и гладкий подбородок (оба признака аутосомно-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AC72E4">
        <w:rPr>
          <w:rFonts w:ascii="Times New Roman" w:eastAsia="Times New Roman" w:hAnsi="Times New Roman" w:cs="Times New Roman"/>
          <w:sz w:val="28"/>
          <w:szCs w:val="28"/>
        </w:rPr>
        <w:t>анофтальмия</w:t>
      </w:r>
      <w:proofErr w:type="spellEnd"/>
      <w:r w:rsidRPr="00AC72E4">
        <w:rPr>
          <w:rFonts w:ascii="Times New Roman" w:eastAsia="Times New Roman" w:hAnsi="Times New Roman" w:cs="Times New Roman"/>
          <w:sz w:val="28"/>
          <w:szCs w:val="28"/>
        </w:rPr>
        <w:t>). Сочетание генов (</w:t>
      </w:r>
      <w:proofErr w:type="spellStart"/>
      <w:r w:rsidRPr="00AC72E4">
        <w:rPr>
          <w:rFonts w:ascii="Times New Roman" w:eastAsia="Times New Roman" w:hAnsi="Times New Roman" w:cs="Times New Roman"/>
          <w:sz w:val="28"/>
          <w:szCs w:val="28"/>
        </w:rPr>
        <w:t>Аа</w:t>
      </w:r>
      <w:proofErr w:type="spellEnd"/>
      <w:r w:rsidRPr="00AC72E4">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AC72E4">
        <w:rPr>
          <w:rFonts w:ascii="Times New Roman" w:eastAsia="Times New Roman" w:hAnsi="Times New Roman" w:cs="Times New Roman"/>
          <w:sz w:val="28"/>
          <w:szCs w:val="28"/>
        </w:rPr>
        <w:t>микрофтальмию</w:t>
      </w:r>
      <w:proofErr w:type="spellEnd"/>
      <w:r w:rsidRPr="00AC72E4">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AC72E4">
        <w:rPr>
          <w:rFonts w:ascii="Times New Roman" w:eastAsia="Times New Roman" w:hAnsi="Times New Roman" w:cs="Times New Roman"/>
          <w:sz w:val="28"/>
          <w:szCs w:val="28"/>
        </w:rPr>
        <w:t>анофтальмией</w:t>
      </w:r>
      <w:proofErr w:type="spellEnd"/>
      <w:r w:rsidRPr="00AC72E4">
        <w:rPr>
          <w:rFonts w:ascii="Times New Roman" w:eastAsia="Times New Roman" w:hAnsi="Times New Roman" w:cs="Times New Roman"/>
          <w:sz w:val="28"/>
          <w:szCs w:val="28"/>
        </w:rPr>
        <w:t>, женился на женщине с нормальным строением глазных яблок?</w:t>
      </w:r>
    </w:p>
    <w:p w:rsidR="00956B8A" w:rsidRDefault="00DE3EEB"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Мать –</w:t>
      </w:r>
      <w:proofErr w:type="spellStart"/>
      <w:r w:rsidR="00956B8A" w:rsidRPr="00AC72E4">
        <w:rPr>
          <w:rFonts w:ascii="Times New Roman" w:eastAsia="Times New Roman" w:hAnsi="Times New Roman" w:cs="Times New Roman"/>
          <w:sz w:val="28"/>
          <w:szCs w:val="28"/>
        </w:rPr>
        <w:t>дигомозигота</w:t>
      </w:r>
      <w:proofErr w:type="spellEnd"/>
      <w:r w:rsidR="00956B8A" w:rsidRPr="00AC72E4">
        <w:rPr>
          <w:rFonts w:ascii="Times New Roman" w:eastAsia="Times New Roman" w:hAnsi="Times New Roman" w:cs="Times New Roman"/>
          <w:sz w:val="28"/>
          <w:szCs w:val="28"/>
        </w:rPr>
        <w:t xml:space="preserve"> по II (А)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Отец – </w:t>
      </w:r>
      <w:proofErr w:type="spellStart"/>
      <w:r w:rsidR="00956B8A" w:rsidRPr="00AC72E4">
        <w:rPr>
          <w:rFonts w:ascii="Times New Roman" w:eastAsia="Times New Roman" w:hAnsi="Times New Roman" w:cs="Times New Roman"/>
          <w:sz w:val="28"/>
          <w:szCs w:val="28"/>
        </w:rPr>
        <w:t>дигетерозигота</w:t>
      </w:r>
      <w:proofErr w:type="spellEnd"/>
      <w:r w:rsidR="00956B8A" w:rsidRPr="00AC72E4">
        <w:rPr>
          <w:rFonts w:ascii="Times New Roman" w:eastAsia="Times New Roman" w:hAnsi="Times New Roman" w:cs="Times New Roman"/>
          <w:sz w:val="28"/>
          <w:szCs w:val="28"/>
        </w:rPr>
        <w:t xml:space="preserve"> по III (В)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 фактору. Дети с какими свойствами крови могут родиться в этой семье?</w:t>
      </w:r>
    </w:p>
    <w:p w:rsidR="00AC72E4" w:rsidRDefault="00AC72E4" w:rsidP="00AC72E4">
      <w:pPr>
        <w:spacing w:after="0"/>
        <w:ind w:firstLine="708"/>
        <w:jc w:val="both"/>
        <w:rPr>
          <w:rFonts w:ascii="Times New Roman" w:eastAsia="Times New Roman" w:hAnsi="Times New Roman" w:cs="Times New Roman"/>
          <w:sz w:val="28"/>
          <w:szCs w:val="28"/>
        </w:rPr>
      </w:pPr>
    </w:p>
    <w:p w:rsidR="00AC72E4" w:rsidRDefault="00AC72E4" w:rsidP="00AC72E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В.2.Типовые задачи</w:t>
      </w:r>
    </w:p>
    <w:p w:rsidR="00AC72E4" w:rsidRPr="00AC72E4" w:rsidRDefault="00AC72E4" w:rsidP="00AC72E4">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AC72E4">
        <w:rPr>
          <w:rFonts w:ascii="Times New Roman" w:eastAsia="Times New Roman" w:hAnsi="Times New Roman" w:cs="Times New Roman"/>
          <w:sz w:val="28"/>
          <w:szCs w:val="28"/>
          <w:lang w:val="en-US" w:bidi="en-US"/>
        </w:rPr>
        <w:t>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е. Для нормального слуха необходимо наличие в генотипе обоих доминантных генов Д и Е. Определите возможные генотипы родителей в следующих семьях:</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у глухих родителей 4 глухих ребенка</w:t>
      </w: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AC72E4">
        <w:rPr>
          <w:rFonts w:ascii="Times New Roman" w:eastAsia="Times New Roman" w:hAnsi="Times New Roman" w:cs="Times New Roman"/>
          <w:sz w:val="28"/>
          <w:szCs w:val="28"/>
          <w:lang w:val="en-US" w:bidi="en-US"/>
        </w:rPr>
        <w:t>P</w:t>
      </w:r>
      <w:r w:rsidRPr="00AC72E4">
        <w:rPr>
          <w:rFonts w:ascii="Times New Roman" w:eastAsia="Times New Roman" w:hAnsi="Times New Roman" w:cs="Times New Roman"/>
          <w:sz w:val="28"/>
          <w:szCs w:val="28"/>
          <w:lang w:bidi="en-US"/>
        </w:rPr>
        <w:t>^</w:t>
      </w:r>
      <w:proofErr w:type="spellStart"/>
      <w:r w:rsidRPr="00AC72E4">
        <w:rPr>
          <w:rFonts w:ascii="Times New Roman" w:eastAsia="Times New Roman" w:hAnsi="Times New Roman" w:cs="Times New Roman"/>
          <w:sz w:val="28"/>
          <w:szCs w:val="28"/>
          <w:lang w:val="en-US" w:bidi="en-US"/>
        </w:rPr>
        <w:t>PjPi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рецессивные, негры - доминантные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Мулаты первого поколения имеют </w:t>
      </w:r>
      <w:r w:rsidRPr="00AC72E4">
        <w:rPr>
          <w:rFonts w:ascii="Times New Roman" w:eastAsia="Times New Roman" w:hAnsi="Times New Roman" w:cs="Times New Roman"/>
          <w:sz w:val="28"/>
          <w:szCs w:val="28"/>
          <w:lang w:eastAsia="ru-RU" w:bidi="ru-RU"/>
        </w:rPr>
        <w:lastRenderedPageBreak/>
        <w:t>промежуточный фенотип Р</w:t>
      </w:r>
      <w:proofErr w:type="spellStart"/>
      <w:r w:rsidRPr="00AC72E4">
        <w:rPr>
          <w:rFonts w:ascii="Times New Roman" w:eastAsia="Times New Roman" w:hAnsi="Times New Roman" w:cs="Times New Roman"/>
          <w:sz w:val="28"/>
          <w:szCs w:val="28"/>
          <w:lang w:val="en-US" w:bidi="en-US"/>
        </w:rPr>
        <w:t>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proofErr w:type="spellStart"/>
      <w:r w:rsidRPr="00AC72E4">
        <w:rPr>
          <w:rFonts w:ascii="Times New Roman" w:eastAsia="Times New Roman" w:hAnsi="Times New Roman" w:cs="Times New Roman"/>
          <w:sz w:val="28"/>
          <w:szCs w:val="28"/>
          <w:lang w:val="en-US" w:bidi="en-US"/>
        </w:rPr>
        <w:t>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связи с чем могут возникнуть 5 фенотипов: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светлый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темный мулат;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негр;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AC72E4" w:rsidRPr="00AC72E4" w:rsidRDefault="00AC72E4" w:rsidP="0074003B">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AC72E4" w:rsidRPr="0074003B" w:rsidRDefault="00AC72E4" w:rsidP="0074003B">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AC72E4" w:rsidRPr="0074003B" w:rsidRDefault="00AC72E4" w:rsidP="0074003B">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Пенетрантность гена равна 25%. Поясните, что это означает.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 xml:space="preserve">Некоторые формы шизофрении наследуются по доминантно- аутосомному типу, при этом у </w:t>
      </w:r>
      <w:proofErr w:type="spellStart"/>
      <w:r w:rsidR="00AC72E4" w:rsidRPr="00AC72E4">
        <w:rPr>
          <w:rFonts w:ascii="Times New Roman" w:eastAsia="Times New Roman" w:hAnsi="Times New Roman" w:cs="Times New Roman"/>
          <w:sz w:val="28"/>
          <w:szCs w:val="28"/>
          <w:lang w:eastAsia="ru-RU" w:bidi="ru-RU"/>
        </w:rPr>
        <w:t>гомозигот</w:t>
      </w:r>
      <w:proofErr w:type="spellEnd"/>
      <w:r w:rsidR="00AC72E4" w:rsidRPr="00AC72E4">
        <w:rPr>
          <w:rFonts w:ascii="Times New Roman" w:eastAsia="Times New Roman" w:hAnsi="Times New Roman" w:cs="Times New Roman"/>
          <w:sz w:val="28"/>
          <w:szCs w:val="28"/>
          <w:lang w:eastAsia="ru-RU" w:bidi="ru-RU"/>
        </w:rPr>
        <w:t xml:space="preserve"> пенетрантность равна 100%, у </w:t>
      </w:r>
      <w:proofErr w:type="spellStart"/>
      <w:r w:rsidR="00AC72E4" w:rsidRPr="00AC72E4">
        <w:rPr>
          <w:rFonts w:ascii="Times New Roman" w:eastAsia="Times New Roman" w:hAnsi="Times New Roman" w:cs="Times New Roman"/>
          <w:sz w:val="28"/>
          <w:szCs w:val="28"/>
          <w:lang w:eastAsia="ru-RU" w:bidi="ru-RU"/>
        </w:rPr>
        <w:t>гетерозигот</w:t>
      </w:r>
      <w:proofErr w:type="spellEnd"/>
      <w:r w:rsidR="00AC72E4" w:rsidRPr="00AC72E4">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AC72E4" w:rsidRPr="0074003B" w:rsidRDefault="00AC72E4" w:rsidP="0074003B">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 xml:space="preserve">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оба родителя </w:t>
      </w:r>
      <w:proofErr w:type="spellStart"/>
      <w:r w:rsidRPr="0074003B">
        <w:rPr>
          <w:rFonts w:ascii="Times New Roman" w:eastAsia="Times New Roman" w:hAnsi="Times New Roman" w:cs="Times New Roman"/>
          <w:sz w:val="28"/>
          <w:szCs w:val="28"/>
          <w:lang w:eastAsia="ru-RU" w:bidi="ru-RU"/>
        </w:rPr>
        <w:t>гетерозиготны</w:t>
      </w:r>
      <w:proofErr w:type="spellEnd"/>
      <w:r w:rsidRPr="0074003B">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roofErr w:type="spellStart"/>
      <w:r w:rsidR="00AC72E4" w:rsidRPr="00AC72E4">
        <w:rPr>
          <w:rFonts w:ascii="Times New Roman" w:eastAsia="Times New Roman" w:hAnsi="Times New Roman" w:cs="Times New Roman"/>
          <w:sz w:val="28"/>
          <w:szCs w:val="28"/>
          <w:lang w:eastAsia="ru-RU" w:bidi="ru-RU"/>
        </w:rPr>
        <w:t>Ангиоматоз</w:t>
      </w:r>
      <w:proofErr w:type="spellEnd"/>
      <w:r w:rsidR="00AC72E4" w:rsidRPr="00AC72E4">
        <w:rPr>
          <w:rFonts w:ascii="Times New Roman" w:eastAsia="Times New Roman" w:hAnsi="Times New Roman" w:cs="Times New Roman"/>
          <w:sz w:val="28"/>
          <w:szCs w:val="28"/>
          <w:lang w:eastAsia="ru-RU" w:bidi="ru-RU"/>
        </w:rPr>
        <w:t xml:space="preserve"> сетчатой оболочки наследуется как доминантно-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00AC72E4" w:rsidRPr="00AC72E4">
        <w:rPr>
          <w:rFonts w:ascii="Times New Roman" w:eastAsia="Times New Roman" w:hAnsi="Times New Roman" w:cs="Times New Roman"/>
          <w:sz w:val="28"/>
          <w:szCs w:val="28"/>
          <w:lang w:eastAsia="ru-RU" w:bidi="ru-RU"/>
        </w:rPr>
        <w:t>ангиоматоза</w:t>
      </w:r>
      <w:proofErr w:type="spellEnd"/>
      <w:r w:rsidR="00AC72E4" w:rsidRPr="00AC72E4">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гетерозиготных родителей;</w:t>
      </w:r>
    </w:p>
    <w:p w:rsidR="00AC72E4" w:rsidRPr="0074003B" w:rsidRDefault="00AC72E4" w:rsidP="0074003B">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где 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Признак паучьих пальцев (</w:t>
      </w:r>
      <w:proofErr w:type="spellStart"/>
      <w:r w:rsidR="00AC72E4" w:rsidRPr="00AC72E4">
        <w:rPr>
          <w:rFonts w:ascii="Times New Roman" w:eastAsia="Times New Roman" w:hAnsi="Times New Roman" w:cs="Times New Roman"/>
          <w:sz w:val="28"/>
          <w:szCs w:val="28"/>
          <w:lang w:eastAsia="ru-RU" w:bidi="ru-RU"/>
        </w:rPr>
        <w:t>арахнодактилия</w:t>
      </w:r>
      <w:proofErr w:type="spellEnd"/>
      <w:r w:rsidR="00AC72E4" w:rsidRPr="00AC72E4">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00AC72E4" w:rsidRPr="00AC72E4">
        <w:rPr>
          <w:rFonts w:ascii="Times New Roman" w:eastAsia="Times New Roman" w:hAnsi="Times New Roman" w:cs="Times New Roman"/>
          <w:sz w:val="28"/>
          <w:szCs w:val="28"/>
          <w:lang w:eastAsia="ru-RU" w:bidi="ru-RU"/>
        </w:rPr>
        <w:t>гетерозиготны</w:t>
      </w:r>
      <w:proofErr w:type="spellEnd"/>
      <w:r w:rsidR="00AC72E4" w:rsidRPr="00AC72E4">
        <w:rPr>
          <w:rFonts w:ascii="Times New Roman" w:eastAsia="Times New Roman" w:hAnsi="Times New Roman" w:cs="Times New Roman"/>
          <w:sz w:val="28"/>
          <w:szCs w:val="28"/>
          <w:lang w:eastAsia="ru-RU" w:bidi="ru-RU"/>
        </w:rPr>
        <w:t xml:space="preserve"> по обеим парам генов.</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lastRenderedPageBreak/>
        <w:t>Конкордантность</w:t>
      </w:r>
      <w:proofErr w:type="spellEnd"/>
      <w:r w:rsidRPr="00AC72E4">
        <w:rPr>
          <w:rFonts w:ascii="Times New Roman" w:hAnsi="Times New Roman"/>
          <w:color w:val="000000"/>
          <w:sz w:val="28"/>
          <w:szCs w:val="28"/>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Изучены 40 пар монозиготных и 80 пар дизиготных близнецов. Во всех этих парах хотя бы у одного из близнецов имелся изучаемый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t>Конкордантность</w:t>
      </w:r>
      <w:proofErr w:type="spellEnd"/>
      <w:r w:rsidRPr="00AC72E4">
        <w:rPr>
          <w:rFonts w:ascii="Times New Roman" w:hAnsi="Times New Roman"/>
          <w:color w:val="000000"/>
          <w:sz w:val="28"/>
          <w:szCs w:val="28"/>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37%.</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w:t>
      </w:r>
    </w:p>
    <w:p w:rsidR="00AC72E4" w:rsidRPr="00AC72E4" w:rsidRDefault="00AC72E4" w:rsidP="0074003B">
      <w:pPr>
        <w:pStyle w:val="a3"/>
        <w:numPr>
          <w:ilvl w:val="0"/>
          <w:numId w:val="53"/>
        </w:numPr>
        <w:tabs>
          <w:tab w:val="left" w:pos="1276"/>
          <w:tab w:val="left" w:pos="1418"/>
          <w:tab w:val="left" w:pos="5529"/>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язвенной болезнью желудка</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AC72E4" w:rsidRPr="00AC72E4" w:rsidRDefault="00AC72E4" w:rsidP="0074003B">
      <w:pPr>
        <w:pStyle w:val="a3"/>
        <w:numPr>
          <w:ilvl w:val="0"/>
          <w:numId w:val="53"/>
        </w:numPr>
        <w:tabs>
          <w:tab w:val="left" w:pos="1276"/>
          <w:tab w:val="left" w:pos="1418"/>
          <w:tab w:val="left" w:pos="5245"/>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оба страдали астмой в 7 семьях. Вычислите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а среди дизиготных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в 82 парах. Вычислите </w:t>
      </w:r>
      <w:proofErr w:type="spellStart"/>
      <w:r w:rsidRPr="00AC72E4">
        <w:rPr>
          <w:rFonts w:ascii="Times New Roman" w:eastAsia="Times New Roman" w:hAnsi="Times New Roman" w:cs="Times New Roman"/>
          <w:sz w:val="28"/>
          <w:szCs w:val="28"/>
          <w:lang w:eastAsia="ru-RU"/>
        </w:rPr>
        <w:lastRenderedPageBreak/>
        <w:t>конкордантность</w:t>
      </w:r>
      <w:proofErr w:type="spellEnd"/>
      <w:r w:rsidRPr="00AC72E4">
        <w:rPr>
          <w:rFonts w:ascii="Times New Roman" w:eastAsia="Times New Roman" w:hAnsi="Times New Roman" w:cs="Times New Roman"/>
          <w:sz w:val="28"/>
          <w:szCs w:val="28"/>
          <w:lang w:eastAsia="ru-RU"/>
        </w:rPr>
        <w:t xml:space="preserve"> (%) отдельно для каждой группы близнецов. На основании этого решите, существует ли наследственная предрасположенность к данному заболеванию?</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AC72E4" w:rsidRPr="00AC72E4" w:rsidRDefault="00AC72E4" w:rsidP="0074003B">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 А и В, приводящее к выработке </w:t>
      </w:r>
      <w:proofErr w:type="spellStart"/>
      <w:r w:rsidRPr="00AC72E4">
        <w:rPr>
          <w:rFonts w:ascii="Times New Roman" w:eastAsia="Times New Roman" w:hAnsi="Times New Roman" w:cs="Times New Roman"/>
          <w:sz w:val="28"/>
          <w:szCs w:val="28"/>
          <w:lang w:eastAsia="ru-RU" w:bidi="ru-RU"/>
        </w:rPr>
        <w:t>агглютиногена</w:t>
      </w:r>
      <w:proofErr w:type="spellEnd"/>
      <w:r w:rsidRPr="00AC72E4">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AC72E4">
        <w:rPr>
          <w:rFonts w:ascii="Times New Roman" w:eastAsia="Candara" w:hAnsi="Times New Roman" w:cs="Times New Roman"/>
          <w:color w:val="000000"/>
          <w:sz w:val="28"/>
          <w:szCs w:val="28"/>
          <w:shd w:val="clear" w:color="auto" w:fill="FFFFFF"/>
          <w:lang w:eastAsia="ru-RU" w:bidi="ru-RU"/>
        </w:rPr>
        <w:t>1</w:t>
      </w:r>
      <w:r w:rsidRPr="00AC72E4">
        <w:rPr>
          <w:rFonts w:ascii="Times New Roman" w:eastAsia="Times New Roman" w:hAnsi="Times New Roman" w:cs="Times New Roman"/>
          <w:sz w:val="28"/>
          <w:szCs w:val="28"/>
          <w:lang w:eastAsia="ru-RU" w:bidi="ru-RU"/>
        </w:rPr>
        <w:t>руппы крови.</w:t>
      </w:r>
    </w:p>
    <w:p w:rsidR="00AC72E4" w:rsidRPr="00AC72E4" w:rsidRDefault="00AC72E4" w:rsidP="0074003B">
      <w:pPr>
        <w:pStyle w:val="a3"/>
        <w:widowControl w:val="0"/>
        <w:numPr>
          <w:ilvl w:val="0"/>
          <w:numId w:val="53"/>
        </w:numPr>
        <w:tabs>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AC72E4">
        <w:rPr>
          <w:rFonts w:ascii="Times New Roman" w:eastAsia="Times New Roman" w:hAnsi="Times New Roman" w:cs="Times New Roman"/>
          <w:sz w:val="28"/>
          <w:szCs w:val="28"/>
          <w:lang w:val="en-US" w:bidi="en-US"/>
        </w:rPr>
        <w:t>h</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и Н в хромосомах для лиц с </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II и III группами.</w:t>
      </w:r>
    </w:p>
    <w:p w:rsidR="00AC72E4" w:rsidRPr="00AC72E4" w:rsidRDefault="00AC72E4" w:rsidP="0074003B">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AC72E4">
        <w:rPr>
          <w:rFonts w:ascii="Times New Roman" w:eastAsia="Times New Roman" w:hAnsi="Times New Roman" w:cs="Times New Roman"/>
          <w:sz w:val="28"/>
          <w:szCs w:val="28"/>
          <w:lang w:eastAsia="ru-RU" w:bidi="ru-RU"/>
        </w:rPr>
        <w:t>пп</w:t>
      </w:r>
      <w:proofErr w:type="spellEnd"/>
      <w:r w:rsidRPr="00AC72E4">
        <w:rPr>
          <w:rFonts w:ascii="Times New Roman" w:eastAsia="Times New Roman" w:hAnsi="Times New Roman" w:cs="Times New Roman"/>
          <w:sz w:val="28"/>
          <w:szCs w:val="28"/>
          <w:lang w:eastAsia="ru-RU" w:bidi="ru-RU"/>
        </w:rPr>
        <w:t xml:space="preserve"> подавляет действие генов, определяющих группу крови А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3</w:t>
      </w:r>
      <w:r w:rsidRPr="00AC72E4">
        <w:rPr>
          <w:rFonts w:ascii="Times New Roman" w:eastAsia="Times New Roman" w:hAnsi="Times New Roman" w:cs="Times New Roman"/>
          <w:sz w:val="28"/>
          <w:szCs w:val="28"/>
          <w:lang w:eastAsia="ru-RU" w:bidi="ru-RU"/>
        </w:rPr>
        <w:tab/>
        <w:t>В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 xml:space="preserve">Резус-положительные родители со II и III группами крови имеют ре-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резус-конфликта.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 xml:space="preserve">Каковы прогнозы в отношении рождения здоровым первого, второго и третьего ребенка, если резус - отрицательная женщина выходит замуж за ре-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Мужчина, обладающий кровью группы MN, вступает в брак с женщиной группы крови N. Каков генотип родителей и какие дети могут появиться от этого брака?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lastRenderedPageBreak/>
        <w:tab/>
        <w:t>Родители имеют’ I и III группу крови, первый ребенок имел I группу. Какая груши может быть у второго ребенка?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резус- конфликта. Что можно сказать о группе крови и резус-факторе отца ребенка?</w:t>
      </w:r>
    </w:p>
    <w:p w:rsidR="00AC72E4" w:rsidRPr="00AC72E4" w:rsidRDefault="00AC72E4" w:rsidP="0074003B">
      <w:pPr>
        <w:pStyle w:val="a3"/>
        <w:widowControl w:val="0"/>
        <w:numPr>
          <w:ilvl w:val="0"/>
          <w:numId w:val="53"/>
        </w:numPr>
        <w:tabs>
          <w:tab w:val="left" w:pos="426"/>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выяснить, является ли мальчик, который живет в семье </w:t>
      </w:r>
      <w:r w:rsidRPr="00AC72E4">
        <w:rPr>
          <w:rFonts w:ascii="Times New Roman" w:eastAsia="Times New Roman" w:hAnsi="Times New Roman" w:cs="Times New Roman"/>
          <w:sz w:val="28"/>
          <w:szCs w:val="28"/>
          <w:lang w:val="en-US" w:bidi="en-US"/>
        </w:rPr>
        <w:t>N</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AC72E4" w:rsidRPr="00AC72E4" w:rsidRDefault="00AC72E4" w:rsidP="0074003B">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AC72E4" w:rsidRPr="00AC72E4" w:rsidRDefault="00AC72E4" w:rsidP="0074003B">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родильном доме перепутали двух мальчиков. Родители одного из них имели I и П группы крови, родители второго - II и IV. Исследование показало, что дети имеют I и IV группы крови. Определите, кто чей сын.</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AC72E4">
        <w:rPr>
          <w:rFonts w:ascii="Times New Roman" w:eastAsia="Times New Roman" w:hAnsi="Times New Roman" w:cs="Times New Roman"/>
          <w:sz w:val="28"/>
          <w:szCs w:val="28"/>
          <w:lang w:eastAsia="ru-RU" w:bidi="ru-RU"/>
        </w:rPr>
        <w:t>ААВвССсМ</w:t>
      </w:r>
      <w:proofErr w:type="spellEnd"/>
      <w:r w:rsidRPr="00AC72E4">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AaBeCcDd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color w:val="000000"/>
          <w:sz w:val="28"/>
          <w:szCs w:val="28"/>
          <w:shd w:val="clear" w:color="auto" w:fill="FFFFFF"/>
          <w:lang w:val="en-US" w:bidi="en-US"/>
        </w:rPr>
        <w:t>aaBBeedd</w:t>
      </w:r>
      <w:proofErr w:type="spellEnd"/>
      <w:r w:rsidRPr="00AC72E4">
        <w:rPr>
          <w:rFonts w:ascii="Times New Roman" w:eastAsia="Times New Roman" w:hAnsi="Times New Roman" w:cs="Times New Roman"/>
          <w:color w:val="000000"/>
          <w:sz w:val="28"/>
          <w:szCs w:val="28"/>
          <w:shd w:val="clear" w:color="auto" w:fill="FFFFFF"/>
          <w:lang w:bidi="en-US"/>
        </w:rPr>
        <w:t>.</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Один из близнецов нуждается в срочной пересадке кожи. В каких случаях пересадка будет успешной: если они разнополые или однополые моно- </w:t>
      </w:r>
      <w:proofErr w:type="spellStart"/>
      <w:r w:rsidRPr="00AC72E4">
        <w:rPr>
          <w:rFonts w:ascii="Times New Roman" w:eastAsia="Times New Roman" w:hAnsi="Times New Roman" w:cs="Times New Roman"/>
          <w:sz w:val="28"/>
          <w:szCs w:val="28"/>
          <w:lang w:eastAsia="ru-RU" w:bidi="ru-RU"/>
        </w:rPr>
        <w:t>зигогные</w:t>
      </w:r>
      <w:proofErr w:type="spellEnd"/>
      <w:r w:rsidRPr="00AC72E4">
        <w:rPr>
          <w:rFonts w:ascii="Times New Roman" w:eastAsia="Times New Roman" w:hAnsi="Times New Roman" w:cs="Times New Roman"/>
          <w:sz w:val="28"/>
          <w:szCs w:val="28"/>
          <w:lang w:eastAsia="ru-RU" w:bidi="ru-RU"/>
        </w:rPr>
        <w:t xml:space="preserve"> близнецы?</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AC72E4">
        <w:rPr>
          <w:rFonts w:ascii="Times New Roman" w:eastAsia="Times New Roman" w:hAnsi="Times New Roman" w:cs="Times New Roman"/>
          <w:sz w:val="28"/>
          <w:szCs w:val="28"/>
          <w:lang w:eastAsia="ru-RU"/>
        </w:rPr>
        <w:t>аа</w:t>
      </w:r>
      <w:proofErr w:type="spellEnd"/>
      <w:r w:rsidRPr="00AC72E4">
        <w:rPr>
          <w:rFonts w:ascii="Times New Roman" w:eastAsia="Times New Roman" w:hAnsi="Times New Roman" w:cs="Times New Roman"/>
          <w:sz w:val="28"/>
          <w:szCs w:val="28"/>
          <w:lang w:eastAsia="ru-RU"/>
        </w:rPr>
        <w:t>) составляют в популяции 1 %.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lastRenderedPageBreak/>
        <w:t>Муковисцидоз</w:t>
      </w:r>
      <w:proofErr w:type="spellEnd"/>
      <w:r w:rsidRPr="00AC72E4">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AC72E4">
        <w:rPr>
          <w:rFonts w:ascii="Times New Roman" w:eastAsia="Times New Roman" w:hAnsi="Times New Roman" w:cs="Times New Roman"/>
          <w:sz w:val="28"/>
          <w:szCs w:val="28"/>
          <w:lang w:eastAsia="ru-RU"/>
        </w:rPr>
        <w:t>Мутович</w:t>
      </w:r>
      <w:proofErr w:type="spellEnd"/>
      <w:r w:rsidRPr="00AC72E4">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Глухонемота</w:t>
      </w:r>
      <w:r w:rsidRPr="00AC72E4">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 xml:space="preserve">Гемофилия А </w:t>
      </w:r>
      <w:r w:rsidRPr="00AC72E4">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AC72E4">
        <w:rPr>
          <w:rFonts w:ascii="Times New Roman" w:eastAsia="Times New Roman" w:hAnsi="Times New Roman" w:cs="Times New Roman"/>
          <w:sz w:val="28"/>
          <w:szCs w:val="28"/>
          <w:lang w:eastAsia="ru-RU"/>
        </w:rPr>
        <w:t>Рачковская</w:t>
      </w:r>
      <w:proofErr w:type="spellEnd"/>
      <w:r w:rsidRPr="00AC72E4">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среди новорожденных.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t>Аниридия</w:t>
      </w:r>
      <w:proofErr w:type="spellEnd"/>
      <w:r w:rsidRPr="00AC72E4">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AC72E4">
        <w:rPr>
          <w:rFonts w:ascii="Times New Roman" w:eastAsia="Times New Roman" w:hAnsi="Times New Roman" w:cs="Times New Roman"/>
          <w:sz w:val="28"/>
          <w:szCs w:val="28"/>
          <w:lang w:eastAsia="ru-RU"/>
        </w:rPr>
        <w:t>панмиктической</w:t>
      </w:r>
      <w:proofErr w:type="spellEnd"/>
      <w:r w:rsidRPr="00AC72E4">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r w:rsidRPr="00AC72E4">
        <w:rPr>
          <w:rFonts w:ascii="Times New Roman" w:eastAsia="Times New Roman" w:hAnsi="Times New Roman" w:cs="Times New Roman"/>
          <w:i/>
          <w:sz w:val="28"/>
          <w:szCs w:val="28"/>
          <w:lang w:eastAsia="ru-RU"/>
        </w:rPr>
        <w:t>ВВ</w:t>
      </w:r>
      <w:r w:rsidRPr="00AC72E4">
        <w:rPr>
          <w:rFonts w:ascii="Times New Roman" w:eastAsia="Times New Roman" w:hAnsi="Times New Roman" w:cs="Times New Roman"/>
          <w:sz w:val="28"/>
          <w:szCs w:val="28"/>
          <w:lang w:eastAsia="ru-RU"/>
        </w:rPr>
        <w:t xml:space="preserve"> (курчавые волосы), 15%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(волнистые волосы) и 70%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AC72E4">
        <w:rPr>
          <w:rFonts w:ascii="Times New Roman" w:eastAsia="Times New Roman" w:hAnsi="Times New Roman" w:cs="Times New Roman"/>
          <w:sz w:val="28"/>
          <w:szCs w:val="28"/>
          <w:lang w:eastAsia="ru-RU"/>
        </w:rPr>
        <w:t>фенилтиокарбамида</w:t>
      </w:r>
      <w:proofErr w:type="spellEnd"/>
      <w:r w:rsidRPr="00AC72E4">
        <w:rPr>
          <w:rFonts w:ascii="Times New Roman" w:eastAsia="Times New Roman" w:hAnsi="Times New Roman" w:cs="Times New Roman"/>
          <w:sz w:val="28"/>
          <w:szCs w:val="28"/>
          <w:lang w:eastAsia="ru-RU"/>
        </w:rPr>
        <w:t xml:space="preserve"> (ФТК), а 70%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не ощущает. Способность ощущать вкус ФТК детерминируется рецессивным </w:t>
      </w:r>
      <w:proofErr w:type="spellStart"/>
      <w:r w:rsidRPr="00AC72E4">
        <w:rPr>
          <w:rFonts w:ascii="Times New Roman" w:eastAsia="Times New Roman" w:hAnsi="Times New Roman" w:cs="Times New Roman"/>
          <w:sz w:val="28"/>
          <w:szCs w:val="28"/>
          <w:lang w:eastAsia="ru-RU"/>
        </w:rPr>
        <w:t>аллелем</w:t>
      </w:r>
      <w:proofErr w:type="spell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Определите частоту доминантных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xml:space="preserve"> и рецессивных (</w:t>
      </w:r>
      <w:r w:rsidRPr="00AC72E4">
        <w:rPr>
          <w:rFonts w:ascii="Times New Roman" w:eastAsia="Times New Roman" w:hAnsi="Times New Roman" w:cs="Times New Roman"/>
          <w:i/>
          <w:sz w:val="28"/>
          <w:szCs w:val="28"/>
          <w:lang w:eastAsia="ru-RU"/>
        </w:rPr>
        <w:t xml:space="preserve">а) </w:t>
      </w:r>
      <w:r w:rsidRPr="00AC72E4">
        <w:rPr>
          <w:rFonts w:ascii="Times New Roman" w:eastAsia="Times New Roman" w:hAnsi="Times New Roman" w:cs="Times New Roman"/>
          <w:sz w:val="28"/>
          <w:szCs w:val="28"/>
          <w:lang w:eastAsia="ru-RU"/>
        </w:rPr>
        <w:t>аллелей в данной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lastRenderedPageBreak/>
        <w:t xml:space="preserve">При обследовании населения одного из европейских городов обнаружено лиц с группой крови </w:t>
      </w:r>
      <w:r w:rsidRPr="00AC72E4">
        <w:rPr>
          <w:rFonts w:ascii="Times New Roman" w:eastAsia="Times New Roman" w:hAnsi="Times New Roman" w:cs="Times New Roman"/>
          <w:i/>
          <w:sz w:val="28"/>
          <w:szCs w:val="28"/>
          <w:lang w:eastAsia="ru-RU"/>
        </w:rPr>
        <w:t>ММ</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11163, </w:t>
      </w:r>
      <w:r w:rsidRPr="00AC72E4">
        <w:rPr>
          <w:rFonts w:ascii="Times New Roman" w:eastAsia="Times New Roman" w:hAnsi="Times New Roman" w:cs="Times New Roman"/>
          <w:i/>
          <w:sz w:val="28"/>
          <w:szCs w:val="28"/>
          <w:lang w:val="en-US" w:eastAsia="ru-RU"/>
        </w:rPr>
        <w:t>MN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15267, </w:t>
      </w:r>
      <w:r w:rsidRPr="00AC72E4">
        <w:rPr>
          <w:rFonts w:ascii="Times New Roman" w:eastAsia="Times New Roman" w:hAnsi="Times New Roman" w:cs="Times New Roman"/>
          <w:i/>
          <w:sz w:val="28"/>
          <w:szCs w:val="28"/>
          <w:lang w:val="en-US" w:eastAsia="ru-RU"/>
        </w:rPr>
        <w:t>NN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5134. Определите частоту аллелей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среди изученного населения.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lang w:eastAsia="ru-RU"/>
        </w:rPr>
        <w:t>-доминантный аллель</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lang w:eastAsia="ru-RU"/>
        </w:rPr>
        <w:t>-рецессивный аллель).</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Подагра</w:t>
      </w:r>
      <w:r w:rsidRPr="00AC72E4">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AC72E4">
        <w:rPr>
          <w:rFonts w:ascii="Times New Roman" w:eastAsia="Times New Roman" w:hAnsi="Times New Roman" w:cs="Times New Roman"/>
          <w:sz w:val="28"/>
          <w:szCs w:val="28"/>
          <w:lang w:val="en-US" w:eastAsia="ru-RU"/>
        </w:rPr>
        <w:t>Rh</w:t>
      </w:r>
      <w:r w:rsidRPr="00AC72E4">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7F7D62" w:rsidRPr="00AC72E4" w:rsidRDefault="007F7D62" w:rsidP="00AC72E4">
      <w:pPr>
        <w:spacing w:after="0"/>
        <w:jc w:val="both"/>
        <w:rPr>
          <w:rFonts w:ascii="Times New Roman" w:eastAsia="Times New Roman" w:hAnsi="Times New Roman" w:cs="Times New Roman"/>
          <w:b/>
          <w:sz w:val="28"/>
          <w:szCs w:val="28"/>
        </w:rPr>
      </w:pPr>
    </w:p>
    <w:p w:rsidR="00872944" w:rsidRPr="00AC72E4" w:rsidRDefault="00872944" w:rsidP="00AC72E4">
      <w:pPr>
        <w:spacing w:after="0"/>
        <w:jc w:val="both"/>
        <w:rPr>
          <w:rFonts w:ascii="Times New Roman" w:eastAsia="Times New Roman" w:hAnsi="Times New Roman" w:cs="Times New Roman"/>
          <w:b/>
          <w:sz w:val="28"/>
          <w:szCs w:val="28"/>
        </w:rPr>
      </w:pPr>
      <w:r w:rsidRPr="00AC72E4">
        <w:rPr>
          <w:rFonts w:ascii="Times New Roman" w:eastAsia="Times New Roman" w:hAnsi="Times New Roman" w:cs="Times New Roman"/>
          <w:b/>
          <w:sz w:val="28"/>
          <w:szCs w:val="28"/>
        </w:rPr>
        <w:t>Блок С</w:t>
      </w:r>
    </w:p>
    <w:p w:rsidR="00872944" w:rsidRPr="00AC72E4" w:rsidRDefault="00872944" w:rsidP="00AC72E4">
      <w:pPr>
        <w:spacing w:after="0"/>
        <w:jc w:val="center"/>
        <w:rPr>
          <w:rFonts w:ascii="Times New Roman" w:eastAsia="Times New Roman" w:hAnsi="Times New Roman" w:cs="Times New Roman"/>
          <w:b/>
          <w:sz w:val="28"/>
          <w:szCs w:val="28"/>
        </w:rPr>
      </w:pP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p>
    <w:p w:rsidR="00872944"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w:t>
      </w:r>
      <w:r w:rsidR="00DE3EEB" w:rsidRPr="00AC72E4">
        <w:rPr>
          <w:rFonts w:ascii="Times New Roman" w:eastAsia="Times New Roman" w:hAnsi="Times New Roman" w:cs="Times New Roman"/>
          <w:sz w:val="28"/>
          <w:szCs w:val="28"/>
        </w:rPr>
        <w:t xml:space="preserve"> </w:t>
      </w:r>
      <w:r w:rsidRPr="00AC72E4">
        <w:rPr>
          <w:rFonts w:ascii="Times New Roman" w:eastAsia="Times New Roman" w:hAnsi="Times New Roman" w:cs="Times New Roman"/>
          <w:sz w:val="28"/>
          <w:szCs w:val="28"/>
        </w:rPr>
        <w:t xml:space="preserve">Женщина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(II) группой крови, отец которой имел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 I 0 (I) группу крови, вышла замуж за мужчину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 Мужчина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 B (IV) группой крови женился на женщине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имеющей кровь I B (III) группы. Отец жены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0 (I) группой крови. В семье двое детей: один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B (III) группой крови, другой -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I 0 (I) группой крови. При </w:t>
      </w:r>
      <w:proofErr w:type="spellStart"/>
      <w:r w:rsidRPr="00AC72E4">
        <w:rPr>
          <w:rFonts w:ascii="Times New Roman" w:eastAsia="Times New Roman" w:hAnsi="Times New Roman" w:cs="Times New Roman"/>
          <w:sz w:val="28"/>
          <w:szCs w:val="28"/>
        </w:rPr>
        <w:t>судебно</w:t>
      </w:r>
      <w:proofErr w:type="spellEnd"/>
      <w:r w:rsidRPr="00AC72E4">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4. Дигетерозиготная по III группе крови и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5. Известно, что ген гемофилии (</w:t>
      </w:r>
      <w:proofErr w:type="spellStart"/>
      <w:r w:rsidRPr="00AC72E4">
        <w:rPr>
          <w:rFonts w:ascii="Times New Roman" w:eastAsia="Times New Roman" w:hAnsi="Times New Roman" w:cs="Times New Roman"/>
          <w:sz w:val="28"/>
          <w:szCs w:val="28"/>
        </w:rPr>
        <w:t>несвёртываемости</w:t>
      </w:r>
      <w:proofErr w:type="spellEnd"/>
      <w:r w:rsidRPr="00AC72E4">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w:t>
      </w:r>
      <w:r w:rsidRPr="00AC72E4">
        <w:rPr>
          <w:rFonts w:ascii="Times New Roman" w:eastAsia="Times New Roman" w:hAnsi="Times New Roman" w:cs="Times New Roman"/>
          <w:sz w:val="28"/>
          <w:szCs w:val="28"/>
        </w:rPr>
        <w:lastRenderedPageBreak/>
        <w:t>страдающего гемофилией. Появление какого потомства можно ожидать от этого брака ( относительно рассматриваемого заболевания</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8. </w:t>
      </w:r>
      <w:r w:rsidR="00956B8A" w:rsidRPr="00AC72E4">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9. </w:t>
      </w:r>
      <w:r w:rsidR="00956B8A" w:rsidRPr="00AC72E4">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10. </w:t>
      </w:r>
      <w:r w:rsidR="00956B8A" w:rsidRPr="00AC72E4">
        <w:rPr>
          <w:rFonts w:ascii="Times New Roman" w:eastAsia="Times New Roman" w:hAnsi="Times New Roman" w:cs="Times New Roman"/>
          <w:sz w:val="28"/>
          <w:szCs w:val="28"/>
        </w:rPr>
        <w:t xml:space="preserve">Известно, что хорея </w:t>
      </w:r>
      <w:proofErr w:type="spellStart"/>
      <w:r w:rsidR="00956B8A" w:rsidRPr="00AC72E4">
        <w:rPr>
          <w:rFonts w:ascii="Times New Roman" w:eastAsia="Times New Roman" w:hAnsi="Times New Roman" w:cs="Times New Roman"/>
          <w:sz w:val="28"/>
          <w:szCs w:val="28"/>
        </w:rPr>
        <w:t>Гентингтона</w:t>
      </w:r>
      <w:proofErr w:type="spellEnd"/>
      <w:r w:rsidR="00956B8A" w:rsidRPr="00AC72E4">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AC72E4">
        <w:rPr>
          <w:rFonts w:ascii="Times New Roman" w:eastAsia="Times New Roman" w:hAnsi="Times New Roman" w:cs="Times New Roman"/>
          <w:sz w:val="28"/>
          <w:szCs w:val="28"/>
        </w:rPr>
        <w:t>дигетерозиготой</w:t>
      </w:r>
      <w:proofErr w:type="spellEnd"/>
      <w:r w:rsidR="00956B8A" w:rsidRPr="00AC72E4">
        <w:rPr>
          <w:rFonts w:ascii="Times New Roman" w:eastAsia="Times New Roman" w:hAnsi="Times New Roman" w:cs="Times New Roman"/>
          <w:sz w:val="28"/>
          <w:szCs w:val="28"/>
        </w:rPr>
        <w:t xml:space="preserve">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11. </w:t>
      </w:r>
      <w:r w:rsidR="00956B8A" w:rsidRPr="00AC72E4">
        <w:rPr>
          <w:rFonts w:ascii="Times New Roman" w:eastAsia="Times New Roman" w:hAnsi="Times New Roman" w:cs="Times New Roman"/>
          <w:sz w:val="28"/>
          <w:szCs w:val="28"/>
        </w:rPr>
        <w:t>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w:t>
      </w:r>
      <w:r w:rsidR="00F6503E" w:rsidRPr="00AC72E4">
        <w:rPr>
          <w:rFonts w:ascii="Times New Roman" w:eastAsia="Times New Roman" w:hAnsi="Times New Roman" w:cs="Times New Roman"/>
          <w:sz w:val="28"/>
          <w:szCs w:val="28"/>
        </w:rPr>
        <w:t>2</w:t>
      </w:r>
      <w:r w:rsidRPr="00AC72E4">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AC72E4">
        <w:rPr>
          <w:rFonts w:ascii="Times New Roman" w:eastAsia="Times New Roman" w:hAnsi="Times New Roman" w:cs="Times New Roman"/>
          <w:sz w:val="28"/>
          <w:szCs w:val="28"/>
        </w:rPr>
        <w:t>гомозиготен</w:t>
      </w:r>
      <w:proofErr w:type="spellEnd"/>
      <w:r w:rsidRPr="00AC72E4">
        <w:rPr>
          <w:rFonts w:ascii="Times New Roman" w:eastAsia="Times New Roman" w:hAnsi="Times New Roman" w:cs="Times New Roman"/>
          <w:sz w:val="28"/>
          <w:szCs w:val="28"/>
        </w:rPr>
        <w:t xml:space="preserve"> по гену </w:t>
      </w:r>
      <w:proofErr w:type="spellStart"/>
      <w:r w:rsidRPr="00AC72E4">
        <w:rPr>
          <w:rFonts w:ascii="Times New Roman" w:eastAsia="Times New Roman" w:hAnsi="Times New Roman" w:cs="Times New Roman"/>
          <w:sz w:val="28"/>
          <w:szCs w:val="28"/>
        </w:rPr>
        <w:t>галактоземии</w:t>
      </w:r>
      <w:proofErr w:type="spellEnd"/>
      <w:r w:rsidRPr="00AC72E4">
        <w:rPr>
          <w:rFonts w:ascii="Times New Roman" w:eastAsia="Times New Roman" w:hAnsi="Times New Roman" w:cs="Times New Roman"/>
          <w:sz w:val="28"/>
          <w:szCs w:val="28"/>
        </w:rPr>
        <w:t xml:space="preserve">, но развитие болезни у него было </w:t>
      </w:r>
      <w:r w:rsidRPr="00AC72E4">
        <w:rPr>
          <w:rFonts w:ascii="Times New Roman" w:eastAsia="Times New Roman" w:hAnsi="Times New Roman" w:cs="Times New Roman"/>
          <w:sz w:val="28"/>
          <w:szCs w:val="28"/>
        </w:rPr>
        <w:lastRenderedPageBreak/>
        <w:t xml:space="preserve">предотвращено специальной диетой, а второй здоров, но это же заболевание отмечалось у родственников по материнской линии? </w:t>
      </w:r>
      <w:proofErr w:type="spellStart"/>
      <w:r w:rsidRPr="00AC72E4">
        <w:rPr>
          <w:rFonts w:ascii="Times New Roman" w:eastAsia="Times New Roman" w:hAnsi="Times New Roman" w:cs="Times New Roman"/>
          <w:sz w:val="28"/>
          <w:szCs w:val="28"/>
        </w:rPr>
        <w:t>Галактоземия</w:t>
      </w:r>
      <w:proofErr w:type="spellEnd"/>
      <w:r w:rsidRPr="00AC72E4">
        <w:rPr>
          <w:rFonts w:ascii="Times New Roman" w:eastAsia="Times New Roman" w:hAnsi="Times New Roman" w:cs="Times New Roman"/>
          <w:sz w:val="28"/>
          <w:szCs w:val="28"/>
        </w:rPr>
        <w:t xml:space="preserve"> наследуется по АР-типу.</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13</w:t>
      </w:r>
      <w:r w:rsidR="00956B8A" w:rsidRPr="00AC72E4">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14</w:t>
      </w:r>
      <w:r w:rsidR="00956B8A" w:rsidRPr="00AC72E4">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15</w:t>
      </w:r>
      <w:r w:rsidR="00956B8A" w:rsidRPr="00AC72E4">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74003B" w:rsidRPr="0074003B" w:rsidRDefault="0074003B" w:rsidP="0074003B">
      <w:pPr>
        <w:numPr>
          <w:ilvl w:val="0"/>
          <w:numId w:val="48"/>
        </w:numPr>
        <w:tabs>
          <w:tab w:val="clear" w:pos="1353"/>
          <w:tab w:val="num" w:pos="851"/>
          <w:tab w:val="left" w:pos="1080"/>
        </w:tabs>
        <w:spacing w:after="0"/>
        <w:ind w:left="0" w:firstLine="709"/>
        <w:jc w:val="both"/>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74003B">
        <w:rPr>
          <w:rFonts w:ascii="Times New Roman" w:eastAsia="Times New Roman" w:hAnsi="Times New Roman" w:cs="Times New Roman"/>
          <w:sz w:val="28"/>
          <w:szCs w:val="28"/>
        </w:rPr>
        <w:t>цитидиловых</w:t>
      </w:r>
      <w:proofErr w:type="spellEnd"/>
      <w:r w:rsidRPr="0074003B">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rPr>
        <w:t xml:space="preserve">Сколько содержится: а) </w:t>
      </w:r>
      <w:proofErr w:type="spellStart"/>
      <w:r w:rsidRPr="0074003B">
        <w:rPr>
          <w:rFonts w:ascii="Times New Roman" w:eastAsia="Times New Roman" w:hAnsi="Times New Roman" w:cs="Times New Roman"/>
          <w:sz w:val="28"/>
          <w:szCs w:val="28"/>
        </w:rPr>
        <w:t>адениловых</w:t>
      </w:r>
      <w:proofErr w:type="spellEnd"/>
      <w:r w:rsidRPr="0074003B">
        <w:rPr>
          <w:rFonts w:ascii="Times New Roman" w:eastAsia="Times New Roman" w:hAnsi="Times New Roman" w:cs="Times New Roman"/>
          <w:sz w:val="28"/>
          <w:szCs w:val="28"/>
        </w:rPr>
        <w:t xml:space="preserve">,  б) </w:t>
      </w:r>
      <w:proofErr w:type="spellStart"/>
      <w:r w:rsidRPr="0074003B">
        <w:rPr>
          <w:rFonts w:ascii="Times New Roman" w:eastAsia="Times New Roman" w:hAnsi="Times New Roman" w:cs="Times New Roman"/>
          <w:sz w:val="28"/>
          <w:szCs w:val="28"/>
        </w:rPr>
        <w:t>гуаниловых</w:t>
      </w:r>
      <w:proofErr w:type="spellEnd"/>
      <w:r w:rsidRPr="0074003B">
        <w:rPr>
          <w:rFonts w:ascii="Times New Roman" w:eastAsia="Times New Roman" w:hAnsi="Times New Roman" w:cs="Times New Roman"/>
          <w:sz w:val="28"/>
          <w:szCs w:val="28"/>
        </w:rPr>
        <w:t xml:space="preserve">, в) </w:t>
      </w:r>
      <w:proofErr w:type="spellStart"/>
      <w:r w:rsidRPr="0074003B">
        <w:rPr>
          <w:rFonts w:ascii="Times New Roman" w:eastAsia="Times New Roman" w:hAnsi="Times New Roman" w:cs="Times New Roman"/>
          <w:sz w:val="28"/>
          <w:szCs w:val="28"/>
        </w:rPr>
        <w:t>тимидиловых</w:t>
      </w:r>
      <w:proofErr w:type="spellEnd"/>
      <w:r w:rsidRPr="0074003B">
        <w:rPr>
          <w:rFonts w:ascii="Times New Roman" w:eastAsia="Times New Roman" w:hAnsi="Times New Roman" w:cs="Times New Roman"/>
          <w:sz w:val="28"/>
          <w:szCs w:val="28"/>
        </w:rPr>
        <w:t xml:space="preserve">,  г) </w:t>
      </w:r>
      <w:proofErr w:type="spellStart"/>
      <w:r w:rsidRPr="0074003B">
        <w:rPr>
          <w:rFonts w:ascii="Times New Roman" w:eastAsia="Times New Roman" w:hAnsi="Times New Roman" w:cs="Times New Roman"/>
          <w:sz w:val="28"/>
          <w:szCs w:val="28"/>
        </w:rPr>
        <w:t>цитидилов</w:t>
      </w:r>
      <w:r w:rsidRPr="0074003B">
        <w:rPr>
          <w:rFonts w:ascii="Times New Roman" w:eastAsia="Times New Roman" w:hAnsi="Times New Roman" w:cs="Times New Roman"/>
          <w:sz w:val="28"/>
          <w:szCs w:val="28"/>
          <w:lang w:eastAsia="ru-RU"/>
        </w:rPr>
        <w:t>ых</w:t>
      </w:r>
      <w:proofErr w:type="spellEnd"/>
      <w:r w:rsidRPr="0074003B">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74003B">
        <w:rPr>
          <w:rFonts w:ascii="Times New Roman" w:eastAsia="Times New Roman" w:hAnsi="Times New Roman" w:cs="Times New Roman"/>
          <w:sz w:val="28"/>
          <w:szCs w:val="28"/>
          <w:lang w:eastAsia="ru-RU"/>
        </w:rPr>
        <w:t>цитидиловых</w:t>
      </w:r>
      <w:proofErr w:type="spellEnd"/>
      <w:r w:rsidRPr="0074003B">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данной и – РНК приходится на </w:t>
      </w:r>
      <w:proofErr w:type="spellStart"/>
      <w:r w:rsidRPr="0074003B">
        <w:rPr>
          <w:rFonts w:ascii="Times New Roman" w:eastAsia="Times New Roman" w:hAnsi="Times New Roman" w:cs="Times New Roman"/>
          <w:sz w:val="28"/>
          <w:szCs w:val="28"/>
          <w:lang w:eastAsia="ru-RU"/>
        </w:rPr>
        <w:t>урацил</w:t>
      </w:r>
      <w:proofErr w:type="spellEnd"/>
      <w:r w:rsidRPr="0074003B">
        <w:rPr>
          <w:rFonts w:ascii="Times New Roman" w:eastAsia="Times New Roman" w:hAnsi="Times New Roman" w:cs="Times New Roman"/>
          <w:sz w:val="28"/>
          <w:szCs w:val="28"/>
          <w:lang w:eastAsia="ru-RU"/>
        </w:rPr>
        <w:t xml:space="preserve">, 26 % на </w:t>
      </w:r>
      <w:proofErr w:type="spellStart"/>
      <w:r w:rsidRPr="0074003B">
        <w:rPr>
          <w:rFonts w:ascii="Times New Roman" w:eastAsia="Times New Roman" w:hAnsi="Times New Roman" w:cs="Times New Roman"/>
          <w:sz w:val="28"/>
          <w:szCs w:val="28"/>
          <w:lang w:eastAsia="ru-RU"/>
        </w:rPr>
        <w:t>цитозин</w:t>
      </w:r>
      <w:proofErr w:type="spellEnd"/>
      <w:r w:rsidRPr="0074003B">
        <w:rPr>
          <w:rFonts w:ascii="Times New Roman" w:eastAsia="Times New Roman" w:hAnsi="Times New Roman" w:cs="Times New Roman"/>
          <w:sz w:val="28"/>
          <w:szCs w:val="28"/>
          <w:lang w:eastAsia="ru-RU"/>
        </w:rPr>
        <w:t xml:space="preserve">, 24 % на </w:t>
      </w:r>
      <w:proofErr w:type="spellStart"/>
      <w:r w:rsidRPr="0074003B">
        <w:rPr>
          <w:rFonts w:ascii="Times New Roman" w:eastAsia="Times New Roman" w:hAnsi="Times New Roman" w:cs="Times New Roman"/>
          <w:sz w:val="28"/>
          <w:szCs w:val="28"/>
          <w:lang w:eastAsia="ru-RU"/>
        </w:rPr>
        <w:t>аденин</w:t>
      </w:r>
      <w:proofErr w:type="spellEnd"/>
      <w:r w:rsidRPr="0074003B">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Полипептид состоит из следующих аминокислот: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аланин</w:t>
      </w:r>
      <w:proofErr w:type="spellEnd"/>
      <w:r w:rsidRPr="0074003B">
        <w:rPr>
          <w:rFonts w:ascii="Times New Roman" w:eastAsia="Times New Roman" w:hAnsi="Times New Roman" w:cs="Times New Roman"/>
          <w:sz w:val="28"/>
          <w:szCs w:val="20"/>
          <w:lang w:eastAsia="ru-RU"/>
        </w:rPr>
        <w:t xml:space="preserve"> – глицин – лизин – триптофан –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серин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глутаминовая</w:t>
      </w:r>
      <w:proofErr w:type="spellEnd"/>
      <w:r w:rsidRPr="0074003B">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lastRenderedPageBreak/>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74003B">
        <w:rPr>
          <w:rFonts w:ascii="Times New Roman" w:eastAsia="Times New Roman" w:hAnsi="Times New Roman" w:cs="Times New Roman"/>
          <w:b/>
          <w:sz w:val="28"/>
          <w:szCs w:val="20"/>
          <w:lang w:eastAsia="ru-RU"/>
        </w:rPr>
        <w:t xml:space="preserve">                     </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74003B">
        <w:rPr>
          <w:rFonts w:ascii="Times New Roman" w:eastAsia="Times New Roman" w:hAnsi="Times New Roman" w:cs="Times New Roman"/>
          <w:sz w:val="28"/>
          <w:szCs w:val="20"/>
          <w:lang w:eastAsia="ru-RU"/>
        </w:rPr>
        <w:t>платиновости</w:t>
      </w:r>
      <w:proofErr w:type="spellEnd"/>
      <w:r w:rsidRPr="0074003B">
        <w:rPr>
          <w:rFonts w:ascii="Times New Roman" w:eastAsia="Times New Roman" w:hAnsi="Times New Roman" w:cs="Times New Roman"/>
          <w:sz w:val="28"/>
          <w:szCs w:val="20"/>
          <w:lang w:eastAsia="ru-RU"/>
        </w:rPr>
        <w:t xml:space="preserve"> – рецессивный.</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74003B">
        <w:rPr>
          <w:rFonts w:ascii="Times New Roman" w:eastAsia="Times New Roman" w:hAnsi="Times New Roman" w:cs="Times New Roman"/>
          <w:sz w:val="28"/>
          <w:szCs w:val="20"/>
          <w:lang w:eastAsia="ru-RU"/>
        </w:rPr>
        <w:t>рецессивна</w:t>
      </w:r>
      <w:proofErr w:type="spellEnd"/>
      <w:r w:rsidRPr="0074003B">
        <w:rPr>
          <w:rFonts w:ascii="Times New Roman" w:eastAsia="Times New Roman" w:hAnsi="Times New Roman" w:cs="Times New Roman"/>
          <w:sz w:val="28"/>
          <w:szCs w:val="20"/>
          <w:lang w:eastAsia="ru-RU"/>
        </w:rPr>
        <w:t xml:space="preserve">. Два жесткошерстных родителя дают жесткошерстного щенка. С особью какой масти его нужно скрестить, чтобы выяснить, имеет ли он в генотипе аллель </w:t>
      </w:r>
      <w:proofErr w:type="spellStart"/>
      <w:r w:rsidRPr="0074003B">
        <w:rPr>
          <w:rFonts w:ascii="Times New Roman" w:eastAsia="Times New Roman" w:hAnsi="Times New Roman" w:cs="Times New Roman"/>
          <w:sz w:val="28"/>
          <w:szCs w:val="20"/>
          <w:lang w:eastAsia="ru-RU"/>
        </w:rPr>
        <w:t>мягкошерстности</w:t>
      </w:r>
      <w:proofErr w:type="spellEnd"/>
      <w:r w:rsidRPr="0074003B">
        <w:rPr>
          <w:rFonts w:ascii="Times New Roman" w:eastAsia="Times New Roman" w:hAnsi="Times New Roman" w:cs="Times New Roman"/>
          <w:sz w:val="28"/>
          <w:szCs w:val="20"/>
          <w:lang w:eastAsia="ru-RU"/>
        </w:rPr>
        <w:t>?</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74003B">
        <w:rPr>
          <w:rFonts w:ascii="Times New Roman" w:eastAsia="Times New Roman" w:hAnsi="Times New Roman" w:cs="Times New Roman"/>
          <w:sz w:val="28"/>
          <w:szCs w:val="20"/>
          <w:lang w:eastAsia="ru-RU"/>
        </w:rPr>
        <w:t>красноплодных</w:t>
      </w:r>
      <w:proofErr w:type="spellEnd"/>
      <w:r w:rsidRPr="0074003B">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Мыши имеют генотип УУ-серые,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-желтые,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а) круглых зеленых с длинными полосатыми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б) круглых зеленых с такими же?</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74003B">
        <w:rPr>
          <w:rFonts w:ascii="Times New Roman" w:eastAsia="Times New Roman" w:hAnsi="Times New Roman" w:cs="Times New Roman"/>
          <w:sz w:val="28"/>
          <w:szCs w:val="20"/>
          <w:lang w:eastAsia="ru-RU"/>
        </w:rPr>
        <w:t>Оперенность</w:t>
      </w:r>
      <w:proofErr w:type="spellEnd"/>
      <w:r w:rsidRPr="0074003B">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74003B">
        <w:rPr>
          <w:rFonts w:ascii="Times New Roman" w:eastAsia="Times New Roman" w:hAnsi="Times New Roman" w:cs="Times New Roman"/>
          <w:sz w:val="28"/>
          <w:szCs w:val="20"/>
          <w:lang w:eastAsia="ru-RU"/>
        </w:rPr>
        <w:t>гомозиготны</w:t>
      </w:r>
      <w:proofErr w:type="spellEnd"/>
      <w:r w:rsidRPr="0074003B">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74003B" w:rsidRPr="0074003B" w:rsidRDefault="0074003B" w:rsidP="0074003B">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74003B">
          <w:rPr>
            <w:rFonts w:ascii="Times New Roman" w:eastAsia="Times New Roman" w:hAnsi="Times New Roman" w:cs="Times New Roman"/>
            <w:sz w:val="28"/>
            <w:szCs w:val="20"/>
            <w:lang w:eastAsia="ru-RU"/>
          </w:rPr>
          <w:t xml:space="preserve">3 </w:t>
        </w:r>
        <w:proofErr w:type="spellStart"/>
        <w:r w:rsidRPr="0074003B">
          <w:rPr>
            <w:rFonts w:ascii="Times New Roman" w:eastAsia="Times New Roman" w:hAnsi="Times New Roman" w:cs="Times New Roman"/>
            <w:sz w:val="28"/>
            <w:szCs w:val="20"/>
            <w:lang w:eastAsia="ru-RU"/>
          </w:rPr>
          <w:t>сМ</w:t>
        </w:r>
      </w:smartTag>
      <w:r w:rsidRPr="0074003B">
        <w:rPr>
          <w:rFonts w:ascii="Times New Roman" w:eastAsia="Times New Roman" w:hAnsi="Times New Roman" w:cs="Times New Roman"/>
          <w:sz w:val="28"/>
          <w:szCs w:val="20"/>
          <w:lang w:eastAsia="ru-RU"/>
        </w:rPr>
        <w:t>.</w:t>
      </w:r>
      <w:proofErr w:type="spellEnd"/>
      <w:r w:rsidRPr="0074003B">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74003B">
        <w:rPr>
          <w:rFonts w:ascii="Times New Roman" w:eastAsia="Times New Roman" w:hAnsi="Times New Roman" w:cs="Times New Roman"/>
          <w:sz w:val="28"/>
          <w:szCs w:val="20"/>
          <w:lang w:eastAsia="ru-RU"/>
        </w:rPr>
        <w:t>аа</w:t>
      </w:r>
      <w:proofErr w:type="spellEnd"/>
      <w:r w:rsidRPr="0074003B">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несущих ген альбинизма.</w:t>
      </w:r>
    </w:p>
    <w:p w:rsidR="0074003B" w:rsidRPr="0074003B" w:rsidRDefault="0074003B" w:rsidP="0074003B">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74003B">
        <w:rPr>
          <w:rFonts w:ascii="Times New Roman" w:eastAsia="Times New Roman" w:hAnsi="Times New Roman" w:cs="Times New Roman"/>
          <w:sz w:val="28"/>
          <w:szCs w:val="20"/>
          <w:lang w:eastAsia="ru-RU"/>
        </w:rPr>
        <w:t>аллелю</w:t>
      </w:r>
      <w:proofErr w:type="spellEnd"/>
      <w:r w:rsidRPr="0074003B">
        <w:rPr>
          <w:rFonts w:ascii="Times New Roman" w:eastAsia="Times New Roman" w:hAnsi="Times New Roman" w:cs="Times New Roman"/>
          <w:sz w:val="28"/>
          <w:szCs w:val="20"/>
          <w:lang w:eastAsia="ru-RU"/>
        </w:rPr>
        <w:t xml:space="preserve"> А, 2000 гетерозиготных особей и 2000 особей, гомозиготных по </w:t>
      </w:r>
      <w:r w:rsidRPr="0074003B">
        <w:rPr>
          <w:rFonts w:ascii="Times New Roman" w:eastAsia="Times New Roman" w:hAnsi="Times New Roman" w:cs="Times New Roman"/>
          <w:sz w:val="28"/>
          <w:szCs w:val="20"/>
          <w:lang w:eastAsia="ru-RU"/>
        </w:rPr>
        <w:lastRenderedPageBreak/>
        <w:t xml:space="preserve">рецессивному </w:t>
      </w:r>
      <w:proofErr w:type="spellStart"/>
      <w:r w:rsidRPr="0074003B">
        <w:rPr>
          <w:rFonts w:ascii="Times New Roman" w:eastAsia="Times New Roman" w:hAnsi="Times New Roman" w:cs="Times New Roman"/>
          <w:sz w:val="28"/>
          <w:szCs w:val="20"/>
          <w:lang w:eastAsia="ru-RU"/>
        </w:rPr>
        <w:t>аллелю</w:t>
      </w:r>
      <w:proofErr w:type="spellEnd"/>
      <w:r w:rsidRPr="0074003B">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74003B" w:rsidRPr="00AC72E4" w:rsidRDefault="0074003B" w:rsidP="00AC72E4">
      <w:pPr>
        <w:spacing w:after="0"/>
        <w:ind w:firstLine="709"/>
        <w:jc w:val="both"/>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74003B">
      <w:pPr>
        <w:spacing w:after="0"/>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74003B">
      <w:pPr>
        <w:spacing w:after="0"/>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Предмет и задачи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Современные направления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956B8A">
        <w:rPr>
          <w:rFonts w:ascii="Times New Roman" w:eastAsia="Times New Roman" w:hAnsi="Times New Roman" w:cs="Times New Roman"/>
          <w:sz w:val="28"/>
          <w:szCs w:val="20"/>
          <w:lang w:eastAsia="ru-RU"/>
        </w:rPr>
        <w:t>лысенковщины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изучения генетики: традиционные, новые, новейшие.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Селекция как процесс и как наука. Методы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основы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Генетика соматических клеток.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Строение ядра </w:t>
      </w:r>
      <w:proofErr w:type="spellStart"/>
      <w:r w:rsidRPr="00956B8A">
        <w:rPr>
          <w:rFonts w:ascii="Times New Roman" w:eastAsia="Times New Roman" w:hAnsi="Times New Roman" w:cs="Times New Roman"/>
          <w:sz w:val="28"/>
          <w:szCs w:val="20"/>
          <w:lang w:eastAsia="ru-RU"/>
        </w:rPr>
        <w:t>интерфазной</w:t>
      </w:r>
      <w:proofErr w:type="spellEnd"/>
      <w:r w:rsidRPr="00956B8A">
        <w:rPr>
          <w:rFonts w:ascii="Times New Roman" w:eastAsia="Times New Roman" w:hAnsi="Times New Roman" w:cs="Times New Roman"/>
          <w:sz w:val="28"/>
          <w:szCs w:val="20"/>
          <w:lang w:eastAsia="ru-RU"/>
        </w:rPr>
        <w:t xml:space="preserve"> клетки. </w:t>
      </w:r>
      <w:proofErr w:type="spellStart"/>
      <w:r w:rsidRPr="00956B8A">
        <w:rPr>
          <w:rFonts w:ascii="Times New Roman" w:eastAsia="Times New Roman" w:hAnsi="Times New Roman" w:cs="Times New Roman"/>
          <w:sz w:val="28"/>
          <w:szCs w:val="20"/>
          <w:lang w:eastAsia="ru-RU"/>
        </w:rPr>
        <w:t>Эу</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гетерохроматин</w:t>
      </w:r>
      <w:proofErr w:type="spellEnd"/>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Митоз. Стадии процесса. Биологическая роль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Мейоз. Кроссинговер, его значение.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код. Принципы генетического кода.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контроль и механизмы репликации ДНК.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транскрипции: этапы, ферментативный комплекс.</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трансляции: структуры, этапы трансляции.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Генетика пола.  Гомо– и </w:t>
      </w:r>
      <w:proofErr w:type="spellStart"/>
      <w:r w:rsidRPr="00956B8A">
        <w:rPr>
          <w:rFonts w:ascii="Times New Roman" w:eastAsia="Times New Roman" w:hAnsi="Times New Roman" w:cs="Times New Roman"/>
          <w:sz w:val="28"/>
          <w:szCs w:val="20"/>
          <w:lang w:eastAsia="ru-RU"/>
        </w:rPr>
        <w:t>гетерогаметный</w:t>
      </w:r>
      <w:proofErr w:type="spellEnd"/>
      <w:r w:rsidRPr="00956B8A">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956B8A">
        <w:rPr>
          <w:rFonts w:ascii="Times New Roman" w:eastAsia="Times New Roman" w:hAnsi="Times New Roman" w:cs="Times New Roman"/>
          <w:sz w:val="28"/>
          <w:szCs w:val="20"/>
          <w:lang w:eastAsia="ru-RU"/>
        </w:rPr>
        <w:t>Центромеры</w:t>
      </w:r>
      <w:proofErr w:type="spellEnd"/>
      <w:r w:rsidRPr="00956B8A">
        <w:rPr>
          <w:rFonts w:ascii="Times New Roman" w:eastAsia="Times New Roman" w:hAnsi="Times New Roman" w:cs="Times New Roman"/>
          <w:sz w:val="28"/>
          <w:szCs w:val="20"/>
          <w:lang w:eastAsia="ru-RU"/>
        </w:rPr>
        <w:t>. Структура   хромосом во время интерфазы и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956B8A">
        <w:rPr>
          <w:rFonts w:ascii="Times New Roman" w:eastAsia="Times New Roman" w:hAnsi="Times New Roman" w:cs="Times New Roman"/>
          <w:sz w:val="28"/>
          <w:szCs w:val="20"/>
          <w:lang w:eastAsia="ru-RU"/>
        </w:rPr>
        <w:t>эухроматиновые</w:t>
      </w:r>
      <w:proofErr w:type="spellEnd"/>
      <w:r w:rsidRPr="00956B8A">
        <w:rPr>
          <w:rFonts w:ascii="Times New Roman" w:eastAsia="Times New Roman" w:hAnsi="Times New Roman" w:cs="Times New Roman"/>
          <w:sz w:val="28"/>
          <w:szCs w:val="20"/>
          <w:lang w:eastAsia="ru-RU"/>
        </w:rPr>
        <w:t xml:space="preserve"> участки хромосом. Уровни организации хроматина.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Политения</w:t>
      </w:r>
      <w:proofErr w:type="spellEnd"/>
      <w:r w:rsidRPr="00956B8A">
        <w:rPr>
          <w:rFonts w:ascii="Times New Roman" w:eastAsia="Times New Roman" w:hAnsi="Times New Roman" w:cs="Times New Roman"/>
          <w:sz w:val="28"/>
          <w:szCs w:val="20"/>
          <w:lang w:eastAsia="ru-RU"/>
        </w:rPr>
        <w:t>. Политенные хромосомы.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анализ. Методы генетического анализа.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Неаллельные взаимодействия: </w:t>
      </w:r>
      <w:proofErr w:type="spellStart"/>
      <w:r w:rsidRPr="00956B8A">
        <w:rPr>
          <w:rFonts w:ascii="Times New Roman" w:eastAsia="Times New Roman" w:hAnsi="Times New Roman" w:cs="Times New Roman"/>
          <w:sz w:val="28"/>
          <w:szCs w:val="20"/>
          <w:lang w:eastAsia="ru-RU"/>
        </w:rPr>
        <w:t>комплементарность</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эпистаз</w:t>
      </w:r>
      <w:proofErr w:type="spellEnd"/>
      <w:r w:rsidRPr="00956B8A">
        <w:rPr>
          <w:rFonts w:ascii="Times New Roman" w:eastAsia="Times New Roman" w:hAnsi="Times New Roman" w:cs="Times New Roman"/>
          <w:sz w:val="28"/>
          <w:szCs w:val="20"/>
          <w:lang w:eastAsia="ru-RU"/>
        </w:rPr>
        <w:t>, полимерия.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Особенности генетики прокариот. Методы изучения.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процессы у прокариот: конъюгация, трансдукция.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Плазмиды</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эписомы</w:t>
      </w:r>
      <w:proofErr w:type="spellEnd"/>
      <w:r w:rsidRPr="00956B8A">
        <w:rPr>
          <w:rFonts w:ascii="Times New Roman" w:eastAsia="Times New Roman" w:hAnsi="Times New Roman" w:cs="Times New Roman"/>
          <w:sz w:val="28"/>
          <w:szCs w:val="20"/>
          <w:lang w:eastAsia="ru-RU"/>
        </w:rPr>
        <w:t>, их роль в переносе генетической информации.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Изменчивость, ее виды.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956B8A">
        <w:rPr>
          <w:rFonts w:ascii="Times New Roman" w:eastAsia="Times New Roman" w:hAnsi="Times New Roman" w:cs="Times New Roman"/>
          <w:sz w:val="28"/>
          <w:szCs w:val="20"/>
          <w:lang w:eastAsia="ru-RU"/>
        </w:rPr>
        <w:t>анеуплоидов</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956B8A">
        <w:rPr>
          <w:rFonts w:ascii="Times New Roman" w:eastAsia="Times New Roman" w:hAnsi="Times New Roman" w:cs="Times New Roman"/>
          <w:sz w:val="28"/>
          <w:szCs w:val="20"/>
          <w:lang w:eastAsia="ru-RU"/>
        </w:rPr>
        <w:t>Четверикова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Генетическая гетерогенность популяций. Факторы, влияющие на динамику генетического состава популяции.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Молекулярно-генетические основы эволюции.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Человек как объект генетических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956B8A">
        <w:rPr>
          <w:rFonts w:ascii="Times New Roman" w:eastAsia="Times New Roman" w:hAnsi="Times New Roman" w:cs="Times New Roman"/>
          <w:sz w:val="28"/>
          <w:szCs w:val="20"/>
          <w:lang w:eastAsia="ru-RU"/>
        </w:rPr>
        <w:t>Н.Вавилова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Генофонд культурных и диких форм растений и животных.</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Использование мутаций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Применение методов генетической инженерии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956B8A">
        <w:rPr>
          <w:rFonts w:ascii="Times New Roman" w:eastAsia="Times New Roman" w:hAnsi="Times New Roman" w:cs="Times New Roman"/>
          <w:sz w:val="28"/>
          <w:szCs w:val="20"/>
          <w:lang w:eastAsia="ru-RU"/>
        </w:rPr>
        <w:t>нескрещиваемости</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Работы </w:t>
      </w:r>
      <w:proofErr w:type="spellStart"/>
      <w:r w:rsidRPr="00956B8A">
        <w:rPr>
          <w:rFonts w:ascii="Times New Roman" w:eastAsia="Times New Roman" w:hAnsi="Times New Roman" w:cs="Times New Roman"/>
          <w:sz w:val="28"/>
          <w:szCs w:val="20"/>
          <w:lang w:eastAsia="ru-RU"/>
        </w:rPr>
        <w:t>И.Мичурина</w:t>
      </w:r>
      <w:proofErr w:type="spellEnd"/>
      <w:r w:rsidRPr="00956B8A">
        <w:rPr>
          <w:rFonts w:ascii="Times New Roman" w:eastAsia="Times New Roman" w:hAnsi="Times New Roman" w:cs="Times New Roman"/>
          <w:sz w:val="28"/>
          <w:szCs w:val="20"/>
          <w:lang w:eastAsia="ru-RU"/>
        </w:rPr>
        <w:t xml:space="preserve">, Г. Карпеченко, Н. </w:t>
      </w:r>
      <w:proofErr w:type="spellStart"/>
      <w:r w:rsidRPr="00956B8A">
        <w:rPr>
          <w:rFonts w:ascii="Times New Roman" w:eastAsia="Times New Roman" w:hAnsi="Times New Roman" w:cs="Times New Roman"/>
          <w:sz w:val="28"/>
          <w:szCs w:val="20"/>
          <w:lang w:eastAsia="ru-RU"/>
        </w:rPr>
        <w:t>Цицына</w:t>
      </w:r>
      <w:proofErr w:type="spellEnd"/>
      <w:r w:rsidRPr="00956B8A">
        <w:rPr>
          <w:rFonts w:ascii="Times New Roman" w:eastAsia="Times New Roman" w:hAnsi="Times New Roman" w:cs="Times New Roman"/>
          <w:sz w:val="28"/>
          <w:szCs w:val="20"/>
          <w:lang w:eastAsia="ru-RU"/>
        </w:rPr>
        <w:t xml:space="preserve">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Гетерозис и его генетические механизмы.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индивидуальный и массовый.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по генотипу и фенотипу.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Признаки качественные и количественные. </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Влияние условий внешней среды на эффективность отбора.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Достижения селекции на современном этапе.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Модели для изучения законов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E55C07" w:rsidRDefault="00E55C07" w:rsidP="001C5E79">
      <w:pPr>
        <w:spacing w:after="0" w:line="240" w:lineRule="auto"/>
        <w:ind w:firstLine="709"/>
        <w:jc w:val="both"/>
        <w:rPr>
          <w:rFonts w:ascii="Times New Roman" w:hAnsi="Times New Roman" w:cs="Times New Roman"/>
          <w:b/>
          <w:sz w:val="28"/>
          <w:szCs w:val="28"/>
        </w:rPr>
      </w:pPr>
    </w:p>
    <w:p w:rsidR="001C5E79" w:rsidRPr="0074003B" w:rsidRDefault="001C5E79" w:rsidP="001C5E79">
      <w:pPr>
        <w:spacing w:after="0" w:line="240" w:lineRule="auto"/>
        <w:ind w:firstLine="709"/>
        <w:jc w:val="both"/>
        <w:rPr>
          <w:rFonts w:ascii="Times New Roman" w:hAnsi="Times New Roman" w:cs="Times New Roman"/>
          <w:b/>
          <w:sz w:val="24"/>
          <w:szCs w:val="24"/>
        </w:rPr>
      </w:pPr>
      <w:r w:rsidRPr="0074003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C5E79" w:rsidRPr="0074003B" w:rsidRDefault="001C5E79" w:rsidP="001C5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Неудовлетворительно</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0-49</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 зачтено</w:t>
            </w:r>
          </w:p>
        </w:tc>
      </w:tr>
    </w:tbl>
    <w:p w:rsidR="001C5E79" w:rsidRPr="0074003B" w:rsidRDefault="001C5E79"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практических заданий</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w:t>
            </w:r>
            <w:r w:rsidRPr="0074003B">
              <w:rPr>
                <w:rFonts w:ascii="Times New Roman" w:hAnsi="Times New Roman" w:cs="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не решено.</w:t>
            </w:r>
          </w:p>
        </w:tc>
      </w:tr>
    </w:tbl>
    <w:p w:rsidR="00722F5B" w:rsidRPr="0074003B" w:rsidRDefault="00722F5B"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тестов</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5. и </w:t>
            </w:r>
            <w:proofErr w:type="spellStart"/>
            <w:r w:rsidRPr="0074003B">
              <w:rPr>
                <w:rFonts w:ascii="Times New Roman"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w:t>
            </w:r>
            <w:r w:rsidRPr="0074003B">
              <w:rPr>
                <w:rFonts w:ascii="Times New Roman" w:hAnsi="Times New Roman" w:cs="Times New Roman"/>
                <w:sz w:val="24"/>
                <w:szCs w:val="24"/>
                <w:lang w:eastAsia="ru-RU"/>
              </w:rPr>
              <w:lastRenderedPageBreak/>
              <w:t>теоретическом материале (терминах, понятиях).</w:t>
            </w:r>
          </w:p>
        </w:tc>
      </w:tr>
    </w:tbl>
    <w:p w:rsidR="001C5E79" w:rsidRPr="0074003B" w:rsidRDefault="001C5E79" w:rsidP="001C5E79">
      <w:pPr>
        <w:ind w:firstLine="709"/>
        <w:jc w:val="both"/>
        <w:rPr>
          <w:rFonts w:ascii="Times New Roman" w:eastAsia="Calibri" w:hAnsi="Times New Roman" w:cs="Times New Roman"/>
          <w:b/>
          <w:sz w:val="24"/>
          <w:szCs w:val="24"/>
        </w:rPr>
      </w:pPr>
    </w:p>
    <w:p w:rsidR="001C5E79" w:rsidRPr="0074003B" w:rsidRDefault="001C5E79" w:rsidP="001C5E79">
      <w:pPr>
        <w:ind w:firstLine="709"/>
        <w:jc w:val="both"/>
        <w:rPr>
          <w:rFonts w:ascii="Times New Roman" w:eastAsia="Calibri" w:hAnsi="Times New Roman" w:cs="Times New Roman"/>
          <w:b/>
          <w:sz w:val="24"/>
          <w:szCs w:val="24"/>
        </w:rPr>
      </w:pPr>
      <w:r w:rsidRPr="007400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74003B"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Критерии</w:t>
            </w:r>
          </w:p>
        </w:tc>
      </w:tr>
      <w:tr w:rsidR="001C5E79" w:rsidRPr="0074003B"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r w:rsidRPr="0074003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Полнота изложения теоретического материала;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2. Полнота и правильность решения практического задания;</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4. Самостоятельность ответа;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5. Культура речи.</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74003B" w:rsidRDefault="001C5E79">
            <w:p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r>
      <w:tr w:rsidR="001C5E79" w:rsidRPr="0074003B"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proofErr w:type="spellStart"/>
            <w:r w:rsidRPr="0074003B">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w:t>
            </w:r>
            <w:r w:rsidRPr="0074003B">
              <w:rPr>
                <w:rFonts w:ascii="Times New Roman" w:eastAsia="Calibri" w:hAnsi="Times New Roman" w:cs="Times New Roman"/>
                <w:sz w:val="24"/>
                <w:szCs w:val="24"/>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Default="001C5E79" w:rsidP="001C5E79">
      <w:pPr>
        <w:spacing w:after="0" w:line="240" w:lineRule="auto"/>
        <w:ind w:firstLine="709"/>
        <w:rPr>
          <w:rFonts w:ascii="Times New Roman" w:hAnsi="Times New Roman" w:cs="Times New Roman"/>
          <w:b/>
          <w:sz w:val="28"/>
          <w:szCs w:val="28"/>
          <w:lang w:bidi="ru-RU"/>
        </w:rPr>
      </w:pPr>
    </w:p>
    <w:p w:rsidR="001C5E79" w:rsidRDefault="001C5E79" w:rsidP="001C5E79">
      <w:pPr>
        <w:spacing w:after="0" w:line="240" w:lineRule="auto"/>
        <w:ind w:firstLine="709"/>
        <w:rPr>
          <w:rFonts w:ascii="Times New Roman" w:hAnsi="Times New Roman" w:cs="Times New Roman"/>
          <w:b/>
          <w:sz w:val="28"/>
          <w:szCs w:val="28"/>
          <w:lang w:bidi="ru-RU"/>
        </w:rPr>
      </w:pPr>
    </w:p>
    <w:p w:rsidR="0074003B" w:rsidRDefault="0074003B" w:rsidP="0074003B">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Pr>
          <w:rFonts w:ascii="Times New Roman" w:eastAsia="Times New Roman" w:hAnsi="Times New Roman"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Default="0074003B">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Default="0074003B">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Default="0074003B">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w:t>
            </w:r>
            <w:r>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496F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Default="00740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Default="0074003B">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bookmarkEnd w:id="1"/>
    </w:tbl>
    <w:p w:rsidR="00872944" w:rsidRPr="00872944" w:rsidRDefault="00872944" w:rsidP="001C5E79">
      <w:pPr>
        <w:spacing w:after="0" w:line="360" w:lineRule="auto"/>
        <w:jc w:val="center"/>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E4" w:rsidRDefault="00AC72E4">
      <w:pPr>
        <w:spacing w:after="0" w:line="240" w:lineRule="auto"/>
      </w:pPr>
      <w:r>
        <w:separator/>
      </w:r>
    </w:p>
  </w:endnote>
  <w:endnote w:type="continuationSeparator" w:id="0">
    <w:p w:rsidR="00AC72E4" w:rsidRDefault="00AC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AC72E4" w:rsidRDefault="00AC72E4">
        <w:pPr>
          <w:pStyle w:val="ac"/>
          <w:jc w:val="center"/>
        </w:pPr>
        <w:r>
          <w:fldChar w:fldCharType="begin"/>
        </w:r>
        <w:r>
          <w:instrText>PAGE   \* MERGEFORMAT</w:instrText>
        </w:r>
        <w:r>
          <w:fldChar w:fldCharType="separate"/>
        </w:r>
        <w:r w:rsidR="0004274A">
          <w:rPr>
            <w:noProof/>
          </w:rPr>
          <w:t>76</w:t>
        </w:r>
        <w:r>
          <w:fldChar w:fldCharType="end"/>
        </w:r>
      </w:p>
    </w:sdtContent>
  </w:sdt>
  <w:p w:rsidR="00AC72E4" w:rsidRDefault="00AC72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E4" w:rsidRDefault="00AC72E4">
      <w:pPr>
        <w:spacing w:after="0" w:line="240" w:lineRule="auto"/>
      </w:pPr>
      <w:r>
        <w:separator/>
      </w:r>
    </w:p>
  </w:footnote>
  <w:footnote w:type="continuationSeparator" w:id="0">
    <w:p w:rsidR="00AC72E4" w:rsidRDefault="00AC7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311A8"/>
    <w:rsid w:val="0004274A"/>
    <w:rsid w:val="00091C57"/>
    <w:rsid w:val="000C6C70"/>
    <w:rsid w:val="000D2B42"/>
    <w:rsid w:val="000E4827"/>
    <w:rsid w:val="0018221A"/>
    <w:rsid w:val="001B21ED"/>
    <w:rsid w:val="001C3752"/>
    <w:rsid w:val="001C5E79"/>
    <w:rsid w:val="002C221D"/>
    <w:rsid w:val="00376B26"/>
    <w:rsid w:val="00496F4F"/>
    <w:rsid w:val="004A6816"/>
    <w:rsid w:val="004E0695"/>
    <w:rsid w:val="00512BCE"/>
    <w:rsid w:val="0053357D"/>
    <w:rsid w:val="005350DB"/>
    <w:rsid w:val="0057361A"/>
    <w:rsid w:val="005C5FB1"/>
    <w:rsid w:val="006F6792"/>
    <w:rsid w:val="00722F5B"/>
    <w:rsid w:val="00727456"/>
    <w:rsid w:val="0074003B"/>
    <w:rsid w:val="00754811"/>
    <w:rsid w:val="007E7C33"/>
    <w:rsid w:val="007F7D62"/>
    <w:rsid w:val="00802AB1"/>
    <w:rsid w:val="00872944"/>
    <w:rsid w:val="0088415E"/>
    <w:rsid w:val="00885C62"/>
    <w:rsid w:val="008B1839"/>
    <w:rsid w:val="00955C04"/>
    <w:rsid w:val="00956B8A"/>
    <w:rsid w:val="00AC72E4"/>
    <w:rsid w:val="00B31E4A"/>
    <w:rsid w:val="00B51D06"/>
    <w:rsid w:val="00B73255"/>
    <w:rsid w:val="00BA1C71"/>
    <w:rsid w:val="00C4461E"/>
    <w:rsid w:val="00C912C1"/>
    <w:rsid w:val="00C92102"/>
    <w:rsid w:val="00CC7744"/>
    <w:rsid w:val="00D07E31"/>
    <w:rsid w:val="00D51781"/>
    <w:rsid w:val="00D92281"/>
    <w:rsid w:val="00DB6E20"/>
    <w:rsid w:val="00DB7521"/>
    <w:rsid w:val="00DE3EEB"/>
    <w:rsid w:val="00E307F3"/>
    <w:rsid w:val="00E55C07"/>
    <w:rsid w:val="00E81940"/>
    <w:rsid w:val="00E84269"/>
    <w:rsid w:val="00E924D9"/>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prakticheskie_raboti/" TargetMode="Externa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78</Pages>
  <Words>16723</Words>
  <Characters>95326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23</cp:revision>
  <cp:lastPrinted>2017-01-25T05:37:00Z</cp:lastPrinted>
  <dcterms:created xsi:type="dcterms:W3CDTF">2017-01-24T11:01:00Z</dcterms:created>
  <dcterms:modified xsi:type="dcterms:W3CDTF">2019-11-20T04:02:00Z</dcterms:modified>
</cp:coreProperties>
</file>