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1" w:rsidRDefault="00137ED1" w:rsidP="00137ED1">
      <w:pPr>
        <w:pStyle w:val="ReportHead"/>
        <w:suppressAutoHyphens/>
        <w:rPr>
          <w:szCs w:val="28"/>
          <w:lang/>
        </w:rPr>
      </w:pPr>
      <w:r>
        <w:rPr>
          <w:szCs w:val="28"/>
        </w:rPr>
        <w:t>Минобрнауки России</w:t>
      </w:r>
    </w:p>
    <w:p w:rsidR="00137ED1" w:rsidRDefault="00137ED1" w:rsidP="00137ED1">
      <w:pPr>
        <w:pStyle w:val="ReportHead"/>
        <w:suppressAutoHyphens/>
        <w:rPr>
          <w:szCs w:val="28"/>
        </w:rPr>
      </w:pPr>
    </w:p>
    <w:p w:rsidR="00137ED1" w:rsidRDefault="00137ED1" w:rsidP="00137ED1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137ED1" w:rsidRDefault="00137ED1" w:rsidP="00137ED1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137ED1" w:rsidRDefault="00137ED1" w:rsidP="00137ED1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137ED1" w:rsidRDefault="00137ED1" w:rsidP="00137ED1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137ED1" w:rsidRDefault="00137ED1" w:rsidP="00137ED1">
      <w:pPr>
        <w:pStyle w:val="ReportHead"/>
        <w:suppressAutoHyphens/>
        <w:rPr>
          <w:szCs w:val="28"/>
        </w:rPr>
      </w:pPr>
    </w:p>
    <w:p w:rsidR="00137ED1" w:rsidRDefault="00137ED1" w:rsidP="00137ED1">
      <w:pPr>
        <w:pStyle w:val="ReportHead"/>
        <w:suppressAutoHyphens/>
        <w:rPr>
          <w:szCs w:val="28"/>
        </w:rPr>
      </w:pPr>
    </w:p>
    <w:p w:rsidR="00137ED1" w:rsidRDefault="00137ED1" w:rsidP="00137ED1">
      <w:pPr>
        <w:pStyle w:val="ReportHead"/>
        <w:suppressAutoHyphens/>
        <w:jc w:val="left"/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  <w:lang w:val="en-US"/>
        </w:rPr>
        <w:t xml:space="preserve">    </w:t>
      </w:r>
      <w:r>
        <w:rPr>
          <w:szCs w:val="28"/>
        </w:rPr>
        <w:t xml:space="preserve"> Кафедра педагогического образования                                </w:t>
      </w:r>
    </w:p>
    <w:p w:rsidR="00BD68B3" w:rsidRPr="00137ED1" w:rsidRDefault="00BD68B3" w:rsidP="00137ED1">
      <w:p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7ED1" w:rsidRPr="00137ED1" w:rsidRDefault="00137ED1" w:rsidP="00137ED1">
      <w:p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7ED1" w:rsidRPr="00137ED1" w:rsidRDefault="00137ED1" w:rsidP="00137ED1">
      <w:p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7ED1" w:rsidRPr="00137ED1" w:rsidRDefault="00137ED1" w:rsidP="00137ED1">
      <w:p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7ED1" w:rsidRPr="00137ED1" w:rsidRDefault="00137ED1" w:rsidP="00137ED1">
      <w:p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7ED1" w:rsidRPr="00137ED1" w:rsidRDefault="00137ED1" w:rsidP="00137ED1">
      <w:pPr>
        <w:spacing w:after="0" w:line="240" w:lineRule="auto"/>
        <w:ind w:left="567" w:hanging="141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685159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4C4342">
        <w:rPr>
          <w:i/>
          <w:szCs w:val="28"/>
        </w:rPr>
        <w:t xml:space="preserve"> </w:t>
      </w:r>
      <w:r>
        <w:rPr>
          <w:i/>
          <w:sz w:val="24"/>
        </w:rPr>
        <w:t xml:space="preserve">Б.1.В.ОД.15 </w:t>
      </w:r>
      <w:r w:rsidR="004C4342">
        <w:rPr>
          <w:i/>
          <w:szCs w:val="28"/>
        </w:rPr>
        <w:t xml:space="preserve"> 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F464F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C00521">
        <w:rPr>
          <w:i/>
          <w:sz w:val="24"/>
          <w:u w:val="single"/>
        </w:rPr>
        <w:t>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137ED1" w:rsidRPr="00137ED1" w:rsidRDefault="00137ED1" w:rsidP="00137ED1">
      <w:pPr>
        <w:pStyle w:val="ReportHead"/>
        <w:suppressAutoHyphens/>
        <w:ind w:firstLine="709"/>
        <w:rPr>
          <w:szCs w:val="28"/>
          <w:lang w:val="en-US"/>
        </w:rPr>
      </w:pPr>
      <w:r w:rsidRPr="00545ABA">
        <w:rPr>
          <w:szCs w:val="28"/>
        </w:rPr>
        <w:t>Бузулук 201</w:t>
      </w:r>
      <w:r w:rsidRPr="00DE474B">
        <w:rPr>
          <w:szCs w:val="28"/>
        </w:rPr>
        <w:t>8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DE474B" w:rsidRPr="00DE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E474B" w:rsidRPr="00685159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137ED1" w:rsidRDefault="00A91AD6" w:rsidP="00F464FB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DE474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DE474B" w:rsidRPr="00DE47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DE474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E474B" w:rsidRPr="00DE47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4C7CA2">
        <w:rPr>
          <w:rFonts w:ascii="Times New Roman" w:hAnsi="Times New Roman"/>
          <w:sz w:val="28"/>
          <w:szCs w:val="28"/>
        </w:rPr>
        <w:t>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1E335E">
        <w:rPr>
          <w:rFonts w:ascii="Times New Roman" w:hAnsi="Times New Roman"/>
          <w:sz w:val="28"/>
          <w:szCs w:val="28"/>
        </w:rPr>
        <w:t>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F3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F3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3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8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4961"/>
        <w:gridCol w:w="851"/>
        <w:gridCol w:w="708"/>
        <w:gridCol w:w="426"/>
        <w:gridCol w:w="567"/>
        <w:gridCol w:w="992"/>
      </w:tblGrid>
      <w:tr w:rsidR="00FB1E44" w:rsidRPr="006852A6" w:rsidTr="00FB1E44">
        <w:trPr>
          <w:tblHeader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tr w:rsidR="00FB1E44" w:rsidRPr="006852A6" w:rsidTr="00FB1E44">
        <w:trPr>
          <w:tblHeader/>
        </w:trPr>
        <w:tc>
          <w:tcPr>
            <w:tcW w:w="90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Игра - ведущий вид деятельности детей дошкольного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Функции и роль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FB1E44">
        <w:tc>
          <w:tcPr>
            <w:tcW w:w="90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</w:tbl>
    <w:p w:rsidR="00FB1E44" w:rsidRPr="006852A6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6852A6">
        <w:rPr>
          <w:sz w:val="28"/>
          <w:szCs w:val="28"/>
        </w:rPr>
        <w:t>Разделы дисциплины, изучаемые в 9 семестре</w:t>
      </w:r>
    </w:p>
    <w:p w:rsidR="00FB1E44" w:rsidRPr="006852A6" w:rsidRDefault="00FB1E44" w:rsidP="00FB1E4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4819"/>
        <w:gridCol w:w="851"/>
        <w:gridCol w:w="708"/>
        <w:gridCol w:w="426"/>
        <w:gridCol w:w="567"/>
        <w:gridCol w:w="992"/>
      </w:tblGrid>
      <w:tr w:rsidR="00FB1E44" w:rsidRPr="006852A6" w:rsidTr="006852A6">
        <w:trPr>
          <w:tblHeader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6852A6">
              <w:rPr>
                <w:sz w:val="28"/>
                <w:szCs w:val="28"/>
              </w:rPr>
              <w:t>№ раздела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Количество часов</w:t>
            </w:r>
          </w:p>
        </w:tc>
      </w:tr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аудиторная</w:t>
            </w:r>
          </w:p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внеауд. работа</w:t>
            </w:r>
          </w:p>
        </w:tc>
      </w:tr>
      <w:bookmarkEnd w:id="5"/>
      <w:tr w:rsidR="00FB1E44" w:rsidRPr="006852A6" w:rsidTr="006852A6">
        <w:trPr>
          <w:tblHeader/>
        </w:trPr>
        <w:tc>
          <w:tcPr>
            <w:tcW w:w="1044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Классификационые параметры игровых технлогий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Особенности использования игровых технологий в образовательном процессе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67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134</w:t>
            </w:r>
          </w:p>
        </w:tc>
      </w:tr>
      <w:tr w:rsidR="00FB1E44" w:rsidRPr="006852A6" w:rsidTr="006852A6">
        <w:tc>
          <w:tcPr>
            <w:tcW w:w="1044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288</w:t>
            </w:r>
          </w:p>
        </w:tc>
        <w:tc>
          <w:tcPr>
            <w:tcW w:w="708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B1E44" w:rsidRPr="006852A6" w:rsidRDefault="00FB1E44" w:rsidP="00F129C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852A6">
              <w:rPr>
                <w:sz w:val="28"/>
                <w:szCs w:val="28"/>
              </w:rPr>
              <w:t>268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A521FC">
        <w:rPr>
          <w:b/>
          <w:sz w:val="28"/>
          <w:szCs w:val="28"/>
        </w:rPr>
        <w:t>Игра-ведущий вид деятельности детей дошкольного возраста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852A6" w:rsidRPr="006852A6">
        <w:rPr>
          <w:sz w:val="28"/>
          <w:szCs w:val="28"/>
        </w:rPr>
        <w:t>Ролевая игра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 xml:space="preserve"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</w:t>
      </w:r>
      <w:r w:rsidRPr="00FB1E44">
        <w:rPr>
          <w:sz w:val="28"/>
          <w:szCs w:val="28"/>
        </w:rPr>
        <w:lastRenderedPageBreak/>
        <w:t>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A521FC">
        <w:rPr>
          <w:b/>
          <w:sz w:val="28"/>
          <w:szCs w:val="28"/>
        </w:rPr>
        <w:t>Функции и роль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же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ты; фольклорные говорилки, жеребьевки, дразнилки, речевые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A521FC">
        <w:rPr>
          <w:b/>
          <w:sz w:val="28"/>
          <w:szCs w:val="28"/>
        </w:rPr>
        <w:t>Классификационные параметры игровых технологий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</w:t>
      </w:r>
      <w:r w:rsidRPr="00FB1E44">
        <w:rPr>
          <w:rFonts w:ascii="Times New Roman" w:hAnsi="Times New Roman" w:cs="Times New Roman"/>
          <w:sz w:val="28"/>
          <w:szCs w:val="28"/>
        </w:rPr>
        <w:t>у</w:t>
      </w:r>
      <w:r w:rsidRPr="00FB1E44">
        <w:rPr>
          <w:rFonts w:ascii="Times New Roman" w:hAnsi="Times New Roman" w:cs="Times New Roman"/>
          <w:sz w:val="28"/>
          <w:szCs w:val="28"/>
        </w:rPr>
        <w:t>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B1E4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игровых технологий в образ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1E44">
        <w:rPr>
          <w:rFonts w:ascii="Times New Roman" w:hAnsi="Times New Roman" w:cs="Times New Roman"/>
          <w:b/>
          <w:bCs/>
          <w:sz w:val="28"/>
          <w:szCs w:val="28"/>
        </w:rPr>
        <w:t>вательном процессе.</w:t>
      </w:r>
    </w:p>
    <w:p w:rsidR="006852A6" w:rsidRDefault="006852A6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74D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DC" w:rsidRDefault="00C438DC" w:rsidP="00817BE6">
      <w:pPr>
        <w:spacing w:after="0" w:line="240" w:lineRule="auto"/>
      </w:pPr>
      <w:r>
        <w:separator/>
      </w:r>
    </w:p>
  </w:endnote>
  <w:endnote w:type="continuationSeparator" w:id="0">
    <w:p w:rsidR="00C438DC" w:rsidRDefault="00C438D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521FC" w:rsidRDefault="00402439">
        <w:pPr>
          <w:pStyle w:val="a7"/>
          <w:jc w:val="center"/>
        </w:pPr>
        <w:fldSimple w:instr="PAGE   \* MERGEFORMAT">
          <w:r w:rsidR="00137ED1">
            <w:rPr>
              <w:noProof/>
            </w:rPr>
            <w:t>3</w:t>
          </w:r>
        </w:fldSimple>
      </w:p>
    </w:sdtContent>
  </w:sdt>
  <w:p w:rsidR="00A521FC" w:rsidRDefault="00A52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DC" w:rsidRDefault="00C438DC" w:rsidP="00817BE6">
      <w:pPr>
        <w:spacing w:after="0" w:line="240" w:lineRule="auto"/>
      </w:pPr>
      <w:r>
        <w:separator/>
      </w:r>
    </w:p>
  </w:footnote>
  <w:footnote w:type="continuationSeparator" w:id="0">
    <w:p w:rsidR="00C438DC" w:rsidRDefault="00C438D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563CA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95D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37ED1"/>
    <w:rsid w:val="00140CD3"/>
    <w:rsid w:val="00151C92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2439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10845"/>
    <w:rsid w:val="005331F9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1AB"/>
    <w:rsid w:val="005B1884"/>
    <w:rsid w:val="005C4274"/>
    <w:rsid w:val="005D4358"/>
    <w:rsid w:val="005D4EC5"/>
    <w:rsid w:val="005D6A4B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159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4977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97AD2"/>
    <w:rsid w:val="007A3803"/>
    <w:rsid w:val="007B19F5"/>
    <w:rsid w:val="007B6491"/>
    <w:rsid w:val="007B7050"/>
    <w:rsid w:val="007B763A"/>
    <w:rsid w:val="007C02AF"/>
    <w:rsid w:val="007C37AF"/>
    <w:rsid w:val="007C37D2"/>
    <w:rsid w:val="007C5A5F"/>
    <w:rsid w:val="007F1D26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2D5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003F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B0572D"/>
    <w:rsid w:val="00B0774D"/>
    <w:rsid w:val="00B17495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226"/>
    <w:rsid w:val="00BD68B3"/>
    <w:rsid w:val="00BD6D4C"/>
    <w:rsid w:val="00BE1554"/>
    <w:rsid w:val="00BE2DBF"/>
    <w:rsid w:val="00C00521"/>
    <w:rsid w:val="00C021A9"/>
    <w:rsid w:val="00C03F94"/>
    <w:rsid w:val="00C070D1"/>
    <w:rsid w:val="00C102D0"/>
    <w:rsid w:val="00C25F14"/>
    <w:rsid w:val="00C438DC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474B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371A8"/>
    <w:rsid w:val="00F42881"/>
    <w:rsid w:val="00F464FB"/>
    <w:rsid w:val="00F46FAD"/>
    <w:rsid w:val="00F55296"/>
    <w:rsid w:val="00F84A76"/>
    <w:rsid w:val="00F9022B"/>
    <w:rsid w:val="00F9259C"/>
    <w:rsid w:val="00FB1804"/>
    <w:rsid w:val="00FB1E4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372A-B649-43C4-867E-576D8B2F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26</Pages>
  <Words>8216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321</cp:revision>
  <cp:lastPrinted>2016-10-27T10:34:00Z</cp:lastPrinted>
  <dcterms:created xsi:type="dcterms:W3CDTF">2016-10-09T16:26:00Z</dcterms:created>
  <dcterms:modified xsi:type="dcterms:W3CDTF">2019-09-12T14:15:00Z</dcterms:modified>
</cp:coreProperties>
</file>