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245556" w:rsidRPr="00AC027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245556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0E60A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A05AA8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12240" w:rsidRDefault="00012240" w:rsidP="0001224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_________ _         Н.В. </w:t>
      </w:r>
      <w:proofErr w:type="spellStart"/>
      <w:r>
        <w:rPr>
          <w:i/>
          <w:sz w:val="24"/>
          <w:u w:val="single"/>
        </w:rPr>
        <w:t>Бутримова</w:t>
      </w:r>
      <w:proofErr w:type="spellEnd"/>
      <w:r>
        <w:rPr>
          <w:sz w:val="24"/>
          <w:u w:val="single"/>
        </w:rPr>
        <w:t xml:space="preserve">                               </w:t>
      </w:r>
    </w:p>
    <w:p w:rsidR="00012240" w:rsidRDefault="00012240" w:rsidP="0001224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подпись                     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A05A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</w:t>
            </w:r>
            <w:r w:rsidR="00A05AA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A05A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A05AA8">
              <w:rPr>
                <w:rFonts w:ascii="Times New Roman" w:eastAsia="Calibri" w:hAnsi="Times New Roman" w:cs="Times New Roman"/>
                <w:sz w:val="24"/>
              </w:rPr>
              <w:t>20</w:t>
            </w:r>
            <w:bookmarkStart w:id="0" w:name="_GoBack"/>
            <w:bookmarkEnd w:id="0"/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Суть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6 «Основной задачею современной химии является установление зависимости состава, реакций и свойств простых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приспособленных;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 В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химические: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дедуктивно связанных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ляющихся более сложными и высокоорганизованными продуктами по сравнению с исходными веществами, изучаются 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учении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веществ в природе,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работает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сложного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Молекулярнаяхиральность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в.)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кишечно-полостные;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 Среди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 Каким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 Укажите,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.7 Как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.9 Не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 Одна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пере-дачи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веществ главным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 Одна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.18 Наиболее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 Впервые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 Назовите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 Укажите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в: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объяснении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создании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открытии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 В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отборе;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 Первые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 Впервые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–жертва: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.37В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тительной клеткой для: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.41Среди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.45В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энергия,освобождаемая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из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.47Если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 Какую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ферментативную,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.52Какие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витамины 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витамины 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прямоходящие,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расовые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уровне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единстве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развитии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различиях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про-изошло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млрд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гомо-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мутационной: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Субстратный подход к проблеме самоорганизации предбиологических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предбиологической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 В</w:t>
      </w:r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мов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13136">
        <w:rPr>
          <w:rFonts w:ascii="Times New Roman" w:hAnsi="Times New Roman" w:cs="Times New Roman"/>
          <w:sz w:val="28"/>
          <w:szCs w:val="28"/>
        </w:rPr>
        <w:t xml:space="preserve">В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513136">
        <w:rPr>
          <w:rFonts w:ascii="Times New Roman" w:hAnsi="Times New Roman" w:cs="Times New Roman"/>
          <w:sz w:val="28"/>
          <w:szCs w:val="28"/>
        </w:rPr>
        <w:t xml:space="preserve">Является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513136">
        <w:rPr>
          <w:rFonts w:ascii="Times New Roman" w:hAnsi="Times New Roman" w:cs="Times New Roman"/>
          <w:sz w:val="28"/>
          <w:szCs w:val="28"/>
        </w:rPr>
        <w:t xml:space="preserve">В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513136">
        <w:rPr>
          <w:rFonts w:ascii="Times New Roman" w:hAnsi="Times New Roman" w:cs="Times New Roman"/>
          <w:sz w:val="28"/>
          <w:szCs w:val="28"/>
        </w:rPr>
        <w:t>Для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 Для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 Для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 Переходят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FF66CA">
        <w:rPr>
          <w:rFonts w:ascii="Times New Roman" w:hAnsi="Times New Roman" w:cs="Times New Roman"/>
          <w:sz w:val="28"/>
          <w:szCs w:val="28"/>
        </w:rPr>
        <w:t xml:space="preserve"> Если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проследить.Да.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в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пользовав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определяется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совершаемая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на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 Если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 Если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 Если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 При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 В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 нейтронов и (одинаковое; 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 Если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 Если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26 К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сообществ.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круговорот — это круговорот 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Современнаябиота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антропогенные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 ……….излучение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 естественнонаучные парадигмы доклассической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термин</w:t>
      </w:r>
      <w:r w:rsidRPr="00FA549F">
        <w:rPr>
          <w:rStyle w:val="ft29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r w:rsidRPr="00FA549F">
        <w:rPr>
          <w:rStyle w:val="ft66"/>
          <w:bCs/>
          <w:color w:val="000000"/>
          <w:sz w:val="28"/>
          <w:szCs w:val="28"/>
        </w:rPr>
        <w:t>Расскажите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</w:t>
      </w:r>
      <w:r w:rsidRPr="00FA549F">
        <w:rPr>
          <w:rStyle w:val="ft66"/>
          <w:bCs/>
          <w:color w:val="000000"/>
          <w:sz w:val="28"/>
          <w:szCs w:val="28"/>
        </w:rPr>
        <w:t>с</w:t>
      </w:r>
      <w:r w:rsidRPr="00FA549F">
        <w:rPr>
          <w:rStyle w:val="ft66"/>
          <w:bCs/>
          <w:color w:val="000000"/>
          <w:sz w:val="28"/>
          <w:szCs w:val="28"/>
        </w:rPr>
        <w:t>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r w:rsidR="00262CF0" w:rsidRPr="00FA549F">
        <w:rPr>
          <w:rStyle w:val="ft84"/>
          <w:bCs/>
          <w:color w:val="000000"/>
          <w:sz w:val="28"/>
          <w:szCs w:val="28"/>
        </w:rPr>
        <w:t>Приведите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поселение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r w:rsidR="00262CF0" w:rsidRPr="00FA549F">
        <w:rPr>
          <w:rStyle w:val="ft79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r w:rsidR="00262CF0" w:rsidRPr="00FA549F">
        <w:rPr>
          <w:rStyle w:val="ft84"/>
          <w:bCs/>
          <w:color w:val="000000"/>
          <w:sz w:val="28"/>
          <w:szCs w:val="28"/>
        </w:rPr>
        <w:t>Начертите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bCs/>
          <w:color w:val="000000"/>
          <w:sz w:val="28"/>
          <w:szCs w:val="28"/>
        </w:rPr>
        <w:t>Насколько применим термин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культ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r w:rsidR="00262CF0" w:rsidRPr="00FA549F">
        <w:rPr>
          <w:rStyle w:val="ft85"/>
          <w:bCs/>
          <w:sz w:val="28"/>
          <w:szCs w:val="28"/>
        </w:rPr>
        <w:t>Как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r w:rsidR="00262CF0" w:rsidRPr="00FA549F">
        <w:rPr>
          <w:rStyle w:val="ft88"/>
          <w:bCs/>
          <w:color w:val="000000"/>
          <w:sz w:val="28"/>
          <w:szCs w:val="28"/>
        </w:rPr>
        <w:t>У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ный вселенский процесс эволюции от простого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r w:rsidR="00262CF0" w:rsidRPr="00FA549F">
        <w:rPr>
          <w:rStyle w:val="ft89"/>
          <w:bCs/>
          <w:color w:val="000000"/>
          <w:sz w:val="28"/>
          <w:szCs w:val="28"/>
        </w:rPr>
        <w:t>Одной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>Генная инженерия с успехом используется для выведения 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r w:rsidR="00262CF0" w:rsidRPr="00FA549F">
        <w:rPr>
          <w:rStyle w:val="ft69"/>
          <w:bCs/>
          <w:sz w:val="28"/>
          <w:szCs w:val="28"/>
        </w:rPr>
        <w:t>Постройте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социальныхизменений</w:t>
      </w:r>
      <w:proofErr w:type="spellEnd"/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внутре</w:t>
      </w:r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bCs/>
          <w:color w:val="000000"/>
          <w:sz w:val="28"/>
          <w:szCs w:val="28"/>
        </w:rPr>
        <w:t>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r w:rsidR="00262CF0" w:rsidRPr="00FA549F">
        <w:rPr>
          <w:rStyle w:val="ft67"/>
          <w:bCs/>
          <w:color w:val="000000"/>
          <w:sz w:val="28"/>
          <w:szCs w:val="28"/>
        </w:rPr>
        <w:t>Попытайтесь построить эволюционное древо нашего государства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bCs/>
          <w:color w:val="000000"/>
          <w:sz w:val="28"/>
          <w:szCs w:val="28"/>
        </w:rPr>
        <w:t>Постарайтесь выяснить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моменты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общей и естественнонаучной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Структурные уровни организации материи: микро-, макро-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междисциплинарная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207007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240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2240"/>
    <w:rsid w:val="00013F14"/>
    <w:rsid w:val="00023DFF"/>
    <w:rsid w:val="000C6F71"/>
    <w:rsid w:val="000E5279"/>
    <w:rsid w:val="000E60A5"/>
    <w:rsid w:val="001544C3"/>
    <w:rsid w:val="0017101B"/>
    <w:rsid w:val="00190499"/>
    <w:rsid w:val="00207007"/>
    <w:rsid w:val="00244D91"/>
    <w:rsid w:val="00245556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06951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6E5089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A24ED"/>
    <w:rsid w:val="00A05AA8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33222"/>
    <w:rsid w:val="00D94328"/>
    <w:rsid w:val="00DC47AC"/>
    <w:rsid w:val="00DF7A52"/>
    <w:rsid w:val="00E01604"/>
    <w:rsid w:val="00E0682C"/>
    <w:rsid w:val="00E1373F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F388-290F-4639-8F46-A6A840D1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43</Pages>
  <Words>11411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22</cp:revision>
  <cp:lastPrinted>2019-10-11T04:53:00Z</cp:lastPrinted>
  <dcterms:created xsi:type="dcterms:W3CDTF">2019-01-17T14:55:00Z</dcterms:created>
  <dcterms:modified xsi:type="dcterms:W3CDTF">2020-01-06T13:11:00Z</dcterms:modified>
</cp:coreProperties>
</file>