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4A45A0" w:rsidP="00B503AA">
      <w:pPr>
        <w:pStyle w:val="Default"/>
        <w:spacing w:line="276" w:lineRule="auto"/>
        <w:jc w:val="center"/>
        <w:rPr>
          <w:b/>
          <w:bCs/>
          <w:sz w:val="48"/>
          <w:szCs w:val="48"/>
        </w:rPr>
      </w:pPr>
      <w:r>
        <w:rPr>
          <w:b/>
          <w:bCs/>
          <w:sz w:val="48"/>
          <w:szCs w:val="48"/>
        </w:rPr>
        <w:t>ЭЛЕКТРОСНАБЖЕНИЕ ПРОМЫШЛЕННЫХ ПРЕДПРИЯТИЙ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5C53F5" w:rsidRPr="00A8107D" w:rsidRDefault="005C53F5" w:rsidP="005C53F5">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Default="000E1E93" w:rsidP="005C53F5">
      <w:pP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B503AA">
        <w:rPr>
          <w:rFonts w:ascii="Times New Roman" w:eastAsia="Times New Roman" w:hAnsi="Times New Roman" w:cs="Times New Roman"/>
          <w:color w:val="000000"/>
          <w:sz w:val="28"/>
          <w:szCs w:val="28"/>
          <w:lang w:eastAsia="ru-RU"/>
        </w:rPr>
        <w:t>9</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1229C6">
        <w:rPr>
          <w:rFonts w:ascii="Times New Roman" w:eastAsia="Calibri" w:hAnsi="Times New Roman" w:cs="Times New Roman"/>
          <w:sz w:val="28"/>
          <w:szCs w:val="28"/>
        </w:rPr>
        <w:t>педагогических</w:t>
      </w:r>
      <w:r>
        <w:rPr>
          <w:rFonts w:ascii="Times New Roman" w:eastAsia="Calibri" w:hAnsi="Times New Roman" w:cs="Times New Roman"/>
          <w:sz w:val="28"/>
          <w:szCs w:val="28"/>
        </w:rPr>
        <w:t xml:space="preserve"> </w:t>
      </w:r>
      <w:r w:rsidRPr="00A8107D">
        <w:rPr>
          <w:rFonts w:ascii="Times New Roman" w:eastAsia="Calibri" w:hAnsi="Times New Roman" w:cs="Times New Roman"/>
          <w:sz w:val="28"/>
          <w:szCs w:val="28"/>
        </w:rPr>
        <w:t xml:space="preserve"> наук </w:t>
      </w:r>
      <w:r w:rsidR="001229C6">
        <w:rPr>
          <w:rFonts w:ascii="Times New Roman" w:eastAsia="Calibri" w:hAnsi="Times New Roman" w:cs="Times New Roman"/>
          <w:sz w:val="28"/>
          <w:szCs w:val="28"/>
        </w:rPr>
        <w:t>О.С. Манакова</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4"/>
        <w:gridCol w:w="8257"/>
      </w:tblGrid>
      <w:tr w:rsidR="00373EE5"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4A45A0" w:rsidP="004A45A0">
            <w:pPr>
              <w:shd w:val="clear" w:color="auto" w:fill="FFFFFF"/>
              <w:tabs>
                <w:tab w:val="left" w:pos="1418"/>
              </w:tabs>
              <w:ind w:left="119"/>
              <w:jc w:val="both"/>
              <w:rPr>
                <w:sz w:val="28"/>
                <w:szCs w:val="28"/>
              </w:rPr>
            </w:pPr>
            <w:r w:rsidRPr="00EB50F6">
              <w:rPr>
                <w:color w:val="000000"/>
                <w:sz w:val="28"/>
                <w:szCs w:val="28"/>
              </w:rPr>
              <w:t>Электроснабжение</w:t>
            </w:r>
            <w:r w:rsidR="00B503AA" w:rsidRPr="00EB50F6">
              <w:rPr>
                <w:color w:val="000000"/>
                <w:sz w:val="28"/>
                <w:szCs w:val="28"/>
              </w:rPr>
              <w:t xml:space="preserve"> </w:t>
            </w:r>
            <w:r>
              <w:rPr>
                <w:color w:val="000000"/>
                <w:sz w:val="28"/>
                <w:szCs w:val="28"/>
              </w:rPr>
              <w:t>промышленных предприятий</w:t>
            </w:r>
            <w:r w:rsidR="00A8107D" w:rsidRPr="00A8107D">
              <w:rPr>
                <w:sz w:val="28"/>
                <w:szCs w:val="28"/>
              </w:rPr>
              <w:t xml:space="preserve">: методические указания </w:t>
            </w:r>
            <w:r w:rsidR="00373EE5">
              <w:rPr>
                <w:sz w:val="28"/>
                <w:szCs w:val="28"/>
              </w:rPr>
              <w:t>по освоению дисциплины</w:t>
            </w:r>
            <w:r w:rsidR="00A8107D" w:rsidRPr="00A8107D">
              <w:rPr>
                <w:sz w:val="28"/>
                <w:szCs w:val="28"/>
              </w:rPr>
              <w:t xml:space="preserve">/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 технологический институт (филиал) Орен</w:t>
            </w:r>
            <w:r w:rsidR="008E6096">
              <w:rPr>
                <w:bCs/>
                <w:sz w:val="28"/>
                <w:szCs w:val="28"/>
              </w:rPr>
              <w:t>бургского гос. ун-та. – Бузулук</w:t>
            </w:r>
            <w:r w:rsidR="00A8107D" w:rsidRPr="00A8107D">
              <w:rPr>
                <w:bCs/>
                <w:sz w:val="28"/>
                <w:szCs w:val="28"/>
              </w:rPr>
              <w:t>: БГТИ, 201</w:t>
            </w:r>
            <w:r w:rsidR="00B503AA">
              <w:rPr>
                <w:bCs/>
                <w:sz w:val="28"/>
                <w:szCs w:val="28"/>
              </w:rPr>
              <w:t>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EB50F6">
        <w:rPr>
          <w:rFonts w:ascii="Times New Roman" w:eastAsia="Times New Roman" w:hAnsi="Times New Roman" w:cs="Times New Roman"/>
          <w:sz w:val="28"/>
          <w:szCs w:val="28"/>
          <w:lang w:eastAsia="ru-RU"/>
        </w:rPr>
        <w:t>«</w:t>
      </w:r>
      <w:r w:rsidR="004A45A0" w:rsidRPr="00EB50F6">
        <w:rPr>
          <w:rFonts w:ascii="Times New Roman" w:eastAsia="Times New Roman" w:hAnsi="Times New Roman" w:cs="Times New Roman"/>
          <w:sz w:val="28"/>
          <w:szCs w:val="28"/>
          <w:lang w:eastAsia="ru-RU"/>
        </w:rPr>
        <w:t>Электроснабжение промышленных предприятий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5C53F5">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5C53F5">
        <w:rPr>
          <w:rFonts w:ascii="Times New Roman" w:eastAsia="Times New Roman" w:hAnsi="Times New Roman" w:cs="Times New Roman"/>
          <w:sz w:val="28"/>
          <w:szCs w:val="28"/>
          <w:lang w:eastAsia="ru-RU"/>
        </w:rPr>
        <w:t xml:space="preserve">    </w:t>
      </w:r>
      <w:bookmarkStart w:id="0" w:name="_GoBack"/>
      <w:bookmarkEnd w:id="0"/>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B503AA">
        <w:rPr>
          <w:rFonts w:ascii="Times New Roman" w:eastAsia="Times New Roman" w:hAnsi="Times New Roman" w:cs="Times New Roman"/>
          <w:sz w:val="28"/>
          <w:szCs w:val="28"/>
          <w:lang w:eastAsia="ru-RU"/>
        </w:rPr>
        <w:t>9</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5C53F5">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B503AA">
        <w:rPr>
          <w:rFonts w:ascii="Times New Roman" w:eastAsia="Times New Roman" w:hAnsi="Times New Roman" w:cs="Times New Roman"/>
          <w:sz w:val="28"/>
          <w:szCs w:val="28"/>
          <w:lang w:eastAsia="ru-RU"/>
        </w:rPr>
        <w:t>9</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4A45A0" w:rsidRPr="00EB50F6">
        <w:rPr>
          <w:rFonts w:ascii="Times New Roman" w:eastAsia="Times New Roman" w:hAnsi="Times New Roman" w:cs="Times New Roman"/>
          <w:sz w:val="28"/>
          <w:szCs w:val="28"/>
        </w:rPr>
        <w:t>Электроснабжение промышленных предприятий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4A45A0" w:rsidRPr="00EB50F6">
        <w:rPr>
          <w:sz w:val="28"/>
          <w:szCs w:val="28"/>
        </w:rPr>
        <w:t>Электроснабжение промышленных предприятий</w:t>
      </w:r>
      <w:r w:rsidRPr="00B503AA">
        <w:rPr>
          <w:sz w:val="28"/>
          <w:szCs w:val="28"/>
        </w:rPr>
        <w:t xml:space="preserve">» </w:t>
      </w:r>
      <w:r w:rsidRPr="00B503AA">
        <w:rPr>
          <w:rFonts w:eastAsia="Times New Roman"/>
          <w:sz w:val="28"/>
          <w:szCs w:val="28"/>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w:t>
      </w:r>
      <w:r>
        <w:rPr>
          <w:rFonts w:eastAsia="Times New Roman"/>
          <w:sz w:val="28"/>
          <w:szCs w:val="28"/>
        </w:rPr>
        <w:t>+</w:t>
      </w:r>
      <w:r w:rsidRPr="00B503AA">
        <w:rPr>
          <w:rFonts w:eastAsia="Times New Roman"/>
          <w:sz w:val="28"/>
          <w:szCs w:val="28"/>
        </w:rPr>
        <w:t xml:space="preserve">)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4A45A0" w:rsidRPr="00EB50F6" w:rsidRDefault="004A45A0" w:rsidP="004A45A0">
      <w:pPr>
        <w:pStyle w:val="Default"/>
        <w:spacing w:line="276" w:lineRule="auto"/>
        <w:ind w:firstLine="567"/>
        <w:jc w:val="both"/>
        <w:rPr>
          <w:bCs/>
          <w:sz w:val="28"/>
          <w:szCs w:val="28"/>
        </w:rPr>
      </w:pPr>
      <w:r w:rsidRPr="00EB50F6">
        <w:rPr>
          <w:b/>
          <w:bCs/>
          <w:sz w:val="28"/>
          <w:szCs w:val="28"/>
        </w:rPr>
        <w:t xml:space="preserve">– </w:t>
      </w:r>
      <w:r w:rsidRPr="00EB50F6">
        <w:rPr>
          <w:bCs/>
          <w:sz w:val="28"/>
          <w:szCs w:val="28"/>
        </w:rPr>
        <w:t xml:space="preserve">формирование знаний основного оборудования, входящего в систему электроснабжения промышленных предприятий, законов теоретической электротехники, методов анализа и моделирования электрических цепей, явлений и процессов, на которых основаны принципы действия объектов профессиональной деятельности; </w:t>
      </w:r>
    </w:p>
    <w:p w:rsidR="004A45A0" w:rsidRPr="00EB50F6" w:rsidRDefault="004A45A0" w:rsidP="004A45A0">
      <w:pPr>
        <w:pStyle w:val="Default"/>
        <w:spacing w:line="276" w:lineRule="auto"/>
        <w:ind w:firstLine="567"/>
        <w:rPr>
          <w:bCs/>
          <w:sz w:val="28"/>
          <w:szCs w:val="28"/>
        </w:rPr>
      </w:pPr>
      <w:r w:rsidRPr="00EB50F6">
        <w:rPr>
          <w:bCs/>
          <w:sz w:val="28"/>
          <w:szCs w:val="28"/>
        </w:rPr>
        <w:t>– формирование необходимых знаний о питающих и распределительных сетях различных промышленных объектов, режимах работы систем электроснабжения, типовых схемах, защите распределительных сетей от перенапряжений.</w:t>
      </w:r>
    </w:p>
    <w:p w:rsidR="004A45A0" w:rsidRPr="00EB50F6" w:rsidRDefault="004A45A0" w:rsidP="004A45A0">
      <w:pPr>
        <w:pStyle w:val="Default"/>
        <w:spacing w:line="276" w:lineRule="auto"/>
        <w:ind w:firstLine="567"/>
        <w:rPr>
          <w:bCs/>
          <w:sz w:val="28"/>
          <w:szCs w:val="28"/>
        </w:rPr>
      </w:pPr>
      <w:r w:rsidRPr="00EB50F6">
        <w:rPr>
          <w:bCs/>
          <w:sz w:val="28"/>
          <w:szCs w:val="28"/>
        </w:rPr>
        <w:t>– формирование умений и навыков анализа и расчета систем электроснабжения промышленных объектов при проектировании, а также обоснования выбора целесообразного решения;</w:t>
      </w:r>
    </w:p>
    <w:p w:rsidR="004A45A0" w:rsidRPr="00EB50F6" w:rsidRDefault="004A45A0" w:rsidP="004A45A0">
      <w:pPr>
        <w:pStyle w:val="Default"/>
        <w:spacing w:line="276" w:lineRule="auto"/>
        <w:ind w:firstLine="567"/>
        <w:rPr>
          <w:bCs/>
          <w:sz w:val="28"/>
          <w:szCs w:val="28"/>
        </w:rPr>
      </w:pPr>
      <w:r w:rsidRPr="00EB50F6">
        <w:rPr>
          <w:bCs/>
          <w:sz w:val="28"/>
          <w:szCs w:val="28"/>
        </w:rPr>
        <w:t>- формирование навыков практического применения средств технической диагностики и испытаний электрооборудования в области профессиональной деятельности;</w:t>
      </w:r>
    </w:p>
    <w:p w:rsidR="004A45A0" w:rsidRPr="004A45A0" w:rsidRDefault="004A45A0" w:rsidP="004A45A0">
      <w:pPr>
        <w:pStyle w:val="Default"/>
        <w:spacing w:line="276" w:lineRule="auto"/>
        <w:ind w:firstLine="567"/>
        <w:jc w:val="both"/>
        <w:rPr>
          <w:bCs/>
          <w:sz w:val="28"/>
          <w:szCs w:val="28"/>
        </w:rPr>
      </w:pPr>
      <w:r w:rsidRPr="00EB50F6">
        <w:rPr>
          <w:bCs/>
          <w:sz w:val="28"/>
          <w:szCs w:val="28"/>
        </w:rPr>
        <w:t>– развивать навыки организации технологического процесса в соответствии  с правилами устройства электроустановок (ПУЭ) в области профессиональной деятельности;</w:t>
      </w:r>
      <w:r w:rsidRPr="004A45A0">
        <w:rPr>
          <w:bCs/>
          <w:sz w:val="28"/>
          <w:szCs w:val="28"/>
        </w:rPr>
        <w:t xml:space="preserve"> </w:t>
      </w:r>
    </w:p>
    <w:p w:rsidR="000E1E93" w:rsidRPr="004A45A0" w:rsidRDefault="000E1E93" w:rsidP="00047218">
      <w:pPr>
        <w:pStyle w:val="Default"/>
        <w:spacing w:line="276" w:lineRule="auto"/>
        <w:ind w:firstLine="567"/>
        <w:jc w:val="both"/>
        <w:rPr>
          <w:bCs/>
          <w:sz w:val="28"/>
          <w:szCs w:val="28"/>
        </w:rPr>
      </w:pPr>
    </w:p>
    <w:p w:rsidR="000303CA" w:rsidRDefault="000303CA" w:rsidP="008E6096">
      <w:pPr>
        <w:pStyle w:val="Default"/>
        <w:spacing w:line="276" w:lineRule="auto"/>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EB50F6">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49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4"/>
        <w:gridCol w:w="2830"/>
        <w:gridCol w:w="5117"/>
      </w:tblGrid>
      <w:tr w:rsidR="00B503AA" w:rsidRPr="00EA48F1" w:rsidTr="008E6096">
        <w:trPr>
          <w:tblHeader/>
        </w:trPr>
        <w:tc>
          <w:tcPr>
            <w:tcW w:w="2544"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Код и наименование формируемых компетенций</w:t>
            </w:r>
          </w:p>
        </w:tc>
        <w:tc>
          <w:tcPr>
            <w:tcW w:w="2830"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Код и наименование индикатора достижения компетенции</w:t>
            </w:r>
          </w:p>
        </w:tc>
        <w:tc>
          <w:tcPr>
            <w:tcW w:w="5117"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Планируемые результаты обучения по дисциплине, характеризующие этапы формирования компетенций</w:t>
            </w:r>
          </w:p>
        </w:tc>
      </w:tr>
      <w:tr w:rsidR="00B503AA" w:rsidRPr="00EA48F1" w:rsidTr="008E6096">
        <w:tc>
          <w:tcPr>
            <w:tcW w:w="2544" w:type="dxa"/>
            <w:shd w:val="clear" w:color="auto" w:fill="auto"/>
          </w:tcPr>
          <w:p w:rsidR="00B503AA" w:rsidRDefault="004A45A0" w:rsidP="00B503AA">
            <w:pPr>
              <w:pStyle w:val="ReportMain"/>
              <w:suppressAutoHyphens/>
              <w:rPr>
                <w:sz w:val="28"/>
                <w:szCs w:val="28"/>
              </w:rPr>
            </w:pPr>
            <w:r w:rsidRPr="004A45A0">
              <w:rPr>
                <w:sz w:val="28"/>
                <w:szCs w:val="28"/>
              </w:rPr>
              <w:t>ПК*-2 Способен анализировать режимы работы систем электроснабжения объектов</w:t>
            </w: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Pr="00B503AA" w:rsidRDefault="004A45A0" w:rsidP="00B503AA">
            <w:pPr>
              <w:pStyle w:val="ReportMain"/>
              <w:suppressAutoHyphens/>
              <w:rPr>
                <w:sz w:val="28"/>
                <w:szCs w:val="28"/>
              </w:rPr>
            </w:pPr>
          </w:p>
        </w:tc>
        <w:tc>
          <w:tcPr>
            <w:tcW w:w="2830" w:type="dxa"/>
            <w:shd w:val="clear" w:color="auto" w:fill="auto"/>
          </w:tcPr>
          <w:p w:rsidR="00B503AA" w:rsidRPr="00B503AA" w:rsidRDefault="00703CE0" w:rsidP="00B503AA">
            <w:pPr>
              <w:pStyle w:val="ReportMain"/>
              <w:suppressAutoHyphens/>
              <w:rPr>
                <w:sz w:val="28"/>
                <w:szCs w:val="28"/>
              </w:rPr>
            </w:pPr>
            <w:r>
              <w:rPr>
                <w:sz w:val="28"/>
                <w:szCs w:val="28"/>
              </w:rPr>
              <w:t xml:space="preserve">ПК*-2-В-2 2.2 </w:t>
            </w:r>
            <w:r w:rsidR="004A45A0" w:rsidRPr="004A45A0">
              <w:rPr>
                <w:sz w:val="28"/>
                <w:szCs w:val="28"/>
              </w:rPr>
              <w:t>Анализирует режимы работы систем электроснабжения объектов, выбирает оптимальный вариант,  учитывая имеющиеся условия и ресурсы</w:t>
            </w:r>
          </w:p>
        </w:tc>
        <w:tc>
          <w:tcPr>
            <w:tcW w:w="5117" w:type="dxa"/>
            <w:shd w:val="clear" w:color="auto" w:fill="auto"/>
          </w:tcPr>
          <w:p w:rsidR="004A45A0" w:rsidRPr="008E6096" w:rsidRDefault="004A45A0" w:rsidP="008E6096">
            <w:pPr>
              <w:pStyle w:val="21"/>
              <w:tabs>
                <w:tab w:val="left" w:pos="174"/>
              </w:tabs>
              <w:spacing w:after="0" w:line="240" w:lineRule="auto"/>
              <w:jc w:val="both"/>
              <w:rPr>
                <w:b/>
                <w:sz w:val="28"/>
                <w:szCs w:val="28"/>
                <w:u w:val="single"/>
              </w:rPr>
            </w:pPr>
            <w:r w:rsidRPr="008E6096">
              <w:rPr>
                <w:b/>
                <w:sz w:val="28"/>
                <w:szCs w:val="28"/>
                <w:u w:val="single"/>
              </w:rPr>
              <w:t>Знать:</w:t>
            </w:r>
          </w:p>
          <w:p w:rsidR="00B503AA" w:rsidRPr="00B503AA" w:rsidRDefault="004A45A0" w:rsidP="004A45A0">
            <w:pPr>
              <w:pStyle w:val="21"/>
              <w:numPr>
                <w:ilvl w:val="0"/>
                <w:numId w:val="1"/>
              </w:numPr>
              <w:shd w:val="clear" w:color="auto" w:fill="auto"/>
              <w:tabs>
                <w:tab w:val="left" w:pos="174"/>
              </w:tabs>
              <w:spacing w:after="0" w:line="240" w:lineRule="auto"/>
              <w:ind w:left="20"/>
              <w:jc w:val="both"/>
              <w:rPr>
                <w:sz w:val="28"/>
                <w:szCs w:val="28"/>
              </w:rPr>
            </w:pPr>
            <w:r w:rsidRPr="004A45A0">
              <w:rPr>
                <w:sz w:val="28"/>
                <w:szCs w:val="28"/>
              </w:rPr>
              <w:t xml:space="preserve"> законы теоретической электротехники, методы анализа и моделирования электрических цепей, явлений и процессов, на которых основаны принципы действия объектов профессиональной деятельности</w:t>
            </w:r>
            <w:r w:rsidR="00B503AA" w:rsidRPr="00B503AA">
              <w:rPr>
                <w:sz w:val="28"/>
                <w:szCs w:val="28"/>
              </w:rPr>
              <w:t>;</w:t>
            </w:r>
          </w:p>
          <w:p w:rsidR="00B503AA" w:rsidRPr="00B503AA" w:rsidRDefault="00B503AA" w:rsidP="00B503AA">
            <w:pPr>
              <w:pStyle w:val="ReportMain"/>
              <w:suppressAutoHyphens/>
              <w:rPr>
                <w:sz w:val="28"/>
                <w:szCs w:val="28"/>
              </w:rPr>
            </w:pPr>
            <w:r w:rsidRPr="00B503AA">
              <w:rPr>
                <w:b/>
                <w:sz w:val="28"/>
                <w:szCs w:val="28"/>
                <w:u w:val="single"/>
              </w:rPr>
              <w:t>Уметь:</w:t>
            </w:r>
          </w:p>
          <w:p w:rsidR="00B503AA" w:rsidRPr="00B503AA" w:rsidRDefault="00B503AA" w:rsidP="004A45A0">
            <w:pPr>
              <w:pStyle w:val="ReportMain"/>
              <w:suppressAutoHyphens/>
              <w:jc w:val="both"/>
              <w:rPr>
                <w:sz w:val="28"/>
                <w:szCs w:val="28"/>
              </w:rPr>
            </w:pPr>
            <w:r w:rsidRPr="00B503AA">
              <w:rPr>
                <w:sz w:val="28"/>
                <w:szCs w:val="28"/>
              </w:rPr>
              <w:t xml:space="preserve">- </w:t>
            </w:r>
            <w:r w:rsidR="004A45A0" w:rsidRPr="004A45A0">
              <w:rPr>
                <w:sz w:val="28"/>
                <w:szCs w:val="28"/>
              </w:rPr>
              <w:t>анализировать режимы работы систем электроснабжения объектов, при расчете показателей уровня надежности электроснабжения и качества электроэнергии;</w:t>
            </w:r>
          </w:p>
          <w:p w:rsidR="00B503AA" w:rsidRPr="00B503AA" w:rsidRDefault="00B503AA" w:rsidP="00B503AA">
            <w:pPr>
              <w:pStyle w:val="ReportMain"/>
              <w:suppressAutoHyphens/>
              <w:rPr>
                <w:sz w:val="28"/>
                <w:szCs w:val="28"/>
              </w:rPr>
            </w:pPr>
            <w:r w:rsidRPr="00B503AA">
              <w:rPr>
                <w:b/>
                <w:sz w:val="28"/>
                <w:szCs w:val="28"/>
                <w:u w:val="single"/>
              </w:rPr>
              <w:t>Владеть:</w:t>
            </w:r>
          </w:p>
          <w:p w:rsidR="004A45A0" w:rsidRPr="00B503AA" w:rsidRDefault="008E6096" w:rsidP="004A45A0">
            <w:pPr>
              <w:pStyle w:val="ReportMain"/>
              <w:suppressAutoHyphens/>
              <w:jc w:val="both"/>
              <w:rPr>
                <w:sz w:val="28"/>
                <w:szCs w:val="28"/>
              </w:rPr>
            </w:pPr>
            <w:r>
              <w:rPr>
                <w:sz w:val="28"/>
                <w:szCs w:val="28"/>
              </w:rPr>
              <w:t>-</w:t>
            </w:r>
            <w:r w:rsidR="004A45A0" w:rsidRPr="004A45A0">
              <w:rPr>
                <w:sz w:val="28"/>
                <w:szCs w:val="28"/>
              </w:rPr>
              <w:t>навыками практического выбора параметров оборудования систем электроснабжения учитывая имеющиеся условия и ресурсы;</w:t>
            </w:r>
          </w:p>
          <w:p w:rsidR="00B503AA" w:rsidRPr="00B503AA" w:rsidRDefault="00B503AA" w:rsidP="00B503AA">
            <w:pPr>
              <w:pStyle w:val="ReportMain"/>
              <w:suppressAutoHyphens/>
              <w:jc w:val="both"/>
              <w:rPr>
                <w:sz w:val="28"/>
                <w:szCs w:val="28"/>
              </w:rPr>
            </w:pPr>
          </w:p>
        </w:tc>
      </w:tr>
      <w:tr w:rsidR="00703CE0" w:rsidRPr="00EA48F1" w:rsidTr="008E6096">
        <w:tc>
          <w:tcPr>
            <w:tcW w:w="2544" w:type="dxa"/>
            <w:shd w:val="clear" w:color="auto" w:fill="auto"/>
          </w:tcPr>
          <w:p w:rsidR="00703CE0" w:rsidRDefault="00703CE0" w:rsidP="00B503AA">
            <w:pPr>
              <w:pStyle w:val="ReportMain"/>
              <w:suppressAutoHyphens/>
              <w:rPr>
                <w:sz w:val="28"/>
                <w:szCs w:val="28"/>
              </w:rPr>
            </w:pPr>
            <w:r w:rsidRPr="00703CE0">
              <w:rPr>
                <w:sz w:val="28"/>
                <w:szCs w:val="28"/>
              </w:rPr>
              <w:t>ПК*-3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w:t>
            </w: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Pr="004A45A0" w:rsidRDefault="00703CE0" w:rsidP="00B503AA">
            <w:pPr>
              <w:pStyle w:val="ReportMain"/>
              <w:suppressAutoHyphens/>
              <w:rPr>
                <w:sz w:val="28"/>
                <w:szCs w:val="28"/>
              </w:rPr>
            </w:pPr>
          </w:p>
        </w:tc>
        <w:tc>
          <w:tcPr>
            <w:tcW w:w="2830" w:type="dxa"/>
            <w:shd w:val="clear" w:color="auto" w:fill="auto"/>
          </w:tcPr>
          <w:p w:rsidR="00703CE0" w:rsidRPr="004A45A0" w:rsidRDefault="00703CE0" w:rsidP="00B503AA">
            <w:pPr>
              <w:pStyle w:val="ReportMain"/>
              <w:suppressAutoHyphens/>
              <w:rPr>
                <w:sz w:val="28"/>
                <w:szCs w:val="28"/>
              </w:rPr>
            </w:pPr>
            <w:r w:rsidRPr="00703CE0">
              <w:rPr>
                <w:sz w:val="28"/>
                <w:szCs w:val="28"/>
              </w:rPr>
              <w:lastRenderedPageBreak/>
              <w:t>ПК*-3-В-2 3.2 Демонстрирует понимание применяемых методов и технических средств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w:t>
            </w:r>
          </w:p>
        </w:tc>
        <w:tc>
          <w:tcPr>
            <w:tcW w:w="5117" w:type="dxa"/>
            <w:shd w:val="clear" w:color="auto" w:fill="auto"/>
          </w:tcPr>
          <w:p w:rsidR="00703CE0" w:rsidRPr="00703CE0" w:rsidRDefault="00703CE0" w:rsidP="00703CE0">
            <w:pPr>
              <w:pStyle w:val="21"/>
              <w:tabs>
                <w:tab w:val="left" w:pos="174"/>
              </w:tabs>
              <w:spacing w:after="0" w:line="240" w:lineRule="auto"/>
              <w:jc w:val="both"/>
              <w:rPr>
                <w:b/>
                <w:sz w:val="28"/>
                <w:szCs w:val="28"/>
                <w:u w:val="single"/>
              </w:rPr>
            </w:pPr>
            <w:r w:rsidRPr="00703CE0">
              <w:rPr>
                <w:b/>
                <w:sz w:val="28"/>
                <w:szCs w:val="28"/>
                <w:u w:val="single"/>
              </w:rPr>
              <w:t>Знать:</w:t>
            </w:r>
          </w:p>
          <w:p w:rsidR="00703CE0" w:rsidRPr="00703CE0" w:rsidRDefault="00703CE0" w:rsidP="00703CE0">
            <w:pPr>
              <w:pStyle w:val="21"/>
              <w:numPr>
                <w:ilvl w:val="0"/>
                <w:numId w:val="1"/>
              </w:numPr>
              <w:tabs>
                <w:tab w:val="left" w:pos="174"/>
              </w:tabs>
              <w:spacing w:after="0" w:line="240" w:lineRule="auto"/>
              <w:jc w:val="both"/>
              <w:rPr>
                <w:sz w:val="28"/>
                <w:szCs w:val="28"/>
              </w:rPr>
            </w:pPr>
            <w:r w:rsidRPr="00703CE0">
              <w:rPr>
                <w:sz w:val="28"/>
                <w:szCs w:val="28"/>
              </w:rPr>
              <w:t>теорию об электроснабжении промышленных предприятий,  способы передачи и распределения электрической энергии, электрооборудование входящее в систему электроснабжения, а также основные режимы работы питающих сетей</w:t>
            </w:r>
          </w:p>
          <w:p w:rsidR="00703CE0" w:rsidRPr="00703CE0" w:rsidRDefault="00703CE0" w:rsidP="00703CE0">
            <w:pPr>
              <w:pStyle w:val="21"/>
              <w:tabs>
                <w:tab w:val="left" w:pos="174"/>
              </w:tabs>
              <w:spacing w:after="0" w:line="240" w:lineRule="auto"/>
              <w:jc w:val="both"/>
              <w:rPr>
                <w:b/>
                <w:sz w:val="28"/>
                <w:szCs w:val="28"/>
                <w:u w:val="single"/>
              </w:rPr>
            </w:pPr>
            <w:r w:rsidRPr="00703CE0">
              <w:rPr>
                <w:b/>
                <w:sz w:val="28"/>
                <w:szCs w:val="28"/>
                <w:u w:val="single"/>
              </w:rPr>
              <w:t>Уметь:</w:t>
            </w:r>
          </w:p>
          <w:p w:rsidR="00703CE0" w:rsidRPr="00703CE0" w:rsidRDefault="00703CE0" w:rsidP="00703CE0">
            <w:pPr>
              <w:pStyle w:val="21"/>
              <w:numPr>
                <w:ilvl w:val="0"/>
                <w:numId w:val="1"/>
              </w:numPr>
              <w:tabs>
                <w:tab w:val="left" w:pos="174"/>
              </w:tabs>
              <w:spacing w:after="0" w:line="240" w:lineRule="auto"/>
              <w:jc w:val="both"/>
              <w:rPr>
                <w:sz w:val="28"/>
                <w:szCs w:val="28"/>
              </w:rPr>
            </w:pPr>
            <w:r w:rsidRPr="00703CE0">
              <w:rPr>
                <w:sz w:val="28"/>
                <w:szCs w:val="28"/>
              </w:rPr>
              <w:t xml:space="preserve"> применять технические средства эксплуатационных испытаний и диагностики при установке электроэнергетического оборудования промышленных предприятий</w:t>
            </w:r>
          </w:p>
          <w:p w:rsidR="00703CE0" w:rsidRPr="00703CE0" w:rsidRDefault="00703CE0" w:rsidP="00703CE0">
            <w:pPr>
              <w:pStyle w:val="21"/>
              <w:tabs>
                <w:tab w:val="left" w:pos="174"/>
              </w:tabs>
              <w:spacing w:after="0" w:line="240" w:lineRule="auto"/>
              <w:jc w:val="both"/>
              <w:rPr>
                <w:b/>
                <w:sz w:val="28"/>
                <w:szCs w:val="28"/>
                <w:u w:val="single"/>
              </w:rPr>
            </w:pPr>
            <w:r w:rsidRPr="00703CE0">
              <w:rPr>
                <w:b/>
                <w:sz w:val="28"/>
                <w:szCs w:val="28"/>
                <w:u w:val="single"/>
              </w:rPr>
              <w:t>Владеть:</w:t>
            </w:r>
          </w:p>
          <w:p w:rsidR="00703CE0" w:rsidRPr="00703CE0" w:rsidRDefault="00703CE0" w:rsidP="00703CE0">
            <w:pPr>
              <w:pStyle w:val="21"/>
              <w:numPr>
                <w:ilvl w:val="0"/>
                <w:numId w:val="1"/>
              </w:numPr>
              <w:tabs>
                <w:tab w:val="left" w:pos="174"/>
              </w:tabs>
              <w:spacing w:after="0" w:line="240" w:lineRule="auto"/>
              <w:jc w:val="both"/>
              <w:rPr>
                <w:sz w:val="28"/>
                <w:szCs w:val="28"/>
              </w:rPr>
            </w:pPr>
            <w:r w:rsidRPr="00703CE0">
              <w:rPr>
                <w:sz w:val="28"/>
                <w:szCs w:val="28"/>
              </w:rPr>
              <w:t>навыками выбора схем электроснабжения объектов различного назначения;</w:t>
            </w:r>
          </w:p>
          <w:p w:rsidR="00703CE0" w:rsidRPr="004A45A0" w:rsidRDefault="00703CE0" w:rsidP="00703CE0">
            <w:pPr>
              <w:pStyle w:val="21"/>
              <w:numPr>
                <w:ilvl w:val="0"/>
                <w:numId w:val="1"/>
              </w:numPr>
              <w:tabs>
                <w:tab w:val="left" w:pos="174"/>
              </w:tabs>
              <w:spacing w:after="0" w:line="240" w:lineRule="auto"/>
              <w:jc w:val="both"/>
              <w:rPr>
                <w:sz w:val="28"/>
                <w:szCs w:val="28"/>
              </w:rPr>
            </w:pPr>
            <w:r w:rsidRPr="00703CE0">
              <w:rPr>
                <w:sz w:val="28"/>
                <w:szCs w:val="28"/>
              </w:rPr>
              <w:lastRenderedPageBreak/>
              <w:t xml:space="preserve"> навыками практического применения средств технической диагностики и испытаний электрооборудования в области профессиональной деятельности</w:t>
            </w:r>
          </w:p>
        </w:tc>
      </w:tr>
      <w:tr w:rsidR="00703CE0" w:rsidRPr="00EA48F1" w:rsidTr="008E6096">
        <w:tc>
          <w:tcPr>
            <w:tcW w:w="2544" w:type="dxa"/>
            <w:shd w:val="clear" w:color="auto" w:fill="auto"/>
          </w:tcPr>
          <w:p w:rsidR="00703CE0" w:rsidRDefault="00703CE0" w:rsidP="00B503AA">
            <w:pPr>
              <w:pStyle w:val="ReportMain"/>
              <w:suppressAutoHyphens/>
              <w:rPr>
                <w:sz w:val="28"/>
                <w:szCs w:val="28"/>
              </w:rPr>
            </w:pPr>
            <w:r w:rsidRPr="00703CE0">
              <w:rPr>
                <w:sz w:val="28"/>
                <w:szCs w:val="28"/>
              </w:rPr>
              <w:lastRenderedPageBreak/>
              <w:t>ПК*-4 Способен использовать правила техники безопасности в электроустановках</w:t>
            </w: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Pr="00703CE0" w:rsidRDefault="00703CE0" w:rsidP="00B503AA">
            <w:pPr>
              <w:pStyle w:val="ReportMain"/>
              <w:suppressAutoHyphens/>
              <w:rPr>
                <w:sz w:val="28"/>
                <w:szCs w:val="28"/>
              </w:rPr>
            </w:pPr>
          </w:p>
        </w:tc>
        <w:tc>
          <w:tcPr>
            <w:tcW w:w="2830" w:type="dxa"/>
            <w:shd w:val="clear" w:color="auto" w:fill="auto"/>
          </w:tcPr>
          <w:p w:rsidR="00703CE0" w:rsidRPr="00703CE0" w:rsidRDefault="00703CE0" w:rsidP="00B503AA">
            <w:pPr>
              <w:pStyle w:val="ReportMain"/>
              <w:suppressAutoHyphens/>
              <w:rPr>
                <w:sz w:val="28"/>
                <w:szCs w:val="28"/>
              </w:rPr>
            </w:pPr>
            <w:r w:rsidRPr="00703CE0">
              <w:rPr>
                <w:sz w:val="28"/>
                <w:szCs w:val="28"/>
              </w:rPr>
              <w:t>ПК*-4-В-2 4.2 Способен применять правила техники безопасности в электроустановках для использования в области профессиональной деятельности</w:t>
            </w:r>
          </w:p>
        </w:tc>
        <w:tc>
          <w:tcPr>
            <w:tcW w:w="5117" w:type="dxa"/>
            <w:shd w:val="clear" w:color="auto" w:fill="auto"/>
          </w:tcPr>
          <w:p w:rsidR="00703CE0" w:rsidRPr="00703CE0" w:rsidRDefault="00703CE0" w:rsidP="00703CE0">
            <w:pPr>
              <w:pStyle w:val="21"/>
              <w:tabs>
                <w:tab w:val="left" w:pos="174"/>
              </w:tabs>
              <w:spacing w:after="0" w:line="240" w:lineRule="auto"/>
              <w:jc w:val="both"/>
              <w:rPr>
                <w:b/>
                <w:sz w:val="28"/>
                <w:szCs w:val="28"/>
                <w:u w:val="single"/>
              </w:rPr>
            </w:pPr>
            <w:r w:rsidRPr="00703CE0">
              <w:rPr>
                <w:b/>
                <w:sz w:val="28"/>
                <w:szCs w:val="28"/>
                <w:u w:val="single"/>
              </w:rPr>
              <w:t>Знать:</w:t>
            </w:r>
          </w:p>
          <w:p w:rsidR="00703CE0" w:rsidRPr="00703CE0" w:rsidRDefault="00703CE0" w:rsidP="00703CE0">
            <w:pPr>
              <w:pStyle w:val="21"/>
              <w:tabs>
                <w:tab w:val="left" w:pos="174"/>
              </w:tabs>
              <w:spacing w:after="0" w:line="240" w:lineRule="auto"/>
              <w:jc w:val="both"/>
              <w:rPr>
                <w:sz w:val="28"/>
                <w:szCs w:val="28"/>
              </w:rPr>
            </w:pPr>
            <w:r w:rsidRPr="00703CE0">
              <w:rPr>
                <w:sz w:val="28"/>
                <w:szCs w:val="28"/>
              </w:rPr>
              <w:t>- правила организации и обслуживания рабочего места в соответствии современными требованиями эргономики в ходе контроля технологического процесса в учебных мастерских, организациях и предприятиях</w:t>
            </w:r>
          </w:p>
          <w:p w:rsidR="00703CE0" w:rsidRPr="00703CE0" w:rsidRDefault="00703CE0" w:rsidP="00703CE0">
            <w:pPr>
              <w:pStyle w:val="21"/>
              <w:tabs>
                <w:tab w:val="left" w:pos="174"/>
              </w:tabs>
              <w:spacing w:after="0" w:line="240" w:lineRule="auto"/>
              <w:jc w:val="both"/>
              <w:rPr>
                <w:b/>
                <w:sz w:val="28"/>
                <w:szCs w:val="28"/>
                <w:u w:val="single"/>
              </w:rPr>
            </w:pPr>
            <w:r w:rsidRPr="00703CE0">
              <w:rPr>
                <w:b/>
                <w:sz w:val="28"/>
                <w:szCs w:val="28"/>
                <w:u w:val="single"/>
              </w:rPr>
              <w:t>Уметь:</w:t>
            </w:r>
          </w:p>
          <w:p w:rsidR="00703CE0" w:rsidRPr="00703CE0" w:rsidRDefault="00703CE0" w:rsidP="00703CE0">
            <w:pPr>
              <w:pStyle w:val="21"/>
              <w:tabs>
                <w:tab w:val="left" w:pos="174"/>
              </w:tabs>
              <w:spacing w:after="0" w:line="240" w:lineRule="auto"/>
              <w:jc w:val="both"/>
              <w:rPr>
                <w:sz w:val="28"/>
                <w:szCs w:val="28"/>
              </w:rPr>
            </w:pPr>
            <w:r w:rsidRPr="00703CE0">
              <w:rPr>
                <w:sz w:val="28"/>
                <w:szCs w:val="28"/>
              </w:rPr>
              <w:t xml:space="preserve">- выполнять электромонтажные, пусконаладочные работы в соответствии  с правилами устройства электроустановок (ПУЭ) </w:t>
            </w:r>
          </w:p>
          <w:p w:rsidR="00703CE0" w:rsidRPr="00703CE0" w:rsidRDefault="00703CE0" w:rsidP="00703CE0">
            <w:pPr>
              <w:pStyle w:val="21"/>
              <w:tabs>
                <w:tab w:val="left" w:pos="174"/>
              </w:tabs>
              <w:spacing w:after="0" w:line="240" w:lineRule="auto"/>
              <w:jc w:val="both"/>
              <w:rPr>
                <w:b/>
                <w:sz w:val="28"/>
                <w:szCs w:val="28"/>
                <w:u w:val="single"/>
              </w:rPr>
            </w:pPr>
            <w:r w:rsidRPr="00703CE0">
              <w:rPr>
                <w:b/>
                <w:sz w:val="28"/>
                <w:szCs w:val="28"/>
                <w:u w:val="single"/>
              </w:rPr>
              <w:t>Владеть:</w:t>
            </w:r>
          </w:p>
          <w:p w:rsidR="00703CE0" w:rsidRPr="00703CE0" w:rsidRDefault="00703CE0" w:rsidP="00703CE0">
            <w:pPr>
              <w:pStyle w:val="21"/>
              <w:tabs>
                <w:tab w:val="left" w:pos="174"/>
              </w:tabs>
              <w:spacing w:after="0" w:line="240" w:lineRule="auto"/>
              <w:jc w:val="both"/>
              <w:rPr>
                <w:sz w:val="28"/>
                <w:szCs w:val="28"/>
              </w:rPr>
            </w:pPr>
            <w:r w:rsidRPr="00703CE0">
              <w:rPr>
                <w:sz w:val="28"/>
                <w:szCs w:val="28"/>
              </w:rPr>
              <w:t>- навыками практического применения требований безопасности при выполнении электромонтажных работ на производстве, а также требований пожарной безопасности.</w:t>
            </w:r>
          </w:p>
        </w:tc>
      </w:tr>
      <w:tr w:rsidR="00703CE0" w:rsidRPr="00EA48F1" w:rsidTr="008E6096">
        <w:tc>
          <w:tcPr>
            <w:tcW w:w="2544" w:type="dxa"/>
            <w:shd w:val="clear" w:color="auto" w:fill="auto"/>
          </w:tcPr>
          <w:p w:rsidR="00703CE0" w:rsidRPr="00703CE0" w:rsidRDefault="00703CE0" w:rsidP="00B503AA">
            <w:pPr>
              <w:pStyle w:val="ReportMain"/>
              <w:suppressAutoHyphens/>
              <w:rPr>
                <w:sz w:val="28"/>
                <w:szCs w:val="28"/>
              </w:rPr>
            </w:pPr>
            <w:r w:rsidRPr="00703CE0">
              <w:rPr>
                <w:sz w:val="28"/>
                <w:szCs w:val="28"/>
              </w:rPr>
              <w:t>ПК*-6 Способен составлять технические схемы станций и подстанций</w:t>
            </w:r>
          </w:p>
        </w:tc>
        <w:tc>
          <w:tcPr>
            <w:tcW w:w="2830" w:type="dxa"/>
            <w:shd w:val="clear" w:color="auto" w:fill="auto"/>
          </w:tcPr>
          <w:p w:rsidR="00703CE0" w:rsidRPr="00703CE0" w:rsidRDefault="00703CE0" w:rsidP="00B503AA">
            <w:pPr>
              <w:pStyle w:val="ReportMain"/>
              <w:suppressAutoHyphens/>
              <w:rPr>
                <w:sz w:val="28"/>
                <w:szCs w:val="28"/>
              </w:rPr>
            </w:pPr>
            <w:r w:rsidRPr="00703CE0">
              <w:rPr>
                <w:sz w:val="28"/>
                <w:szCs w:val="28"/>
              </w:rPr>
              <w:t>ПК*-6-В-2 6.2 Обосновывает выбор целесообразного решения</w:t>
            </w:r>
          </w:p>
        </w:tc>
        <w:tc>
          <w:tcPr>
            <w:tcW w:w="5117" w:type="dxa"/>
            <w:shd w:val="clear" w:color="auto" w:fill="auto"/>
          </w:tcPr>
          <w:p w:rsidR="00703CE0" w:rsidRPr="00703CE0" w:rsidRDefault="00703CE0" w:rsidP="00703CE0">
            <w:pPr>
              <w:pStyle w:val="21"/>
              <w:tabs>
                <w:tab w:val="left" w:pos="174"/>
              </w:tabs>
              <w:spacing w:after="0" w:line="240" w:lineRule="auto"/>
              <w:jc w:val="both"/>
              <w:rPr>
                <w:b/>
                <w:sz w:val="28"/>
                <w:szCs w:val="28"/>
                <w:u w:val="single"/>
              </w:rPr>
            </w:pPr>
            <w:r w:rsidRPr="00703CE0">
              <w:rPr>
                <w:b/>
                <w:sz w:val="28"/>
                <w:szCs w:val="28"/>
                <w:u w:val="single"/>
              </w:rPr>
              <w:t>Знать:</w:t>
            </w:r>
          </w:p>
          <w:p w:rsidR="00703CE0" w:rsidRPr="00703CE0" w:rsidRDefault="00703CE0" w:rsidP="00703CE0">
            <w:pPr>
              <w:pStyle w:val="21"/>
              <w:tabs>
                <w:tab w:val="left" w:pos="174"/>
              </w:tabs>
              <w:spacing w:after="0" w:line="240" w:lineRule="auto"/>
              <w:jc w:val="both"/>
              <w:rPr>
                <w:sz w:val="28"/>
                <w:szCs w:val="28"/>
              </w:rPr>
            </w:pPr>
            <w:r w:rsidRPr="00703CE0">
              <w:rPr>
                <w:sz w:val="28"/>
                <w:szCs w:val="28"/>
              </w:rPr>
              <w:t>-принципы и физические основы формирования режимов электропотребления, методы и практические приемы расчета электрических нагрузок отдельных элементов и систем электроснабжения в целом, методы выбора целесообразного решения и расстановки компенсирующих и регулирующих устройств;</w:t>
            </w:r>
          </w:p>
          <w:p w:rsidR="00703CE0" w:rsidRPr="00703CE0" w:rsidRDefault="00703CE0" w:rsidP="00703CE0">
            <w:pPr>
              <w:pStyle w:val="21"/>
              <w:tabs>
                <w:tab w:val="left" w:pos="174"/>
              </w:tabs>
              <w:spacing w:after="0" w:line="240" w:lineRule="auto"/>
              <w:jc w:val="both"/>
              <w:rPr>
                <w:b/>
                <w:sz w:val="28"/>
                <w:szCs w:val="28"/>
                <w:u w:val="single"/>
              </w:rPr>
            </w:pPr>
            <w:r w:rsidRPr="00703CE0">
              <w:rPr>
                <w:sz w:val="28"/>
                <w:szCs w:val="28"/>
              </w:rPr>
              <w:t xml:space="preserve"> </w:t>
            </w:r>
            <w:r w:rsidRPr="00703CE0">
              <w:rPr>
                <w:b/>
                <w:sz w:val="28"/>
                <w:szCs w:val="28"/>
                <w:u w:val="single"/>
              </w:rPr>
              <w:t>Уметь:</w:t>
            </w:r>
          </w:p>
          <w:p w:rsidR="00703CE0" w:rsidRPr="00703CE0" w:rsidRDefault="00703CE0" w:rsidP="00703CE0">
            <w:pPr>
              <w:pStyle w:val="21"/>
              <w:tabs>
                <w:tab w:val="left" w:pos="174"/>
              </w:tabs>
              <w:spacing w:after="0" w:line="240" w:lineRule="auto"/>
              <w:jc w:val="both"/>
              <w:rPr>
                <w:sz w:val="28"/>
                <w:szCs w:val="28"/>
              </w:rPr>
            </w:pPr>
            <w:r w:rsidRPr="00703CE0">
              <w:rPr>
                <w:sz w:val="28"/>
                <w:szCs w:val="28"/>
              </w:rPr>
              <w:t>- применять полученные знания для решения инженерных задач, относящихся к электроснабжению промышленных предприятий;</w:t>
            </w:r>
          </w:p>
          <w:p w:rsidR="00703CE0" w:rsidRPr="00703CE0" w:rsidRDefault="00703CE0" w:rsidP="00703CE0">
            <w:pPr>
              <w:pStyle w:val="21"/>
              <w:tabs>
                <w:tab w:val="left" w:pos="174"/>
              </w:tabs>
              <w:spacing w:after="0" w:line="240" w:lineRule="auto"/>
              <w:jc w:val="both"/>
              <w:rPr>
                <w:b/>
                <w:sz w:val="28"/>
                <w:szCs w:val="28"/>
                <w:u w:val="single"/>
              </w:rPr>
            </w:pPr>
            <w:r w:rsidRPr="00703CE0">
              <w:rPr>
                <w:b/>
                <w:sz w:val="28"/>
                <w:szCs w:val="28"/>
                <w:u w:val="single"/>
              </w:rPr>
              <w:t>Владеть:</w:t>
            </w:r>
          </w:p>
          <w:p w:rsidR="00703CE0" w:rsidRPr="00703CE0" w:rsidRDefault="00703CE0" w:rsidP="00703CE0">
            <w:pPr>
              <w:pStyle w:val="21"/>
              <w:tabs>
                <w:tab w:val="left" w:pos="174"/>
              </w:tabs>
              <w:spacing w:after="0" w:line="240" w:lineRule="auto"/>
              <w:jc w:val="both"/>
              <w:rPr>
                <w:b/>
                <w:sz w:val="28"/>
                <w:szCs w:val="28"/>
                <w:u w:val="single"/>
              </w:rPr>
            </w:pPr>
            <w:r w:rsidRPr="00703CE0">
              <w:rPr>
                <w:sz w:val="28"/>
                <w:szCs w:val="28"/>
              </w:rPr>
              <w:t>– навыков анализа и расчета систем элек</w:t>
            </w:r>
            <w:r w:rsidRPr="00703CE0">
              <w:rPr>
                <w:sz w:val="28"/>
                <w:szCs w:val="28"/>
              </w:rPr>
              <w:lastRenderedPageBreak/>
              <w:t>троснабжения промышленных предприятий при проектировании, а также обосновывать выбор целесообразного решения.</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EB50F6">
        <w:rPr>
          <w:rFonts w:ascii="Times New Roman" w:hAnsi="Times New Roman" w:cs="Times New Roman"/>
          <w:sz w:val="28"/>
          <w:szCs w:val="28"/>
        </w:rPr>
        <w:t>«</w:t>
      </w:r>
      <w:r w:rsidR="00703CE0" w:rsidRPr="00EB50F6">
        <w:rPr>
          <w:rFonts w:ascii="Times New Roman" w:hAnsi="Times New Roman" w:cs="Times New Roman"/>
          <w:sz w:val="28"/>
          <w:szCs w:val="28"/>
        </w:rPr>
        <w:t>Электроснабжение промышленных предприятий</w:t>
      </w:r>
      <w:r w:rsidR="00477D55" w:rsidRPr="00EB50F6">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lastRenderedPageBreak/>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lastRenderedPageBreak/>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lastRenderedPageBreak/>
        <w:t xml:space="preserve">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lastRenderedPageBreak/>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lastRenderedPageBreak/>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w:t>
      </w:r>
      <w:r w:rsidRPr="00417161">
        <w:rPr>
          <w:rFonts w:ascii="Times New Roman" w:hAnsi="Times New Roman" w:cs="Times New Roman"/>
          <w:spacing w:val="11"/>
          <w:sz w:val="28"/>
          <w:szCs w:val="28"/>
        </w:rPr>
        <w:lastRenderedPageBreak/>
        <w:t xml:space="preserve">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D909DE"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rPr>
        <w:pict>
          <v:line id="_x0000_s1029" style="position:absolute;z-index:251662336" from="0,4pt" to="0,58pt" o:allowincell="f"/>
        </w:pic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D909DE"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0288" from="45pt,8.35pt" to="45pt,53pt" o:allowincell="f"/>
        </w:pict>
      </w:r>
      <w:r>
        <w:rPr>
          <w:rFonts w:ascii="Times New Roman" w:hAnsi="Times New Roman" w:cs="Times New Roman"/>
          <w:noProof/>
          <w:sz w:val="28"/>
          <w:szCs w:val="28"/>
        </w:rPr>
        <w:pict>
          <v:line id="_x0000_s1028" style="position:absolute;left:0;text-align:left;z-index:251661312" from="0,1.3pt" to="45pt,1.3pt" o:allowincell="f">
            <v:stroke endarrow="block"/>
          </v:line>
        </w:pict>
      </w:r>
      <w:r w:rsidR="00417161" w:rsidRPr="00417161">
        <w:rPr>
          <w:rFonts w:ascii="Times New Roman" w:hAnsi="Times New Roman" w:cs="Times New Roman"/>
          <w:sz w:val="28"/>
          <w:szCs w:val="28"/>
        </w:rPr>
        <w:t>б) ______________</w:t>
      </w:r>
    </w:p>
    <w:p w:rsidR="00417161" w:rsidRPr="00417161" w:rsidRDefault="00D909DE"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9264" from="45pt,12.2pt" to="99pt,12.2pt" o:allowincell="f">
            <v:stroke endarrow="block"/>
          </v:line>
        </w:pic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 xml:space="preserve">должны точно соответствовать названию в тексте, расхождения не </w:t>
      </w:r>
      <w:r w:rsidRPr="00417161">
        <w:rPr>
          <w:rFonts w:ascii="Times New Roman" w:hAnsi="Times New Roman" w:cs="Times New Roman"/>
          <w:spacing w:val="2"/>
          <w:sz w:val="28"/>
          <w:szCs w:val="28"/>
        </w:rPr>
        <w:lastRenderedPageBreak/>
        <w:t>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3008"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D909DE"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9pt;margin-top:13.2pt;width:54.8pt;height:54pt;z-index:251663360" o:allowincell="f" filled="f" stroked="f">
            <v:textbox style="layout-flow:vertical;mso-layout-flow-alt:bottom-to-top;mso-next-textbox:#_x0000_s1030">
              <w:txbxContent>
                <w:p w:rsidR="004A45A0" w:rsidRDefault="004A45A0" w:rsidP="00417161">
                  <w:pPr>
                    <w:jc w:val="center"/>
                  </w:pPr>
                  <w:r>
                    <w:t>1 инт. (одна строка)</w:t>
                  </w:r>
                </w:p>
              </w:txbxContent>
            </v:textbox>
          </v:shape>
        </w:pict>
      </w:r>
      <w:r>
        <w:rPr>
          <w:rFonts w:ascii="Times New Roman" w:hAnsi="Times New Roman" w:cs="Times New Roman"/>
          <w:noProof/>
          <w:sz w:val="28"/>
          <w:szCs w:val="28"/>
        </w:rPr>
        <w:pict>
          <v:line id="_x0000_s1035" style="position:absolute;left:0;text-align:left;flip:x;z-index:251668480" from="44.85pt,14.3pt" to="73.65pt,14.3pt" o:allowincell="f"/>
        </w:pic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D909DE"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36" style="position:absolute;left:0;text-align:left;z-index:251669504" from="63pt,-2.85pt" to="63pt,47.55pt" o:allowincell="f">
            <v:stroke startarrow="classic" endarrow="classic"/>
          </v:line>
        </w:pic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909DE"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37" style="position:absolute;left:0;text-align:left;z-index:251670528" from="45pt,13.7pt" to="99pt,13.7pt" o:allowincell="f"/>
        </w:pict>
      </w:r>
      <w:r>
        <w:rPr>
          <w:rFonts w:ascii="Times New Roman" w:hAnsi="Times New Roman" w:cs="Times New Roman"/>
          <w:noProof/>
          <w:sz w:val="28"/>
          <w:szCs w:val="28"/>
        </w:rPr>
        <w:pict>
          <v:line id="_x0000_s1034" style="position:absolute;left:0;text-align:left;flip:x;z-index:251667456" from="6in,15.65pt" to="432.15pt,67.05pt" o:allowincell="f">
            <v:stroke startarrow="classic" endarrow="classic"/>
          </v:line>
        </w:pict>
      </w:r>
      <w:r>
        <w:rPr>
          <w:rFonts w:ascii="Times New Roman" w:hAnsi="Times New Roman" w:cs="Times New Roman"/>
          <w:noProof/>
          <w:sz w:val="28"/>
          <w:szCs w:val="28"/>
        </w:rPr>
        <w:pict>
          <v:line id="_x0000_s1032" style="position:absolute;left:0;text-align:left;z-index:251665408" from="194.55pt,15.4pt" to="439.35pt,15.4pt" o:allowincell="f"/>
        </w:pic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D909DE"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378pt;margin-top:-2.85pt;width:60.1pt;height:54pt;z-index:251664384" o:allowincell="f" stroked="f">
            <v:textbox style="layout-flow:vertical;mso-layout-flow-alt:bottom-to-top">
              <w:txbxContent>
                <w:p w:rsidR="004A45A0" w:rsidRDefault="004A45A0" w:rsidP="00417161">
                  <w:pPr>
                    <w:jc w:val="center"/>
                  </w:pPr>
                  <w:r>
                    <w:t>1 инт. (одна строка)</w:t>
                  </w:r>
                </w:p>
              </w:txbxContent>
            </v:textbox>
          </v:shape>
        </w:pic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909DE"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rPr>
        <w:pict>
          <v:line id="_x0000_s1033" style="position:absolute;left:0;text-align:left;z-index:251666432" from="337.4pt,16.25pt" to="438.2pt,16.25pt" o:allowincell="f"/>
        </w:pic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lastRenderedPageBreak/>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DE" w:rsidRDefault="00D909DE" w:rsidP="00817BE6">
      <w:pPr>
        <w:spacing w:after="0" w:line="240" w:lineRule="auto"/>
      </w:pPr>
      <w:r>
        <w:separator/>
      </w:r>
    </w:p>
  </w:endnote>
  <w:endnote w:type="continuationSeparator" w:id="0">
    <w:p w:rsidR="00D909DE" w:rsidRDefault="00D909D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5C53F5">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DE" w:rsidRDefault="00D909DE" w:rsidP="00817BE6">
      <w:pPr>
        <w:spacing w:after="0" w:line="240" w:lineRule="auto"/>
      </w:pPr>
      <w:r>
        <w:separator/>
      </w:r>
    </w:p>
  </w:footnote>
  <w:footnote w:type="continuationSeparator" w:id="0">
    <w:p w:rsidR="00D909DE" w:rsidRDefault="00D909D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47218"/>
    <w:rsid w:val="000733D5"/>
    <w:rsid w:val="000B6743"/>
    <w:rsid w:val="000E1E93"/>
    <w:rsid w:val="000E4F1C"/>
    <w:rsid w:val="000E6D5B"/>
    <w:rsid w:val="000F6DC6"/>
    <w:rsid w:val="001229C6"/>
    <w:rsid w:val="00151C92"/>
    <w:rsid w:val="001A6D1C"/>
    <w:rsid w:val="001B1A33"/>
    <w:rsid w:val="00243A1A"/>
    <w:rsid w:val="00252D95"/>
    <w:rsid w:val="00261986"/>
    <w:rsid w:val="0028456E"/>
    <w:rsid w:val="00290577"/>
    <w:rsid w:val="00296EA5"/>
    <w:rsid w:val="002A3413"/>
    <w:rsid w:val="002C1D37"/>
    <w:rsid w:val="00305815"/>
    <w:rsid w:val="00372F64"/>
    <w:rsid w:val="00373EE5"/>
    <w:rsid w:val="00383876"/>
    <w:rsid w:val="00387003"/>
    <w:rsid w:val="003D2372"/>
    <w:rsid w:val="00417161"/>
    <w:rsid w:val="00433F75"/>
    <w:rsid w:val="00477D55"/>
    <w:rsid w:val="0049342A"/>
    <w:rsid w:val="00493E51"/>
    <w:rsid w:val="004A45A0"/>
    <w:rsid w:val="004C1FB0"/>
    <w:rsid w:val="004C473C"/>
    <w:rsid w:val="00577215"/>
    <w:rsid w:val="005C53F5"/>
    <w:rsid w:val="005F1F68"/>
    <w:rsid w:val="005F64BE"/>
    <w:rsid w:val="006036A8"/>
    <w:rsid w:val="006156EC"/>
    <w:rsid w:val="006258A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8E6096"/>
    <w:rsid w:val="009001C2"/>
    <w:rsid w:val="0092088B"/>
    <w:rsid w:val="009220CD"/>
    <w:rsid w:val="0095387D"/>
    <w:rsid w:val="009A2754"/>
    <w:rsid w:val="009F2D05"/>
    <w:rsid w:val="00A062B2"/>
    <w:rsid w:val="00A215C8"/>
    <w:rsid w:val="00A628A9"/>
    <w:rsid w:val="00A8107D"/>
    <w:rsid w:val="00A91AD6"/>
    <w:rsid w:val="00B047B1"/>
    <w:rsid w:val="00B21EE0"/>
    <w:rsid w:val="00B46244"/>
    <w:rsid w:val="00B503AA"/>
    <w:rsid w:val="00B546F4"/>
    <w:rsid w:val="00B55747"/>
    <w:rsid w:val="00B80AC3"/>
    <w:rsid w:val="00BD3C36"/>
    <w:rsid w:val="00C021A9"/>
    <w:rsid w:val="00C21D18"/>
    <w:rsid w:val="00C53504"/>
    <w:rsid w:val="00C57AA9"/>
    <w:rsid w:val="00C70ACC"/>
    <w:rsid w:val="00C83122"/>
    <w:rsid w:val="00C92FDE"/>
    <w:rsid w:val="00CC0157"/>
    <w:rsid w:val="00CD673B"/>
    <w:rsid w:val="00CF57E7"/>
    <w:rsid w:val="00D21FDD"/>
    <w:rsid w:val="00D549EA"/>
    <w:rsid w:val="00D728DC"/>
    <w:rsid w:val="00D859AD"/>
    <w:rsid w:val="00D909DE"/>
    <w:rsid w:val="00DA065C"/>
    <w:rsid w:val="00DA6EB3"/>
    <w:rsid w:val="00DC1E4E"/>
    <w:rsid w:val="00DC3091"/>
    <w:rsid w:val="00DF7774"/>
    <w:rsid w:val="00E43E0B"/>
    <w:rsid w:val="00E604E5"/>
    <w:rsid w:val="00E847AC"/>
    <w:rsid w:val="00EB50F6"/>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373F7011-9111-4B11-BEDB-4256811A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D951-F247-424D-A182-0F71EBAB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21</Pages>
  <Words>6388</Words>
  <Characters>36412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41</cp:revision>
  <dcterms:created xsi:type="dcterms:W3CDTF">2016-10-09T16:26:00Z</dcterms:created>
  <dcterms:modified xsi:type="dcterms:W3CDTF">2019-12-16T03:30:00Z</dcterms:modified>
</cp:coreProperties>
</file>