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Минобрнауки</w:t>
      </w:r>
      <w:proofErr w:type="spellEnd"/>
      <w:r w:rsidRPr="0012276F">
        <w:rPr>
          <w:sz w:val="24"/>
          <w:szCs w:val="24"/>
        </w:rPr>
        <w:t xml:space="preserve">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Бузулукский</w:t>
      </w:r>
      <w:proofErr w:type="spellEnd"/>
      <w:r w:rsidRPr="0012276F">
        <w:rPr>
          <w:sz w:val="24"/>
          <w:szCs w:val="24"/>
        </w:rPr>
        <w:t xml:space="preserve">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3764FF" w:rsidRDefault="004461B8" w:rsidP="004461B8">
      <w:pPr>
        <w:pStyle w:val="ReportHead"/>
        <w:suppressAutoHyphens/>
        <w:rPr>
          <w:szCs w:val="28"/>
        </w:rPr>
      </w:pPr>
    </w:p>
    <w:p w:rsidR="004461B8" w:rsidRPr="003764FF" w:rsidRDefault="004461B8" w:rsidP="004461B8">
      <w:pPr>
        <w:pStyle w:val="ReportHead"/>
        <w:suppressAutoHyphens/>
        <w:rPr>
          <w:szCs w:val="28"/>
        </w:rPr>
      </w:pPr>
      <w:r w:rsidRPr="003764FF">
        <w:rPr>
          <w:szCs w:val="28"/>
        </w:rPr>
        <w:t xml:space="preserve">Кафедра </w:t>
      </w:r>
      <w:r w:rsidR="00114260">
        <w:rPr>
          <w:szCs w:val="28"/>
        </w:rPr>
        <w:t>педагогического образования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606461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4461B8" w:rsidRDefault="000D2484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</w:t>
      </w:r>
    </w:p>
    <w:p w:rsidR="00C656DD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484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0D2484" w:rsidRPr="00606461">
        <w:rPr>
          <w:rFonts w:ascii="Times New Roman" w:hAnsi="Times New Roman" w:cs="Times New Roman"/>
          <w:sz w:val="28"/>
          <w:szCs w:val="28"/>
        </w:rPr>
        <w:t>08.03.01 Строительство</w:t>
      </w:r>
    </w:p>
    <w:p w:rsidR="004461B8" w:rsidRPr="00606461" w:rsidRDefault="004461B8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0D2484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              Бузулук </w:t>
      </w:r>
      <w:r w:rsidR="003764FF">
        <w:rPr>
          <w:rFonts w:ascii="Times New Roman" w:hAnsi="Times New Roman" w:cs="Times New Roman"/>
          <w:bCs/>
          <w:spacing w:val="3"/>
          <w:sz w:val="24"/>
          <w:szCs w:val="24"/>
        </w:rPr>
        <w:t>20</w:t>
      </w:r>
      <w:r w:rsidR="00114260">
        <w:rPr>
          <w:rFonts w:ascii="Times New Roman" w:hAnsi="Times New Roman" w:cs="Times New Roman"/>
          <w:bCs/>
          <w:spacing w:val="3"/>
          <w:sz w:val="24"/>
          <w:szCs w:val="24"/>
        </w:rPr>
        <w:t>2</w:t>
      </w:r>
      <w:r w:rsidR="00505F95">
        <w:rPr>
          <w:rFonts w:ascii="Times New Roman" w:hAnsi="Times New Roman" w:cs="Times New Roman"/>
          <w:bCs/>
          <w:spacing w:val="3"/>
          <w:sz w:val="24"/>
          <w:szCs w:val="24"/>
        </w:rPr>
        <w:t>1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обучающихся по освоению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«Иностранный </w:t>
            </w:r>
            <w:proofErr w:type="gramStart"/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язык»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</w:t>
            </w:r>
            <w:r w:rsidR="0011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05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6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="00376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606461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1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05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606461">
        <w:rPr>
          <w:szCs w:val="28"/>
        </w:rPr>
        <w:t xml:space="preserve"> </w:t>
      </w:r>
      <w:r w:rsidR="00606461" w:rsidRPr="00606461">
        <w:rPr>
          <w:szCs w:val="28"/>
        </w:rPr>
        <w:t>08.03.01 Строительство</w:t>
      </w:r>
      <w:r w:rsidR="00606461">
        <w:rPr>
          <w:szCs w:val="28"/>
        </w:rPr>
        <w:t xml:space="preserve"> </w:t>
      </w:r>
      <w:r w:rsidR="001168C6">
        <w:rPr>
          <w:szCs w:val="28"/>
        </w:rPr>
        <w:t xml:space="preserve"> </w:t>
      </w:r>
      <w:r w:rsidR="00CB6943">
        <w:rPr>
          <w:szCs w:val="28"/>
        </w:rPr>
        <w:t>за</w:t>
      </w:r>
      <w:r w:rsidR="001168C6">
        <w:rPr>
          <w:szCs w:val="28"/>
        </w:rPr>
        <w:t>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Методические рекомендации для обу</w:t>
      </w:r>
      <w:r w:rsidR="00606461">
        <w:rPr>
          <w:rFonts w:ascii="Times New Roman" w:hAnsi="Times New Roman" w:cs="Times New Roman"/>
          <w:sz w:val="28"/>
          <w:szCs w:val="28"/>
        </w:rPr>
        <w:t>чающихся по освоению дисциплины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</w:t>
      </w:r>
      <w:proofErr w:type="gramStart"/>
      <w:r w:rsidRPr="00606461">
        <w:rPr>
          <w:rFonts w:ascii="Times New Roman" w:hAnsi="Times New Roman" w:cs="Times New Roman"/>
          <w:sz w:val="28"/>
          <w:szCs w:val="28"/>
        </w:rPr>
        <w:t xml:space="preserve">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06461">
        <w:rPr>
          <w:rFonts w:ascii="Times New Roman" w:hAnsi="Times New Roman" w:cs="Times New Roman"/>
          <w:sz w:val="28"/>
          <w:szCs w:val="28"/>
        </w:rPr>
        <w:t>Иностранный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Одной из важнейших проблем, является повышение качества подготовки специалистов. Студент должен не только получать знания по дисциплинам программы, овладевать умениями и навыками использования этих знаний, методами исследовательской работы, но уметь самостоятельно приобретать новые научные сведения. В этой связи все большее значение приобретает самостоятельная работа студентов. Организация самостоятельной внеаудиторной работы в процессе обучения, формирование умений учебного труда является основой для дальнейшего обучения. Таким образом, студенты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коммуникативной компетенцией (умение соотносить языковые средства с конкретными средствами, ситуациями, условиями и задачами общения), уровень которой на отдельных этапах подготовки позволяет использовать иностранный язык практически как в устной и письменной коммуникации, так и для самообразования.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дисциплины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характерные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лингвистический минимум в объеме четырех тысяч учебных лингвистических  единиц  общего и терминологического характера, необходимого 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(бытовая,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следующие  рекомендации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: практическим занятиям, которые являются одной из основных форм аудиторной и  внеаудиторной самостоятельной работы, на которых готовится  устное сообщение, диалог, эссе, электронная презентация,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позволяющих  решать учебные задачи, выполнять разнообразные задания, преодолевать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является обучение практическому владению разговорно-бытовой речью и языком направления подготовки для активного применения иностранного языка,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 xml:space="preserve">является неотъемлемой составляющей процесса освоения программы обучения иностранному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(СРС) охватывает все аспекты изучения иностранного языка и в значительной мере определяет результаты и качество освоения дисциплины «Иностранный язык». В связи с этим плани</w:t>
      </w:r>
      <w:r w:rsidRPr="00705663">
        <w:rPr>
          <w:rFonts w:ascii="Times New Roman" w:hAnsi="Times New Roman" w:cs="Times New Roman"/>
          <w:sz w:val="28"/>
          <w:szCs w:val="28"/>
        </w:rPr>
        <w:lastRenderedPageBreak/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деятельность,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использованы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Основная цель методических указаний состоит в обеспечении студентов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Используя методические указания, студенты должны овладеть следующими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продуктивного активного и пассивного освоения лексики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работы с учебно-вспомогательной литературой (словарями и справочниками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подготовленного устного монологического высказывания на английском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Целенаправленная самостоятельная работа студентов по английскому языку в соответствии с данными методическими указаниями, а также аудиторная работа под руководством преподавателя призваны обеспечить уровень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произнесения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по освоению интонационных моделей повествовательных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на деление предложений на смысловые отрезки, пра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вильную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текстам;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Описание каждой самостоятельной работы содержит: тему, цели работы, задания, основной теоретический материал, алгоритм выполнения типовых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техникой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работе над техникой чтения следует обратить внимание на возможное несоответствие между написанием и произношением слов в иностранном языке, например, одна и та же буква в разных положениях в словах может читаться как несколько разных звуков. Помимо правил чтение букв в разных позициях или знания транскрипции в немецком  языке необходимо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под ударением во фразе стоят, как правило, существительные, прилагательные,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неударными обычно бывают артикли, союзы, предлоги, вспомогательные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слова, важные с точки зрения говорящего. Под ударением могут быть и слова, которые обычно бывают неударными, и наоборот, слова,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смысловую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употребления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Необходимо научиться распознавать звуки в отдельных словах, словосочетаниях, предложениях и воспроизводить их. Понимать при прослушивании отдельные слова и воспроизводить их; воспринимать на слух краткие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основных частей диалога или монолога. Это дает возможность активно участвовать в дискуссиях на различные темы, грамотно и правильно строить фразы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зрительное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восприятием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определенные техники и стратегии. Насколько точно должен быть понят прослушанный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зависит от типа текста и от целевой установки. Для того чтобы понять услышанное, не всегда необходимо понимать каждое слово. В данном случае, как и при чтении, важно определить цели и задачи прослушивания,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событий,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текст прослушивается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ними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сконцентрироваться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заданий?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которые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затрагиваются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рой находятся говорящие.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лексикой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исходной форме, то есть: имена существительные - в именительном падеже единственного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перевода (с иностранного языка - на русский, с русского языка - на иностранный) с использованием разных способов оформления лексики (списка слов, тетради - словаря, картотеки).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иностранного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существительных;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совпадением графического оформления искомого и найденного слова, в противном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значений, поэтому при поиске значения слова в словаре необходимо читать всю словарную статью и выбирать для перевода то значение, которое подходит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принимать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поиске значения глагола в словаре следует иметь в виду, что глаголы указаны в словаре в неопределенной форме, в то время как в предложении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грамматическим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речи;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чиненных, сложноподчиненных, предложений с усложненными синтаксическими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того, чтобы повторить один из нужных разделов грамматики, следует прочесть его по грамматическому справочнику, разобраться в объяснении, проанализировать примеры, а затем выполнить упражнения. Все другие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полезен перевод с русского языка на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иностранном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Правильное понимание и осмысление прочитанного текста, извлечение информации, перевод текста базируются на навыках по анализу иноязычного текста, умений извлекать содержательную информацию из форм языка. 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с текстом на немецком языке рекомендуется руководствоваться следующими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с текстом следует начать с чтения всего текста: прочитайте текст, обратите внимание на его заголовок, постарайтесь понять, о чем сообщает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Затем приступите к работе на уровне отдельных предложений. Прочитайте предложение, определите его границы. Проанализируйте предложение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инфинитивные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Сложноподчиненное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одного из членов предложения: подлежащего, именной части составного сказуемого, дополнения и обстоятельства. Придаточные предложения обычно отвечают на те же вопросы, на которые отвечают члены простого предложения, и являются как бы развёрнутыми членами простого предложения. Определите по вопросу к придаточному предложению и союзу его тип и переведите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определенной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определенной теме следует начать с изучения тематических текстов - образцов. В первую очередь необходимо выполнить фонетические, лексические и лексико-грамматические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интересную информацию. При этом необходимо произвести обработку материала для устного изложения с учетом индивидуальных возможностей и предпочтений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известными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сократить «протяженность» предложений, упростить грамматическую (синтаксическую) структуру предложений;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кратить объем текста до оптимального уровня (не менее 15-20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Обработанный для устного изложения текст необходимо записать в рабочую тетрадь, прочитать несколько раз вслух, запоминая логическую последовательность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ситуации общения; научиться строить собственный вариант диалога или монолога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Овладеть устной речью могут помочь подстановочные упражнения, содержащие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следует уделять просмотру аутентичных видеофильмов, использованию компактных дисков, содержащих специальные программы по различной тематике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выражения следует выписывать в отдельную тетрадь (словарик) или на карточки в исходной форме с соответствующей характеристикой (например, употребление существительного только в единственном или множественном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Методические рекомендации по практической работе над устной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подтверждения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эквивалент);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Данный этап предполагает использование различных приемов извлечения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текста.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2.В каждой части найдите предложение (их может быть несколько), в котором заключен основной смысл этой части текста. Выпишите эти предложения.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505F95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505F95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505F95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505F95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505F95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грамматические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прочитанному, излагать содержание прочитанного в письменной форме, писать доклады и сообщения по конкретным темам. Выполняя письменные задания, необходимо учитывать особенности грамматического строя иностранного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котором необходимо учитывать разные аспекты письма: составить план изложения, сформулировать основные идеи, разработать, прочитать, откорректировать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(письмо,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последовательным?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последовательно ли повествование, есть ли взаимосвязи между предложениями? Прослеживается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сочинение, сформулируйте сначала основные идеи содержания, а затем последовательно расположите эти идеи: что должно идти в начале, что из этого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сформулировать,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перефразируя неудачные предложения, поменяйте местами (если это необходимо) некоторые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на</w:t>
      </w:r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англий</w:t>
      </w:r>
      <w:r w:rsidR="00C227C7">
        <w:rPr>
          <w:sz w:val="28"/>
          <w:szCs w:val="28"/>
          <w:shd w:val="clear" w:color="auto" w:fill="FFFFFF"/>
        </w:rPr>
        <w:t>ском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сочинения называется “тезисом”, который вы будете раскрывать в своей работе. Если вы не обладаете достаточными знаниями по теме, то можете воспользоваться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”. Вы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раскрывать.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раскрываются в последующих параграфах, которые и составят “тело” сочинения. Один параграф должен включать в себя один аргумент с подобным описанием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 При написании сочинения придерживайтесь четкой структуры (Вступление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глубокие знания по излагаемой проблеме; грамматически точно использует лексический материал и речевые структуры; аргументировано высказывается по заданной теме; если он при соблюдении вышеуказанных критериев допустил отдельные неточности, не нарушающие процесс коммуникации; и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</w:t>
      </w: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>допускает  неточности</w:t>
      </w:r>
      <w:proofErr w:type="gramEnd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, не нарушающие процесс коммуникации; освещает основные аспекты данной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недостаточное владение языком, высказывается по заданной теме при допуске языковых неточностей;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«удовлетворительно» - студент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«хорошо» - студент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дискуссию, решает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«удовлетворительно» - студент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06FB9" w:rsidRPr="008538E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A41D7"/>
    <w:rsid w:val="000D2484"/>
    <w:rsid w:val="000E3020"/>
    <w:rsid w:val="001015C6"/>
    <w:rsid w:val="00114260"/>
    <w:rsid w:val="001168C6"/>
    <w:rsid w:val="001D7F7D"/>
    <w:rsid w:val="002700EE"/>
    <w:rsid w:val="002704A1"/>
    <w:rsid w:val="002D6944"/>
    <w:rsid w:val="003764FF"/>
    <w:rsid w:val="004461B8"/>
    <w:rsid w:val="004F387E"/>
    <w:rsid w:val="00505F95"/>
    <w:rsid w:val="00597809"/>
    <w:rsid w:val="00606461"/>
    <w:rsid w:val="00606FB9"/>
    <w:rsid w:val="006240EF"/>
    <w:rsid w:val="00705663"/>
    <w:rsid w:val="00777DD8"/>
    <w:rsid w:val="00780904"/>
    <w:rsid w:val="008538EF"/>
    <w:rsid w:val="0089517A"/>
    <w:rsid w:val="00952795"/>
    <w:rsid w:val="00A71BBC"/>
    <w:rsid w:val="00B56DBB"/>
    <w:rsid w:val="00B800D4"/>
    <w:rsid w:val="00C227C7"/>
    <w:rsid w:val="00C473B9"/>
    <w:rsid w:val="00C656DD"/>
    <w:rsid w:val="00C7695A"/>
    <w:rsid w:val="00CB6943"/>
    <w:rsid w:val="00CE0DBD"/>
    <w:rsid w:val="00D93BB0"/>
    <w:rsid w:val="00DD681F"/>
    <w:rsid w:val="00EA6D7E"/>
    <w:rsid w:val="00EB4FD5"/>
    <w:rsid w:val="00E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A7AD7-E10E-464F-890B-79317CE2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CC45-31A9-4A3F-963B-CB2EB940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5655</Words>
  <Characters>32237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2019-10-17T09:54:00Z</dcterms:created>
  <dcterms:modified xsi:type="dcterms:W3CDTF">2023-11-13T18:06:00Z</dcterms:modified>
</cp:coreProperties>
</file>