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74571B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74571B">
        <w:rPr>
          <w:sz w:val="28"/>
          <w:szCs w:val="20"/>
        </w:rPr>
        <w:t>9</w:t>
      </w:r>
      <w:r w:rsidRPr="00506904">
        <w:rPr>
          <w:sz w:val="28"/>
          <w:szCs w:val="28"/>
        </w:rPr>
        <w:br w:type="page"/>
      </w:r>
    </w:p>
    <w:p w:rsidR="00B86AC7" w:rsidRPr="00F3056D" w:rsidRDefault="00DD57DF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4571B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74571B">
        <w:rPr>
          <w:sz w:val="28"/>
          <w:szCs w:val="28"/>
          <w:lang w:eastAsia="en-US"/>
        </w:rPr>
        <w:t>8</w:t>
      </w:r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4571B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4571B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64495" w:rsidRPr="00C64495" w:rsidRDefault="00707D51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6449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6449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644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09598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_Toc23095989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4571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1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_Toc23095991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3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_Toc23095993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4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_Toc23095994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5" w:history="1">
            <w:r w:rsidR="00C64495" w:rsidRPr="00C6449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6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_Toc23095996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</w:t>
            </w:r>
            <w:bookmarkStart w:id="0" w:name="_GoBack"/>
            <w:bookmarkEnd w:id="0"/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ации к контрольной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8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Методические рекомендации к курсовой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_Toc23095998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Примерные задания для самоподготовки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Вопросы к контролю знаний и самопроверки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1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Учебно-методическое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_Toc23096001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10.1 Основная литература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3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10.2 Дополнительная литература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_Toc23096003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4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10.3 Периодические издания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_Toc23096004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5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10.4 Интернет-ресурсы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6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_Toc23096006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74571B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11 Материально-техническое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64495">
          <w:pPr>
            <w:tabs>
              <w:tab w:val="right" w:leader="dot" w:pos="10773"/>
            </w:tabs>
            <w:jc w:val="both"/>
          </w:pPr>
          <w:r w:rsidRPr="00C6449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309598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546"/>
        <w:gridCol w:w="3465"/>
        <w:gridCol w:w="4299"/>
      </w:tblGrid>
      <w:tr w:rsidR="0074571B" w:rsidTr="0074571B">
        <w:trPr>
          <w:tblHeader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ОПК-5-В-2 Обеспечивает объективность и достоверность оценки планируемых результатов освоения программы начального образования обучающихся в конкретной предметной области</w:t>
            </w:r>
          </w:p>
          <w:p w:rsidR="0074571B" w:rsidRDefault="0074571B">
            <w:pPr>
              <w:pStyle w:val="ReportMain"/>
              <w:suppressAutoHyphens/>
            </w:pPr>
            <w: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>- требования ФГОС НОО к планируемым результатам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методику изучения содержательных линий начального курса математики;</w:t>
            </w:r>
          </w:p>
          <w:p w:rsidR="0074571B" w:rsidRDefault="0074571B">
            <w:pPr>
              <w:pStyle w:val="ReportMain"/>
              <w:suppressAutoHyphens/>
            </w:pPr>
            <w:r>
              <w:t>- современные образовательные технологии, способствующие достижению планируемых результатов освоения ООП НОО;</w:t>
            </w:r>
          </w:p>
          <w:p w:rsidR="0074571B" w:rsidRDefault="0074571B">
            <w:pPr>
              <w:pStyle w:val="ReportMain"/>
              <w:suppressAutoHyphens/>
            </w:pPr>
            <w:r>
              <w:t>- методы и технологии диагностики планируемых результатов освоения начального курса математики.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</w:t>
            </w:r>
            <w:r>
              <w:lastRenderedPageBreak/>
              <w:t>раздела/темы.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технологией построения и реализации современного урока математики в аспекте требований ФГОС НОО;</w:t>
            </w:r>
          </w:p>
          <w:p w:rsidR="0074571B" w:rsidRDefault="0074571B">
            <w:pPr>
              <w:pStyle w:val="ReportMain"/>
              <w:suppressAutoHyphens/>
            </w:pPr>
            <w:r>
              <w:t>- продуктивными технологиями обучения младших школьников, адаптируя их к предметной области Математика.</w:t>
            </w:r>
          </w:p>
        </w:tc>
      </w:tr>
      <w:tr w:rsidR="0074571B" w:rsidTr="0074571B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74571B" w:rsidRDefault="0074571B">
            <w:pPr>
              <w:pStyle w:val="ReportMain"/>
              <w:suppressAutoHyphens/>
            </w:pPr>
            <w: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3"/>
                <w:lang w:eastAsia="ru-RU"/>
              </w:rPr>
              <w:t>трудности, возникающие у младших школьников, в процессе изучения математики, их педагогическую симптоматику и причины возникновения;</w:t>
            </w:r>
          </w:p>
          <w:p w:rsidR="0074571B" w:rsidRDefault="0074571B">
            <w:pPr>
              <w:pStyle w:val="ReportMain"/>
              <w:suppressAutoHyphens/>
            </w:pPr>
            <w:r>
              <w:t xml:space="preserve">- </w:t>
            </w:r>
            <w:r>
              <w:rPr>
                <w:szCs w:val="24"/>
              </w:rPr>
              <w:t>способы моделирования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74571B" w:rsidRDefault="0074571B">
            <w:pPr>
              <w:pStyle w:val="ReportMain"/>
              <w:suppressAutoHyphens/>
            </w:pPr>
            <w:r>
              <w:t>- использовать методики коррекционной работы на уроках математики на уровне начального общего образования;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обосновывать необходимость разработки индивидуальных образовательных маршрутов.</w:t>
            </w:r>
          </w:p>
          <w:p w:rsidR="0074571B" w:rsidRDefault="0074571B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4571B" w:rsidRDefault="0074571B">
            <w:pPr>
              <w:pStyle w:val="ReportMain"/>
              <w:suppressAutoHyphens/>
            </w:pPr>
            <w:r>
              <w:t>- системой знаний о развитии, обучении и воспитании обучающихся с ограниченными возможностями; современными образовательными технологиями;</w:t>
            </w:r>
          </w:p>
          <w:p w:rsidR="0074571B" w:rsidRDefault="0074571B">
            <w:pPr>
              <w:pStyle w:val="ReportMain"/>
              <w:suppressAutoHyphens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навыками формирования содержания индивидуальных образовательных маршрутов обучающихся.</w:t>
            </w:r>
          </w:p>
        </w:tc>
      </w:tr>
    </w:tbl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309599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Общая трудоемкость дисциплины составляет 7 зачетных единиц (252 академических часа).</w:t>
      </w:r>
    </w:p>
    <w:p w:rsidR="0074571B" w:rsidRDefault="0074571B" w:rsidP="0074571B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08"/>
        <w:gridCol w:w="1400"/>
        <w:gridCol w:w="1400"/>
        <w:gridCol w:w="1402"/>
      </w:tblGrid>
      <w:tr w:rsidR="0074571B" w:rsidRPr="00F034D3" w:rsidTr="0074571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 xml:space="preserve"> Трудоемкость,</w:t>
            </w:r>
          </w:p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академических часов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5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6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всего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108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252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18,5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18,5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37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8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6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14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10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10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20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</w:pPr>
            <w:r w:rsidRPr="00F034D3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</w:pPr>
            <w:r w:rsidRPr="00F034D3">
              <w:t>1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89,5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125,5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215</w:t>
            </w: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lastRenderedPageBreak/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  <w:r w:rsidRPr="00F034D3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  <w:r w:rsidRPr="00F034D3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F034D3">
              <w:rPr>
                <w:i/>
              </w:rPr>
              <w:t>;</w:t>
            </w:r>
          </w:p>
          <w:p w:rsidR="0074571B" w:rsidRPr="00F034D3" w:rsidRDefault="0074571B" w:rsidP="007C61ED">
            <w:pPr>
              <w:pStyle w:val="ReportMain"/>
              <w:suppressAutoHyphens/>
              <w:rPr>
                <w:i/>
              </w:rPr>
            </w:pPr>
            <w:r w:rsidRPr="00F034D3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4571B" w:rsidRPr="00F034D3" w:rsidTr="0074571B">
        <w:tblPrEx>
          <w:tblCellMar>
            <w:top w:w="0" w:type="dxa"/>
            <w:bottom w:w="0" w:type="dxa"/>
          </w:tblCellMar>
        </w:tblPrEx>
        <w:tc>
          <w:tcPr>
            <w:tcW w:w="2962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rPr>
                <w:b/>
              </w:rPr>
            </w:pPr>
            <w:r w:rsidRPr="00F034D3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  <w:r w:rsidRPr="00F034D3">
              <w:rPr>
                <w:b/>
              </w:rPr>
              <w:t>экзамен</w:t>
            </w:r>
          </w:p>
        </w:tc>
        <w:tc>
          <w:tcPr>
            <w:tcW w:w="679" w:type="pct"/>
            <w:shd w:val="clear" w:color="auto" w:fill="auto"/>
          </w:tcPr>
          <w:p w:rsidR="0074571B" w:rsidRPr="00F034D3" w:rsidRDefault="0074571B" w:rsidP="007C61E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4571B" w:rsidRPr="0074571B" w:rsidRDefault="0074571B" w:rsidP="0074571B">
      <w:pPr>
        <w:pStyle w:val="ReportMain"/>
        <w:keepNext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Разделы дисциплины, изучаемые в 5 семестре</w:t>
      </w:r>
    </w:p>
    <w:p w:rsidR="0074571B" w:rsidRDefault="0074571B" w:rsidP="0074571B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2"/>
        <w:gridCol w:w="5129"/>
        <w:gridCol w:w="1151"/>
        <w:gridCol w:w="575"/>
        <w:gridCol w:w="575"/>
        <w:gridCol w:w="577"/>
        <w:gridCol w:w="1151"/>
      </w:tblGrid>
      <w:tr w:rsidR="0074571B" w:rsidTr="0074571B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4571B" w:rsidTr="0074571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4571B" w:rsidRDefault="0074571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74571B" w:rsidTr="0074571B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</w:tr>
      <w:tr w:rsidR="0074571B" w:rsidTr="0074571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rPr>
                <w:szCs w:val="24"/>
              </w:rP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  <w:tr w:rsidR="0074571B" w:rsidTr="0074571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50</w:t>
            </w:r>
          </w:p>
        </w:tc>
      </w:tr>
      <w:tr w:rsidR="0074571B" w:rsidTr="0074571B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90</w:t>
            </w:r>
          </w:p>
        </w:tc>
      </w:tr>
    </w:tbl>
    <w:p w:rsidR="0074571B" w:rsidRDefault="0074571B" w:rsidP="0074571B">
      <w:pPr>
        <w:pStyle w:val="ReportMain"/>
        <w:suppressAutoHyphens/>
        <w:ind w:firstLine="709"/>
        <w:jc w:val="both"/>
      </w:pPr>
    </w:p>
    <w:p w:rsidR="0074571B" w:rsidRPr="0074571B" w:rsidRDefault="0074571B" w:rsidP="0074571B">
      <w:pPr>
        <w:pStyle w:val="ReportMain"/>
        <w:keepNext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Разделы дисциплины, изучаемые в 6 семестре</w:t>
      </w:r>
    </w:p>
    <w:p w:rsidR="0074571B" w:rsidRDefault="0074571B" w:rsidP="0074571B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74571B" w:rsidTr="0074571B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4571B" w:rsidTr="0074571B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4571B" w:rsidRDefault="0074571B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74571B" w:rsidTr="0074571B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1B" w:rsidRDefault="0074571B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74571B" w:rsidTr="0074571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Вопросы общей методики коррекционно-развивающей работы на уроках математики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68</w:t>
            </w:r>
          </w:p>
        </w:tc>
      </w:tr>
      <w:tr w:rsidR="0074571B" w:rsidTr="0074571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74571B" w:rsidTr="0074571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128</w:t>
            </w:r>
          </w:p>
        </w:tc>
      </w:tr>
      <w:tr w:rsidR="0074571B" w:rsidTr="0074571B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252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1B" w:rsidRDefault="0074571B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1B" w:rsidRDefault="0074571B">
            <w:pPr>
              <w:pStyle w:val="ReportMain"/>
              <w:suppressAutoHyphens/>
              <w:jc w:val="center"/>
            </w:pPr>
            <w:r>
              <w:t>218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309599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lang w:eastAsia="ru-RU"/>
        </w:rPr>
      </w:pPr>
      <w:r w:rsidRPr="0074571B">
        <w:rPr>
          <w:b/>
          <w:sz w:val="28"/>
          <w:szCs w:val="24"/>
        </w:rPr>
        <w:t>Раздел № 1</w:t>
      </w:r>
      <w:r w:rsidRPr="0074571B">
        <w:rPr>
          <w:sz w:val="28"/>
          <w:szCs w:val="24"/>
        </w:rPr>
        <w:t xml:space="preserve"> </w:t>
      </w:r>
      <w:r w:rsidRPr="0074571B">
        <w:rPr>
          <w:b/>
          <w:sz w:val="28"/>
          <w:szCs w:val="24"/>
        </w:rPr>
        <w:t>Общие вопросы методики обучения математике в начальной школе</w:t>
      </w:r>
      <w:r w:rsidRPr="0074571B">
        <w:rPr>
          <w:sz w:val="28"/>
          <w:szCs w:val="24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74571B">
        <w:rPr>
          <w:sz w:val="28"/>
          <w:szCs w:val="24"/>
        </w:rPr>
        <w:t xml:space="preserve">Методика обучению математике в начальной школе как учебный предмет. Цели и содержание начального курса математики. </w:t>
      </w:r>
      <w:r w:rsidRPr="0074571B">
        <w:rPr>
          <w:sz w:val="28"/>
        </w:rPr>
        <w:t>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</w:t>
      </w:r>
      <w:r w:rsidRPr="0074571B">
        <w:rPr>
          <w:sz w:val="28"/>
          <w:szCs w:val="24"/>
        </w:rPr>
        <w:t xml:space="preserve">. </w:t>
      </w:r>
      <w:r w:rsidRPr="0074571B">
        <w:rPr>
          <w:sz w:val="28"/>
        </w:rPr>
        <w:t xml:space="preserve">Современные </w:t>
      </w:r>
      <w:r w:rsidRPr="0074571B">
        <w:rPr>
          <w:sz w:val="28"/>
        </w:rPr>
        <w:lastRenderedPageBreak/>
        <w:t>технологии контроля и оценки достижения планируемых результатов освоения программы начального курса математики</w:t>
      </w:r>
      <w:r w:rsidRPr="0074571B">
        <w:rPr>
          <w:sz w:val="28"/>
          <w:szCs w:val="24"/>
        </w:rPr>
        <w:t>.</w:t>
      </w:r>
    </w:p>
    <w:p w:rsidR="0074571B" w:rsidRPr="0074571B" w:rsidRDefault="0074571B" w:rsidP="0074571B">
      <w:pPr>
        <w:pStyle w:val="Default"/>
        <w:ind w:firstLine="709"/>
        <w:jc w:val="both"/>
        <w:rPr>
          <w:b/>
          <w:sz w:val="28"/>
        </w:rPr>
      </w:pPr>
      <w:r w:rsidRPr="0074571B">
        <w:rPr>
          <w:b/>
          <w:sz w:val="28"/>
        </w:rPr>
        <w:t>Раздел № 2</w:t>
      </w:r>
      <w:r w:rsidRPr="0074571B">
        <w:rPr>
          <w:sz w:val="28"/>
        </w:rPr>
        <w:t xml:space="preserve"> </w:t>
      </w:r>
      <w:r w:rsidRPr="0074571B">
        <w:rPr>
          <w:b/>
          <w:sz w:val="28"/>
        </w:rPr>
        <w:t>Частные вопросы методики обучения математике в начальной школе</w:t>
      </w:r>
    </w:p>
    <w:p w:rsidR="0074571B" w:rsidRPr="0074571B" w:rsidRDefault="0074571B" w:rsidP="0074571B">
      <w:pPr>
        <w:pStyle w:val="Default"/>
        <w:ind w:firstLine="709"/>
        <w:jc w:val="both"/>
        <w:rPr>
          <w:sz w:val="28"/>
        </w:rPr>
      </w:pPr>
      <w:r w:rsidRPr="0074571B">
        <w:rPr>
          <w:sz w:val="28"/>
        </w:rPr>
        <w:t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классах. Методика изучения выражений с переменной. Методика обучения решению уравнений.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b/>
          <w:sz w:val="28"/>
        </w:rPr>
      </w:pPr>
      <w:r w:rsidRPr="0074571B">
        <w:rPr>
          <w:b/>
          <w:sz w:val="28"/>
        </w:rPr>
        <w:t>Раздел №3</w:t>
      </w:r>
      <w:r w:rsidRPr="0074571B">
        <w:rPr>
          <w:sz w:val="28"/>
        </w:rPr>
        <w:t xml:space="preserve"> </w:t>
      </w:r>
      <w:r w:rsidRPr="0074571B">
        <w:rPr>
          <w:b/>
          <w:sz w:val="28"/>
        </w:rPr>
        <w:t>Вопросы общей методики коррекционно-развивающей работы на уроках математики.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74571B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:rsidR="0074571B" w:rsidRPr="0074571B" w:rsidRDefault="0074571B" w:rsidP="0074571B">
      <w:pPr>
        <w:pStyle w:val="Default"/>
        <w:ind w:firstLine="709"/>
        <w:jc w:val="both"/>
        <w:rPr>
          <w:sz w:val="28"/>
        </w:rPr>
      </w:pPr>
      <w:r w:rsidRPr="0074571B">
        <w:rPr>
          <w:i/>
          <w:sz w:val="28"/>
        </w:rPr>
        <w:t xml:space="preserve">Организация педагогического процесса в классах коррекции. </w:t>
      </w:r>
      <w:r w:rsidRPr="0074571B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74571B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74571B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:rsidR="0074571B" w:rsidRPr="0074571B" w:rsidRDefault="0074571B" w:rsidP="0074571B">
      <w:pPr>
        <w:pStyle w:val="Default"/>
        <w:ind w:firstLine="709"/>
        <w:jc w:val="both"/>
        <w:rPr>
          <w:sz w:val="28"/>
        </w:rPr>
      </w:pPr>
      <w:r w:rsidRPr="0074571B">
        <w:rPr>
          <w:b/>
          <w:sz w:val="28"/>
        </w:rPr>
        <w:t>Раздел №4 Альтернативные системы обучения младших школьников математике</w:t>
      </w:r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Default"/>
        <w:ind w:firstLine="709"/>
        <w:jc w:val="both"/>
        <w:rPr>
          <w:sz w:val="28"/>
        </w:rPr>
      </w:pPr>
      <w:r w:rsidRPr="0074571B">
        <w:rPr>
          <w:sz w:val="28"/>
        </w:rPr>
        <w:t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09599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09599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</w:t>
      </w:r>
      <w:r w:rsidR="00B86AC7" w:rsidRPr="00707D51">
        <w:rPr>
          <w:sz w:val="28"/>
          <w:szCs w:val="28"/>
        </w:rPr>
        <w:lastRenderedPageBreak/>
        <w:t xml:space="preserve">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3095994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309599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Pr="00707D51">
        <w:rPr>
          <w:sz w:val="28"/>
          <w:szCs w:val="28"/>
        </w:rPr>
        <w:lastRenderedPageBreak/>
        <w:t>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309599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</w:t>
      </w:r>
      <w:r w:rsidRPr="00707D51">
        <w:rPr>
          <w:sz w:val="28"/>
          <w:szCs w:val="28"/>
        </w:rPr>
        <w:lastRenderedPageBreak/>
        <w:t xml:space="preserve">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</w:t>
      </w:r>
      <w:r w:rsidRPr="00707D51">
        <w:rPr>
          <w:sz w:val="28"/>
          <w:szCs w:val="28"/>
        </w:rPr>
        <w:lastRenderedPageBreak/>
        <w:t xml:space="preserve">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</w:t>
      </w:r>
      <w:r w:rsidRPr="00707D51">
        <w:rPr>
          <w:sz w:val="28"/>
          <w:szCs w:val="28"/>
        </w:rPr>
        <w:lastRenderedPageBreak/>
        <w:t xml:space="preserve">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23095997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1C5218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Контрольная работа выполняется </w:t>
      </w:r>
      <w:r w:rsidRPr="001C5218">
        <w:rPr>
          <w:i/>
          <w:sz w:val="28"/>
        </w:rPr>
        <w:t>согласно номеру в списке учебного журнала</w:t>
      </w:r>
      <w:r w:rsidRPr="00EF0870">
        <w:rPr>
          <w:sz w:val="28"/>
        </w:rPr>
        <w:t>, соответствующего фамилии студента.</w:t>
      </w:r>
      <w:r>
        <w:rPr>
          <w:sz w:val="28"/>
        </w:rPr>
        <w:t xml:space="preserve"> Вариант с номера 8 повторяется с первого порядкового  номера по списку в журнале.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Каждое задание контрольной работы должно быть сделано </w:t>
      </w:r>
      <w:r w:rsidRPr="001C5218">
        <w:rPr>
          <w:i/>
          <w:sz w:val="28"/>
        </w:rPr>
        <w:t>на отдельном листе</w:t>
      </w:r>
      <w:r w:rsidRPr="00EF0870">
        <w:rPr>
          <w:sz w:val="28"/>
        </w:rPr>
        <w:t xml:space="preserve"> формата А-4 в той же последовательности, что и в условиях заданий. </w:t>
      </w:r>
      <w:r>
        <w:rPr>
          <w:sz w:val="28"/>
        </w:rPr>
        <w:t>Контрольная зачтена</w:t>
      </w:r>
      <w:r w:rsidRPr="00EF0870">
        <w:rPr>
          <w:sz w:val="28"/>
        </w:rPr>
        <w:t>, если работа выполнена, верно, на 75%.</w:t>
      </w:r>
    </w:p>
    <w:p w:rsidR="00FF5BB5" w:rsidRDefault="001C5218" w:rsidP="001C5218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  <w:r w:rsidRPr="00EF0870">
        <w:rPr>
          <w:sz w:val="28"/>
        </w:rPr>
        <w:t>В прорецензированной работе студент должен исправить отмеченные рецензентом ошибки и учесть его рекомендации и советы. Если же работа не зачтена, то ее выполняют еще раз и отправляют на повторную рецензию.</w:t>
      </w: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</w:t>
      </w:r>
      <w:r w:rsidR="001C5218">
        <w:rPr>
          <w:sz w:val="28"/>
          <w:szCs w:val="28"/>
        </w:rPr>
        <w:t>представление информации по заданиям</w:t>
      </w:r>
      <w:r w:rsidR="00FF5BB5">
        <w:rPr>
          <w:sz w:val="28"/>
          <w:szCs w:val="28"/>
        </w:rPr>
        <w:t>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1C5218" w:rsidRPr="001C5218" w:rsidRDefault="001C5218" w:rsidP="001C521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218">
        <w:rPr>
          <w:bCs/>
          <w:i/>
          <w:sz w:val="28"/>
          <w:szCs w:val="28"/>
        </w:rPr>
        <w:t>Не допускаются</w:t>
      </w:r>
      <w:r w:rsidRPr="001C5218">
        <w:rPr>
          <w:sz w:val="28"/>
          <w:szCs w:val="28"/>
        </w:rPr>
        <w:t xml:space="preserve"> к собеседованию и возвращаются для повторного написания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C5218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B86AC7" w:rsidRDefault="00B86AC7" w:rsidP="00B86AC7">
      <w:pPr>
        <w:rPr>
          <w:sz w:val="28"/>
          <w:szCs w:val="28"/>
        </w:rPr>
      </w:pPr>
    </w:p>
    <w:p w:rsidR="00C64495" w:rsidRDefault="00C64495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095998"/>
      <w:r>
        <w:rPr>
          <w:rFonts w:ascii="Times New Roman" w:hAnsi="Times New Roman"/>
          <w:szCs w:val="28"/>
        </w:rPr>
        <w:lastRenderedPageBreak/>
        <w:t>7 Методические рекомендации к курсовой работе</w:t>
      </w:r>
      <w:bookmarkEnd w:id="17"/>
      <w:r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 и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</w:t>
      </w:r>
      <w:r w:rsidRPr="00597DD4">
        <w:rPr>
          <w:sz w:val="28"/>
        </w:rPr>
        <w:lastRenderedPageBreak/>
        <w:t xml:space="preserve">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lastRenderedPageBreak/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>вило, содержат комментарии и отсылки к другим нормативным актам. Однако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lastRenderedPageBreak/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707D51" w:rsidRDefault="00C64495" w:rsidP="00B86AC7">
      <w:pPr>
        <w:rPr>
          <w:sz w:val="28"/>
          <w:szCs w:val="28"/>
        </w:rPr>
      </w:pPr>
    </w:p>
    <w:p w:rsidR="00B86AC7" w:rsidRPr="00707D51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09599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9A2F5B">
        <w:rPr>
          <w:rFonts w:ascii="Times New Roman" w:hAnsi="Times New Roman"/>
          <w:szCs w:val="28"/>
        </w:rPr>
        <w:t>Примерные з</w:t>
      </w:r>
      <w:r w:rsidR="00B86AC7" w:rsidRPr="00707D51">
        <w:rPr>
          <w:rFonts w:ascii="Times New Roman" w:hAnsi="Times New Roman"/>
          <w:szCs w:val="28"/>
        </w:rPr>
        <w:t>ада</w:t>
      </w:r>
      <w:r w:rsidR="00060D15">
        <w:rPr>
          <w:rFonts w:ascii="Times New Roman" w:hAnsi="Times New Roman"/>
          <w:szCs w:val="28"/>
        </w:rPr>
        <w:t>ния</w:t>
      </w:r>
      <w:r w:rsidR="00B86AC7" w:rsidRPr="00707D51">
        <w:rPr>
          <w:rFonts w:ascii="Times New Roman" w:hAnsi="Times New Roman"/>
          <w:szCs w:val="28"/>
        </w:rPr>
        <w:t xml:space="preserve"> для само</w:t>
      </w:r>
      <w:r w:rsidR="009A2F5B">
        <w:rPr>
          <w:rFonts w:ascii="Times New Roman" w:hAnsi="Times New Roman"/>
          <w:szCs w:val="28"/>
        </w:rPr>
        <w:t>подготовки</w:t>
      </w:r>
      <w:bookmarkEnd w:id="18"/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Проанализируйте содержание дочисловой подготовки по учебнику «Математика 1» Э.И. Александровой и укажите его отличительные признаки.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упражнения в счете, направленные на открытие детьми правил и аксиом количественного счета, выявление признаков сходства и различия количественного и порядкового счета.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Подготовьте фрагмент урока по обучению написанию цифры 5.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практические работы для обучающихся, целью которых является обучение описанию реальных действий с объектами на математическом языке.</w:t>
      </w:r>
    </w:p>
    <w:p w:rsidR="00707D51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A2F5B">
        <w:rPr>
          <w:sz w:val="28"/>
          <w:szCs w:val="28"/>
          <w:shd w:val="clear" w:color="auto" w:fill="FFFFFF"/>
        </w:rPr>
        <w:t>Запишите для задач на нахождение суммы и на нахождение остатка по три способа обоснования выбора арифметического действия для их решения.</w:t>
      </w:r>
    </w:p>
    <w:p w:rsidR="009A2F5B" w:rsidRPr="009A2F5B" w:rsidRDefault="009A2F5B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простую задачу на деление по содержанию и две обратные ей задачи.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5218" w:rsidRDefault="00C6449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096000"/>
      <w:r>
        <w:rPr>
          <w:rFonts w:ascii="Times New Roman" w:hAnsi="Times New Roman"/>
          <w:szCs w:val="28"/>
        </w:rPr>
        <w:lastRenderedPageBreak/>
        <w:t>9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19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lastRenderedPageBreak/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23096001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1" w:name="_Toc23096002"/>
      <w:r>
        <w:rPr>
          <w:rFonts w:ascii="Times New Roman" w:hAnsi="Times New Roman"/>
          <w:szCs w:val="28"/>
        </w:rPr>
        <w:t>10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2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>Инклюзивное образование: настольная книга педагога, работающего с детьми с ОВЗ: метод. пособие [Электронный ресурс] / под ред. М.С. Староверовой.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9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информ. образ.: Моногр. / С.И. Осипова - Москва: НИЦ ИНФРА-М; Красноярск: Сиб. федер. ун-т, 2013. - 140с.: 60x88 1/16. - (Науч. мысль; Образование). ISBN 978-5-16-006375-1 - Режим доступа: </w:t>
      </w:r>
      <w:hyperlink r:id="rId10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r w:rsidRPr="0074571B">
        <w:rPr>
          <w:sz w:val="28"/>
        </w:rPr>
        <w:t>Белошистая, А.В. Методика обучения математике в начальной школе. (Курс лекций): учеб. пособие / А.В. Белошистая. – Москва: Гуманит. изд. центр ВЛАДОС, 2011. – 455 с.: ил. – (Вузовское образование). – Библиогр.: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lastRenderedPageBreak/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11" w:history="1">
        <w:r w:rsidRPr="0074571B">
          <w:rPr>
            <w:rStyle w:val="af1"/>
            <w:sz w:val="28"/>
          </w:rPr>
          <w:t>http://biblioclub.ru/index.php?page=</w:t>
        </w:r>
        <w:r w:rsidRPr="0074571B">
          <w:rPr>
            <w:color w:val="0000FF"/>
            <w:sz w:val="28"/>
            <w:u w:val="single"/>
          </w:rPr>
          <w:br/>
        </w:r>
        <w:r w:rsidRPr="0074571B">
          <w:rPr>
            <w:rStyle w:val="af1"/>
            <w:sz w:val="28"/>
          </w:rPr>
          <w:t>book&amp;id=55788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r w:rsidRPr="0074571B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2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096004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3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И.Федорова, 2011-201</w:t>
      </w:r>
      <w:r w:rsidR="0074571B">
        <w:rPr>
          <w:sz w:val="28"/>
        </w:rPr>
        <w:t>9</w:t>
      </w:r>
      <w:r w:rsidRPr="006F642E">
        <w:rPr>
          <w:sz w:val="28"/>
        </w:rPr>
        <w:t>.</w:t>
      </w:r>
    </w:p>
    <w:p w:rsidR="006F642E" w:rsidRP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74571B">
        <w:rPr>
          <w:sz w:val="28"/>
          <w:szCs w:val="24"/>
          <w:lang w:val="ru-RU"/>
        </w:rPr>
        <w:t>9</w:t>
      </w:r>
      <w:r w:rsidRPr="006F642E">
        <w:rPr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23096005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.4 Интернет-ресурсы</w:t>
      </w:r>
      <w:bookmarkEnd w:id="24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3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4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5" w:history="1">
        <w:r w:rsidRPr="001C5218">
          <w:rPr>
            <w:rStyle w:val="af1"/>
            <w:sz w:val="28"/>
            <w:lang w:val="en-US"/>
          </w:rPr>
          <w:t>http://www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muh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ru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6" w:history="1">
        <w:r w:rsidRPr="001C5218">
          <w:rPr>
            <w:rStyle w:val="af1"/>
            <w:sz w:val="28"/>
          </w:rPr>
          <w:t>https://nsportal.ru/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23096006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5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Операционная система </w:t>
      </w:r>
      <w:r w:rsidRPr="0074571B">
        <w:rPr>
          <w:sz w:val="28"/>
          <w:szCs w:val="24"/>
          <w:lang w:val="en-US"/>
        </w:rPr>
        <w:t>Microsoft Windows</w:t>
      </w:r>
      <w:r w:rsidRPr="0074571B">
        <w:rPr>
          <w:sz w:val="28"/>
          <w:szCs w:val="24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74571B">
        <w:rPr>
          <w:sz w:val="28"/>
          <w:szCs w:val="24"/>
        </w:rPr>
        <w:t xml:space="preserve">Офисные приложения </w:t>
      </w:r>
      <w:r w:rsidRPr="0074571B">
        <w:rPr>
          <w:sz w:val="28"/>
          <w:szCs w:val="24"/>
          <w:lang w:val="en-US"/>
        </w:rPr>
        <w:t>Microsoft Office</w:t>
      </w:r>
      <w:r w:rsidRPr="0074571B">
        <w:rPr>
          <w:sz w:val="28"/>
          <w:szCs w:val="24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>Веб-приложение «Универсальная система тестирования БГТИ»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>Яндекс-браузер</w:t>
      </w:r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7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</w:t>
      </w:r>
      <w:r w:rsidRPr="0074571B">
        <w:rPr>
          <w:sz w:val="28"/>
        </w:rPr>
        <w:t>е</w:t>
      </w:r>
      <w:r w:rsidRPr="0074571B">
        <w:rPr>
          <w:sz w:val="28"/>
        </w:rPr>
        <w:t xml:space="preserve">жим доступа: </w:t>
      </w:r>
      <w:hyperlink r:id="rId18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9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0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C6449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6" w:name="_Toc23096007"/>
      <w:r>
        <w:rPr>
          <w:b/>
          <w:sz w:val="28"/>
          <w:szCs w:val="28"/>
          <w:lang w:val="ru-RU"/>
        </w:rPr>
        <w:t>11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6"/>
    </w:p>
    <w:p w:rsidR="00B86AC7" w:rsidRPr="00707D51" w:rsidRDefault="00B86AC7" w:rsidP="007F515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Учебные аудитории для проведения занятий лекционного типа, а также практических занятий (семинаров) оснащены: стационарным мультимедиа-проектором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</w:rPr>
      </w:pPr>
      <w:r w:rsidRPr="001C5218">
        <w:rPr>
          <w:sz w:val="28"/>
          <w:szCs w:val="24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</w:t>
      </w:r>
      <w:r w:rsidRPr="001C5218">
        <w:rPr>
          <w:sz w:val="28"/>
          <w:szCs w:val="24"/>
        </w:rPr>
        <w:lastRenderedPageBreak/>
        <w:t>в электронную информационно-образовательную среду ОГУ, а также электронными библиотечными системами.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1"/>
      <w:footerReference w:type="even" r:id="rId22"/>
      <w:footerReference w:type="default" r:id="rId23"/>
      <w:footerReference w:type="first" r:id="rId24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91" w:rsidRDefault="001B1791" w:rsidP="00B86AC7">
      <w:r>
        <w:separator/>
      </w:r>
    </w:p>
  </w:endnote>
  <w:endnote w:type="continuationSeparator" w:id="0">
    <w:p w:rsidR="001B1791" w:rsidRDefault="001B1791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1B" w:rsidRPr="0074571B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91" w:rsidRDefault="001B1791" w:rsidP="00B86AC7">
      <w:r>
        <w:separator/>
      </w:r>
    </w:p>
  </w:footnote>
  <w:footnote w:type="continuationSeparator" w:id="0">
    <w:p w:rsidR="001B1791" w:rsidRDefault="001B1791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D60EF"/>
    <w:rsid w:val="00CE2938"/>
    <w:rsid w:val="00D3530E"/>
    <w:rsid w:val="00D60F9A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B25E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s://www.metod-kopilka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15412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%0bbook&amp;id=5578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dit.muh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znanium.com/catalog/product/374602" TargetMode="External"/><Relationship Id="rId19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34851" TargetMode="External"/><Relationship Id="rId14" Type="http://schemas.openxmlformats.org/officeDocument/2006/relationships/hyperlink" Target="http://www.videouroki.ne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CF43-5AFA-4C39-935E-3CCA0F2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2019-10-27T16:06:00Z</cp:lastPrinted>
  <dcterms:created xsi:type="dcterms:W3CDTF">2019-10-20T19:16:00Z</dcterms:created>
  <dcterms:modified xsi:type="dcterms:W3CDTF">2019-11-10T17:35:00Z</dcterms:modified>
</cp:coreProperties>
</file>