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35D30" w:rsidRDefault="003D3ED2" w:rsidP="003D3ED2">
      <w:pPr>
        <w:pStyle w:val="ReportHead"/>
        <w:suppressAutoHyphens/>
      </w:pPr>
      <w:r w:rsidRPr="00A35D30">
        <w:t>Минобрнауки России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1A4297" w:rsidRDefault="001A4297" w:rsidP="001A4297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1A4297" w:rsidRDefault="001A4297" w:rsidP="001A4297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1A429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9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1A4297" w:rsidRDefault="001A4297" w:rsidP="001A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1A4297" w:rsidRDefault="001A4297" w:rsidP="001A4297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1A429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A4297">
        <w:rPr>
          <w:rFonts w:ascii="Times New Roman" w:hAnsi="Times New Roman" w:cs="Times New Roman"/>
          <w:i/>
          <w:sz w:val="28"/>
          <w:szCs w:val="28"/>
        </w:rPr>
        <w:t>«</w:t>
      </w:r>
      <w:r w:rsidR="00B0239C">
        <w:rPr>
          <w:rFonts w:ascii="Times New Roman" w:hAnsi="Times New Roman" w:cs="Times New Roman"/>
          <w:i/>
          <w:sz w:val="28"/>
          <w:szCs w:val="28"/>
        </w:rPr>
        <w:t>Общая инженерия</w:t>
      </w:r>
      <w:r w:rsidRPr="001A429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1A4297" w:rsidP="00350A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CE2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>
        <w:rPr>
          <w:rFonts w:ascii="Times New Roman" w:hAnsi="Times New Roman" w:cs="Times New Roman"/>
          <w:b/>
          <w:sz w:val="28"/>
          <w:szCs w:val="28"/>
        </w:rPr>
        <w:t>ы «</w:t>
      </w:r>
      <w:r w:rsidR="00D33941">
        <w:rPr>
          <w:rFonts w:ascii="Times New Roman" w:hAnsi="Times New Roman" w:cs="Times New Roman"/>
          <w:b/>
          <w:sz w:val="28"/>
          <w:szCs w:val="28"/>
        </w:rPr>
        <w:t>Материаловедение и технология конструкционных материалов</w:t>
      </w:r>
      <w:r w:rsidR="00364C86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Уровень высшего образования</w:t>
      </w:r>
    </w:p>
    <w:p w:rsidR="009A3C30" w:rsidRPr="009A3C30" w:rsidRDefault="009A3C30" w:rsidP="009A3C30">
      <w:pPr>
        <w:pStyle w:val="ReportHead"/>
        <w:suppressAutoHyphens/>
        <w:spacing w:line="360" w:lineRule="auto"/>
      </w:pPr>
      <w:r w:rsidRPr="009A3C30">
        <w:t>БАКАЛАВРИАТ</w:t>
      </w:r>
    </w:p>
    <w:p w:rsidR="009A3C30" w:rsidRPr="009A3C30" w:rsidRDefault="009A3C30" w:rsidP="009A3C30">
      <w:pPr>
        <w:pStyle w:val="ReportHead"/>
        <w:suppressAutoHyphens/>
      </w:pPr>
      <w:r w:rsidRPr="009A3C30">
        <w:t>Направление подготовки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>(код и наименование направления подготовки)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9A3C30" w:rsidRDefault="009A3C30" w:rsidP="009A3C30">
      <w:pPr>
        <w:pStyle w:val="ReportHead"/>
        <w:suppressAutoHyphens/>
        <w:rPr>
          <w:vertAlign w:val="superscript"/>
        </w:rPr>
      </w:pPr>
      <w:r w:rsidRPr="009A3C3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9A3C30" w:rsidRDefault="009A3C30" w:rsidP="009A3C30">
      <w:pPr>
        <w:pStyle w:val="ReportHead"/>
        <w:suppressAutoHyphens/>
      </w:pPr>
    </w:p>
    <w:p w:rsidR="009A3C30" w:rsidRPr="009A3C30" w:rsidRDefault="009A3C30" w:rsidP="009A3C30">
      <w:pPr>
        <w:pStyle w:val="ReportHead"/>
        <w:suppressAutoHyphens/>
      </w:pPr>
      <w:r w:rsidRPr="009A3C30">
        <w:t>Квалификация</w:t>
      </w:r>
    </w:p>
    <w:p w:rsidR="009A3C30" w:rsidRPr="009A3C30" w:rsidRDefault="009A3C30" w:rsidP="009A3C30">
      <w:pPr>
        <w:pStyle w:val="ReportHead"/>
        <w:suppressAutoHyphens/>
        <w:rPr>
          <w:i/>
          <w:u w:val="single"/>
        </w:rPr>
      </w:pPr>
      <w:r w:rsidRPr="009A3C30">
        <w:rPr>
          <w:i/>
          <w:u w:val="single"/>
        </w:rPr>
        <w:t>Бакалавр</w:t>
      </w:r>
    </w:p>
    <w:p w:rsidR="009A3C30" w:rsidRPr="009A3C30" w:rsidRDefault="009A3C30" w:rsidP="009A3C30">
      <w:pPr>
        <w:pStyle w:val="ReportHead"/>
        <w:suppressAutoHyphens/>
        <w:spacing w:before="120"/>
      </w:pPr>
      <w:r w:rsidRPr="009A3C30">
        <w:t>Форма обучения</w:t>
      </w:r>
    </w:p>
    <w:p w:rsidR="009A3C30" w:rsidRPr="009A3C30" w:rsidRDefault="00556813" w:rsidP="009A3C30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>
        <w:rPr>
          <w:i/>
          <w:u w:val="single"/>
        </w:rPr>
        <w:t>О</w:t>
      </w:r>
      <w:r w:rsidR="009A3C30" w:rsidRPr="009A3C30">
        <w:rPr>
          <w:i/>
          <w:u w:val="single"/>
        </w:rPr>
        <w:t>чная</w:t>
      </w: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DD6CE2" w:rsidRDefault="001A4297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CE2">
        <w:rPr>
          <w:rFonts w:ascii="Times New Roman" w:hAnsi="Times New Roman" w:cs="Times New Roman"/>
          <w:sz w:val="28"/>
          <w:szCs w:val="28"/>
        </w:rPr>
        <w:t>Бузулук 201</w:t>
      </w:r>
      <w:r w:rsidR="00E13679">
        <w:rPr>
          <w:rFonts w:ascii="Times New Roman" w:hAnsi="Times New Roman" w:cs="Times New Roman"/>
          <w:sz w:val="28"/>
          <w:szCs w:val="28"/>
        </w:rPr>
        <w:t>8</w:t>
      </w:r>
    </w:p>
    <w:p w:rsidR="001A4297" w:rsidRDefault="001A4297" w:rsidP="00350AD1">
      <w:pPr>
        <w:pStyle w:val="11"/>
        <w:rPr>
          <w:b/>
          <w:bCs/>
          <w:sz w:val="28"/>
          <w:szCs w:val="28"/>
        </w:rPr>
      </w:pPr>
    </w:p>
    <w:p w:rsidR="009A3C30" w:rsidRPr="009A3C30" w:rsidRDefault="00D33941" w:rsidP="009A3C30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Материаловедение и технология конструкционных материалов</w:t>
      </w:r>
      <w:r w:rsidR="009A3C30">
        <w:rPr>
          <w:rFonts w:ascii="Times New Roman" w:hAnsi="Times New Roman"/>
          <w:sz w:val="28"/>
          <w:szCs w:val="28"/>
        </w:rPr>
        <w:t xml:space="preserve">: </w:t>
      </w:r>
      <w:r w:rsidR="009A3C30" w:rsidRPr="009A3C30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освоению дисциплины / </w:t>
      </w:r>
      <w:r w:rsidR="009A3C30">
        <w:rPr>
          <w:rFonts w:ascii="Times New Roman" w:hAnsi="Times New Roman"/>
          <w:sz w:val="28"/>
          <w:szCs w:val="28"/>
        </w:rPr>
        <w:t>А.О. Шустерман</w:t>
      </w:r>
      <w:r w:rsidR="009A3C30" w:rsidRPr="009A3C30">
        <w:rPr>
          <w:rFonts w:ascii="Times New Roman" w:hAnsi="Times New Roman"/>
          <w:sz w:val="28"/>
          <w:szCs w:val="28"/>
        </w:rPr>
        <w:t xml:space="preserve">; Бузулукский гуманитарно-технолог. ин-т (филиал)  </w:t>
      </w:r>
      <w:r w:rsidR="009A3C30">
        <w:rPr>
          <w:rFonts w:ascii="Times New Roman" w:hAnsi="Times New Roman"/>
          <w:sz w:val="28"/>
          <w:szCs w:val="28"/>
        </w:rPr>
        <w:t>ОГУ. – Бузулук</w:t>
      </w:r>
      <w:r w:rsidR="009A3C30" w:rsidRPr="009A3C30">
        <w:rPr>
          <w:rFonts w:ascii="Times New Roman" w:hAnsi="Times New Roman"/>
          <w:sz w:val="28"/>
          <w:szCs w:val="28"/>
        </w:rPr>
        <w:t>: БГТИ (филиал) ОГУ, 201</w:t>
      </w:r>
      <w:r w:rsidR="00E13679">
        <w:rPr>
          <w:rFonts w:ascii="Times New Roman" w:hAnsi="Times New Roman"/>
          <w:sz w:val="28"/>
          <w:szCs w:val="28"/>
        </w:rPr>
        <w:t>8</w:t>
      </w:r>
      <w:r w:rsidR="009A3C30" w:rsidRPr="009A3C30">
        <w:rPr>
          <w:rFonts w:ascii="Times New Roman" w:hAnsi="Times New Roman"/>
          <w:sz w:val="28"/>
          <w:szCs w:val="28"/>
        </w:rPr>
        <w:t>.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334770">
        <w:rPr>
          <w:rFonts w:ascii="Times New Roman" w:eastAsia="Times New Roman" w:hAnsi="Times New Roman"/>
          <w:sz w:val="28"/>
          <w:szCs w:val="28"/>
        </w:rPr>
        <w:t>А.О. Шустерман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A3C30">
        <w:rPr>
          <w:rFonts w:ascii="Times New Roman" w:eastAsia="Times New Roman" w:hAnsi="Times New Roman"/>
          <w:sz w:val="28"/>
          <w:szCs w:val="28"/>
        </w:rPr>
        <w:t>«___»______________201</w:t>
      </w:r>
      <w:r w:rsidR="00E13679">
        <w:rPr>
          <w:rFonts w:ascii="Times New Roman" w:eastAsia="Times New Roman" w:hAnsi="Times New Roman"/>
          <w:sz w:val="28"/>
          <w:szCs w:val="28"/>
        </w:rPr>
        <w:t>8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A3C30" w:rsidRPr="009A3C30" w:rsidRDefault="009A3C30" w:rsidP="009A3C30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pStyle w:val="ReportHead"/>
        <w:suppressAutoHyphens/>
        <w:ind w:firstLine="567"/>
        <w:jc w:val="both"/>
        <w:rPr>
          <w:szCs w:val="28"/>
        </w:rPr>
      </w:pPr>
      <w:r w:rsidRPr="009A3C30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очного обучения</w:t>
      </w:r>
      <w:r>
        <w:rPr>
          <w:szCs w:val="28"/>
        </w:rPr>
        <w:t>.</w:t>
      </w:r>
      <w:r w:rsidRPr="009A3C30">
        <w:rPr>
          <w:color w:val="FF0000"/>
          <w:szCs w:val="28"/>
        </w:rPr>
        <w:t xml:space="preserve"> </w:t>
      </w:r>
    </w:p>
    <w:p w:rsidR="009A3C30" w:rsidRPr="009A3C30" w:rsidRDefault="009A3C30" w:rsidP="009A3C30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9A3C30" w:rsidRPr="009A3C30" w:rsidRDefault="009A3C30" w:rsidP="009A3C30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3C30"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 w:rsidRPr="009A3C30"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</w:t>
      </w:r>
      <w:r>
        <w:rPr>
          <w:rFonts w:ascii="Times New Roman" w:eastAsia="Times New Roman" w:hAnsi="Times New Roman"/>
          <w:sz w:val="28"/>
          <w:szCs w:val="28"/>
        </w:rPr>
        <w:t>циплине.</w:t>
      </w:r>
    </w:p>
    <w:p w:rsidR="009A3C30" w:rsidRPr="009A3C30" w:rsidRDefault="009A3C30" w:rsidP="009A3C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350AD1" w:rsidRPr="009A3C30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DD6CE2" w:rsidRDefault="009A3C30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DD6CE2" w:rsidRDefault="00350AD1" w:rsidP="00350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364C86" w:rsidRDefault="007C5AC4" w:rsidP="0038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4C86">
        <w:rPr>
          <w:rFonts w:ascii="Times New Roman" w:eastAsia="Times New Roman" w:hAnsi="Times New Roman" w:cs="Times New Roman"/>
          <w:b/>
          <w:bCs/>
          <w:sz w:val="28"/>
          <w:szCs w:val="24"/>
        </w:rPr>
        <w:t>Содержание</w:t>
      </w: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DD6CE2" w:rsidRDefault="002F0BFF" w:rsidP="002F0BFF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9A3C30" w:rsidRDefault="002F0BFF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D6CE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9A3C3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9A3C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1 Виды работ студентов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……………………………………………………………..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9A3C30" w:rsidRDefault="009A3C30" w:rsidP="002F0BFF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3C30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DD6CE2" w:rsidRDefault="002F0BFF" w:rsidP="002F0BFF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DD6CE2" w:rsidRDefault="002F0BFF" w:rsidP="002F0BFF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D6C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DD6CE2" w:rsidRDefault="00382D68" w:rsidP="007C5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DD6CE2" w:rsidRDefault="008C5D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CE2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Default="007C5AC4" w:rsidP="001A4297">
      <w:pPr>
        <w:pStyle w:val="1"/>
        <w:jc w:val="center"/>
      </w:pPr>
      <w:r w:rsidRPr="00DD6CE2">
        <w:lastRenderedPageBreak/>
        <w:t>Введение</w:t>
      </w:r>
    </w:p>
    <w:p w:rsidR="001A4297" w:rsidRPr="001A4297" w:rsidRDefault="001A4297" w:rsidP="001A4297"/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3D3F31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3D3F31" w:rsidRDefault="007C5AC4" w:rsidP="007C5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F31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3D3F3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3D3F31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3D3F31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b/>
          <w:sz w:val="28"/>
        </w:rPr>
        <w:t xml:space="preserve">Цель (цели) </w:t>
      </w:r>
      <w:r w:rsidRPr="00D33941">
        <w:rPr>
          <w:sz w:val="28"/>
        </w:rPr>
        <w:t>освоения дисциплины: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8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 </w:t>
      </w:r>
      <w:r w:rsidRPr="00D33941">
        <w:rPr>
          <w:sz w:val="28"/>
        </w:rPr>
        <w:t>принципов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выбора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в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зависимости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от</w:t>
      </w:r>
      <w:r w:rsidRPr="00D33941">
        <w:rPr>
          <w:sz w:val="26"/>
        </w:rPr>
        <w:t xml:space="preserve"> </w:t>
      </w:r>
      <w:r w:rsidRPr="00D33941">
        <w:rPr>
          <w:sz w:val="28"/>
        </w:rPr>
        <w:t>условий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эксплуатации</w:t>
      </w:r>
      <w:r w:rsidRPr="00D33941">
        <w:rPr>
          <w:sz w:val="26"/>
        </w:rPr>
        <w:t xml:space="preserve">, </w:t>
      </w:r>
      <w:r w:rsidRPr="00D33941">
        <w:rPr>
          <w:sz w:val="28"/>
        </w:rPr>
        <w:t>основываясь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знании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состава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строения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неметаллических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конструкционных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материалов для решения технических и технологических проблем эксплуатации транспортно-технологических машин и комплексов;</w:t>
      </w:r>
    </w:p>
    <w:p w:rsidR="00D33941" w:rsidRPr="00D33941" w:rsidRDefault="00D33941" w:rsidP="00D33941">
      <w:pPr>
        <w:pStyle w:val="a6"/>
        <w:tabs>
          <w:tab w:val="clear" w:pos="720"/>
        </w:tabs>
        <w:spacing w:line="240" w:lineRule="auto"/>
        <w:ind w:left="284" w:right="-285" w:firstLine="709"/>
        <w:rPr>
          <w:sz w:val="26"/>
        </w:rPr>
      </w:pPr>
      <w:r w:rsidRPr="00D33941">
        <w:rPr>
          <w:sz w:val="26"/>
        </w:rPr>
        <w:t>-</w:t>
      </w:r>
      <w:r w:rsidRPr="00D33941">
        <w:rPr>
          <w:sz w:val="28"/>
        </w:rPr>
        <w:t>освоение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закономерной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связи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производства</w:t>
      </w:r>
      <w:r w:rsidRPr="00D33941">
        <w:rPr>
          <w:sz w:val="26"/>
        </w:rPr>
        <w:t xml:space="preserve"> </w:t>
      </w:r>
      <w:r w:rsidRPr="00D33941">
        <w:rPr>
          <w:sz w:val="28"/>
        </w:rPr>
        <w:t>машиностроительных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заготовок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профилей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и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получение</w:t>
      </w:r>
      <w:r w:rsidRPr="00D33941">
        <w:rPr>
          <w:sz w:val="26"/>
        </w:rPr>
        <w:t xml:space="preserve"> </w:t>
      </w:r>
      <w:r w:rsidRPr="00D33941">
        <w:rPr>
          <w:sz w:val="28"/>
        </w:rPr>
        <w:t>готовых</w:t>
      </w:r>
      <w:r w:rsidRPr="00D33941">
        <w:rPr>
          <w:sz w:val="26"/>
        </w:rPr>
        <w:t xml:space="preserve"> </w:t>
      </w:r>
      <w:r w:rsidRPr="00D33941">
        <w:rPr>
          <w:sz w:val="28"/>
        </w:rPr>
        <w:t>деталей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путём</w:t>
      </w:r>
      <w:r w:rsidRPr="00D33941">
        <w:rPr>
          <w:sz w:val="26"/>
        </w:rPr>
        <w:t xml:space="preserve"> </w:t>
      </w:r>
      <w:r w:rsidRPr="00D33941">
        <w:rPr>
          <w:sz w:val="28"/>
        </w:rPr>
        <w:t>размерной</w:t>
      </w:r>
      <w:r w:rsidRPr="00D33941">
        <w:rPr>
          <w:sz w:val="26"/>
        </w:rPr>
        <w:t xml:space="preserve"> </w:t>
      </w:r>
      <w:r w:rsidRPr="00D33941">
        <w:rPr>
          <w:sz w:val="28"/>
        </w:rPr>
        <w:t>обработки</w:t>
      </w:r>
      <w:r w:rsidRPr="00D33941">
        <w:rPr>
          <w:sz w:val="26"/>
        </w:rPr>
        <w:t>.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b/>
          <w:sz w:val="28"/>
        </w:rPr>
      </w:pPr>
      <w:r w:rsidRPr="00D33941">
        <w:rPr>
          <w:b/>
          <w:sz w:val="28"/>
        </w:rPr>
        <w:t xml:space="preserve">Задачи: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освоить физическую сущность явлений, происходящих в конструкционных материалах при воздействии на них многочисленных технологических и эксплуатационных факторов;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установить зависимость между составом, строением и основными свойствами материалов;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sz w:val="28"/>
        </w:rPr>
      </w:pPr>
      <w:r w:rsidRPr="00D33941">
        <w:rPr>
          <w:sz w:val="28"/>
        </w:rPr>
        <w:t xml:space="preserve">- изучить теорию и практику производства и технологической переработки конструкционных материалов, обеспечивающих высокую надежность и долговечность конструкций; </w:t>
      </w:r>
    </w:p>
    <w:p w:rsidR="00D33941" w:rsidRPr="00D33941" w:rsidRDefault="00D33941" w:rsidP="00D33941">
      <w:pPr>
        <w:pStyle w:val="ReportMain"/>
        <w:suppressAutoHyphens/>
        <w:ind w:firstLine="709"/>
        <w:jc w:val="both"/>
        <w:rPr>
          <w:color w:val="000000"/>
          <w:shd w:val="clear" w:color="auto" w:fill="FFFFFF"/>
        </w:rPr>
      </w:pPr>
      <w:r w:rsidRPr="00D33941">
        <w:rPr>
          <w:sz w:val="28"/>
        </w:rPr>
        <w:t>- выработать навыки выбора конструкционных материалов с учетом конкретных условий работы машин и агрегатов.</w:t>
      </w:r>
    </w:p>
    <w:p w:rsidR="003D3F31" w:rsidRP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B0239C" w:rsidRDefault="00B0239C" w:rsidP="003D3F31">
      <w:pPr>
        <w:pStyle w:val="ReportMain"/>
        <w:suppressAutoHyphens/>
        <w:ind w:firstLine="709"/>
        <w:jc w:val="both"/>
      </w:pPr>
    </w:p>
    <w:p w:rsidR="007C5AC4" w:rsidRPr="00DD6CE2" w:rsidRDefault="007C5AC4" w:rsidP="003D3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DD6CE2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DD6CE2" w:rsidRDefault="00382D68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DD6CE2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Default="007C5AC4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545ABA" w:rsidRDefault="003D3F31" w:rsidP="003D3F31">
      <w:pPr>
        <w:pStyle w:val="1"/>
        <w:jc w:val="both"/>
        <w:rPr>
          <w:szCs w:val="28"/>
        </w:rPr>
      </w:pPr>
      <w:bookmarkStart w:id="1" w:name="_Toc1595873"/>
      <w:r w:rsidRPr="00545ABA">
        <w:rPr>
          <w:szCs w:val="28"/>
        </w:rPr>
        <w:t xml:space="preserve">1 </w:t>
      </w:r>
      <w:r>
        <w:rPr>
          <w:szCs w:val="28"/>
        </w:rPr>
        <w:t>В</w:t>
      </w:r>
      <w:r w:rsidRPr="00545ABA">
        <w:rPr>
          <w:szCs w:val="28"/>
        </w:rPr>
        <w:t>иды работы студентов</w:t>
      </w:r>
      <w:bookmarkEnd w:id="1"/>
    </w:p>
    <w:p w:rsidR="003D3F31" w:rsidRPr="00545ABA" w:rsidRDefault="003D3F31" w:rsidP="003D3F3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545ABA" w:rsidRDefault="003D3F31" w:rsidP="003D3F3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экзамена</w:t>
      </w:r>
      <w:r w:rsidRPr="00545ABA">
        <w:rPr>
          <w:rFonts w:ascii="Times New Roman" w:hAnsi="Times New Roman"/>
          <w:sz w:val="28"/>
          <w:szCs w:val="28"/>
        </w:rPr>
        <w:t xml:space="preserve">. </w:t>
      </w:r>
    </w:p>
    <w:p w:rsidR="003D3F31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46638D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46638D" w:rsidRDefault="003D3F31" w:rsidP="003D3F3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</w:t>
      </w:r>
      <w:r>
        <w:rPr>
          <w:sz w:val="28"/>
          <w:szCs w:val="28"/>
        </w:rPr>
        <w:t>.</w:t>
      </w:r>
    </w:p>
    <w:p w:rsidR="003D3F31" w:rsidRPr="00545ABA" w:rsidRDefault="003D3F31" w:rsidP="003D3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  <w:r>
        <w:rPr>
          <w:rFonts w:ascii="Times New Roman" w:hAnsi="Times New Roman"/>
          <w:sz w:val="28"/>
          <w:szCs w:val="28"/>
        </w:rPr>
        <w:t>.</w:t>
      </w:r>
    </w:p>
    <w:p w:rsidR="003D3F31" w:rsidRDefault="003D3F31" w:rsidP="003D3F31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32"/>
        </w:rPr>
      </w:pPr>
    </w:p>
    <w:p w:rsidR="003D3F31" w:rsidRDefault="003D3F31" w:rsidP="003D3F31">
      <w:pPr>
        <w:pStyle w:val="1"/>
        <w:jc w:val="both"/>
        <w:rPr>
          <w:szCs w:val="28"/>
        </w:rPr>
      </w:pPr>
      <w:bookmarkStart w:id="2" w:name="_Toc1595874"/>
      <w:r w:rsidRPr="00545ABA">
        <w:rPr>
          <w:szCs w:val="28"/>
        </w:rPr>
        <w:t xml:space="preserve">2 Основные виды </w:t>
      </w:r>
      <w:r>
        <w:rPr>
          <w:szCs w:val="28"/>
        </w:rPr>
        <w:t xml:space="preserve">работы студентов </w:t>
      </w:r>
      <w:r w:rsidRPr="00545ABA">
        <w:rPr>
          <w:szCs w:val="28"/>
        </w:rPr>
        <w:t>и особенности их проведения при изучении данного курса</w:t>
      </w:r>
      <w:bookmarkEnd w:id="2"/>
    </w:p>
    <w:p w:rsid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3D3F31" w:rsidRDefault="003D3F31" w:rsidP="003D3F31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3D3F31">
        <w:rPr>
          <w:rFonts w:ascii="Times New Roman" w:hAnsi="Times New Roman" w:cs="Times New Roman"/>
          <w:b/>
          <w:sz w:val="28"/>
        </w:rPr>
        <w:t>2.1 Рекомендации к прослушиванию лекционного курса</w:t>
      </w:r>
    </w:p>
    <w:p w:rsidR="003D3F31" w:rsidRDefault="003D3F31" w:rsidP="007C5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B8" w:rsidRPr="0088108C" w:rsidRDefault="00B567B8" w:rsidP="00F26F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– </w:t>
      </w:r>
      <w:r w:rsidRPr="0088108C">
        <w:rPr>
          <w:rFonts w:ascii="Times New Roman" w:hAnsi="Times New Roman" w:cs="Times New Roman"/>
          <w:sz w:val="28"/>
          <w:szCs w:val="24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88108C">
        <w:rPr>
          <w:rFonts w:ascii="Times New Roman" w:hAnsi="Times New Roman" w:cs="Times New Roman"/>
          <w:sz w:val="28"/>
          <w:szCs w:val="24"/>
        </w:rPr>
        <w:t xml:space="preserve"> </w:t>
      </w:r>
      <w:r w:rsidRPr="0088108C">
        <w:rPr>
          <w:rFonts w:ascii="Times New Roman" w:hAnsi="Times New Roman" w:cs="Times New Roman"/>
          <w:sz w:val="28"/>
          <w:szCs w:val="24"/>
        </w:rPr>
        <w:t>- беседы.</w:t>
      </w:r>
    </w:p>
    <w:p w:rsidR="00B567B8" w:rsidRPr="0088108C" w:rsidRDefault="00B567B8" w:rsidP="007C28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Лекционная форма целесообразна в процессе: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изучения нового материала, мало связанного с ранее изученным;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рассмотрения сложного для самостоятельного изучения материала;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подачи информации крупными блоками;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выполнения определенного вида заданий по одной или нескольким темам либо разделам;</w:t>
      </w:r>
    </w:p>
    <w:p w:rsidR="00B567B8" w:rsidRPr="0088108C" w:rsidRDefault="00B567B8" w:rsidP="0070724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применения изученного материала при решении практических задач.</w:t>
      </w:r>
    </w:p>
    <w:p w:rsidR="00B567B8" w:rsidRPr="0088108C" w:rsidRDefault="00B567B8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В состав учебно-методических материалов лекционного курса включаются: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</w:t>
      </w:r>
      <w:r w:rsidRPr="0088108C">
        <w:rPr>
          <w:szCs w:val="24"/>
        </w:rPr>
        <w:lastRenderedPageBreak/>
        <w:t>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567B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88108C" w:rsidRDefault="00B567B8" w:rsidP="0070724D">
      <w:pPr>
        <w:pStyle w:val="a5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szCs w:val="24"/>
        </w:rPr>
      </w:pPr>
      <w:r w:rsidRPr="0088108C">
        <w:rPr>
          <w:szCs w:val="24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88108C">
        <w:rPr>
          <w:szCs w:val="24"/>
        </w:rPr>
        <w:t>(по соответствующей дисциплине).</w:t>
      </w:r>
    </w:p>
    <w:p w:rsidR="00406876" w:rsidRPr="0088108C" w:rsidRDefault="00406876" w:rsidP="00993C38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88108C">
        <w:rPr>
          <w:rFonts w:cs="Times New Roman"/>
          <w:szCs w:val="24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88108C">
        <w:rPr>
          <w:rFonts w:ascii="Times New Roman" w:hAnsi="Times New Roman" w:cs="Times New Roman"/>
          <w:sz w:val="28"/>
          <w:szCs w:val="24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88108C" w:rsidRDefault="00406876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108C">
        <w:rPr>
          <w:rFonts w:ascii="Times New Roman" w:hAnsi="Times New Roman" w:cs="Times New Roman"/>
          <w:b/>
          <w:sz w:val="28"/>
          <w:szCs w:val="24"/>
        </w:rPr>
        <w:t>2.2 Рекомендации при подготовке к практическим занятиям</w:t>
      </w:r>
    </w:p>
    <w:p w:rsidR="0088108C" w:rsidRDefault="0088108C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108C" w:rsidRPr="00DE046A" w:rsidRDefault="0088108C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DE046A" w:rsidRDefault="0088108C" w:rsidP="00DE046A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4"/>
        </w:rPr>
      </w:pPr>
      <w:r w:rsidRPr="00DE046A">
        <w:rPr>
          <w:rFonts w:ascii="Times New Roman" w:hAnsi="Times New Roman" w:cs="Times New Roman"/>
          <w:sz w:val="28"/>
          <w:szCs w:val="24"/>
        </w:rPr>
        <w:t>Подготовка к практическому занятию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подберите необходимую учебную и справочную литературу, конспекты,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определитесь в целях и специфических особенностях практической работы.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DE046A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 xml:space="preserve">прорешайте задачи, примеры из лекции, учебника, </w:t>
      </w:r>
    </w:p>
    <w:p w:rsidR="0088108C" w:rsidRDefault="0088108C" w:rsidP="00DE046A">
      <w:pPr>
        <w:pStyle w:val="a5"/>
        <w:widowControl w:val="0"/>
        <w:numPr>
          <w:ilvl w:val="0"/>
          <w:numId w:val="7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4"/>
        </w:rPr>
      </w:pPr>
      <w:r w:rsidRPr="00DE046A">
        <w:rPr>
          <w:rFonts w:cs="Times New Roman"/>
          <w:szCs w:val="24"/>
        </w:rPr>
        <w:t>ответьте на контрольные вопросы.</w:t>
      </w:r>
    </w:p>
    <w:p w:rsidR="00587B18" w:rsidRDefault="00587B18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  <w:r w:rsidRPr="00DE046A">
        <w:rPr>
          <w:rFonts w:cs="Times New Roman"/>
          <w:b/>
          <w:szCs w:val="24"/>
        </w:rPr>
        <w:t>Тематика практических занятий</w:t>
      </w: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4"/>
        </w:rPr>
      </w:pPr>
    </w:p>
    <w:p w:rsidR="00DE046A" w:rsidRPr="00DE046A" w:rsidRDefault="00DE046A" w:rsidP="00DE046A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 w:val="32"/>
          <w:szCs w:val="24"/>
        </w:rPr>
      </w:pPr>
      <w:r w:rsidRPr="00DE046A">
        <w:rPr>
          <w:rFonts w:cs="Times New Roman"/>
          <w:b/>
          <w:szCs w:val="24"/>
        </w:rPr>
        <w:t xml:space="preserve">Тема 1. </w:t>
      </w:r>
      <w:r w:rsidR="00D33941" w:rsidRPr="00D33941">
        <w:rPr>
          <w:b/>
          <w:szCs w:val="24"/>
        </w:rPr>
        <w:t>Испытание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металла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на</w:t>
      </w:r>
      <w:r w:rsidR="00D33941" w:rsidRPr="00D33941">
        <w:rPr>
          <w:rFonts w:ascii="Adobe Garamond Pro Bold" w:hAnsi="Adobe Garamond Pro Bold"/>
          <w:b/>
          <w:szCs w:val="24"/>
        </w:rPr>
        <w:t xml:space="preserve"> </w:t>
      </w:r>
      <w:r w:rsidR="00D33941" w:rsidRPr="00D33941">
        <w:rPr>
          <w:b/>
          <w:szCs w:val="24"/>
        </w:rPr>
        <w:t>растяжение</w:t>
      </w:r>
    </w:p>
    <w:p w:rsidR="003D3F31" w:rsidRDefault="003D3F31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p w:rsidR="00DE046A" w:rsidRPr="00587B18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587B18">
        <w:rPr>
          <w:rFonts w:ascii="Times New Roman" w:hAnsi="Times New Roman" w:cs="Times New Roman"/>
          <w:sz w:val="28"/>
          <w:szCs w:val="24"/>
          <w:u w:val="single"/>
        </w:rPr>
        <w:t>Основой материал.</w:t>
      </w:r>
    </w:p>
    <w:p w:rsidR="00DE046A" w:rsidRPr="00DE046A" w:rsidRDefault="00DE046A" w:rsidP="00DE04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4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Металлы и сплавы, используемые в качестве конструкционных материалов, должны обладать определенными механическими свойствами – прочностью, упругостью, пластичностью,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Прочность – это способность металла сопротивляться деформации и разрушению.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Деформацией называется изменение размеров и формы тела под действием внешних сил. Деформации подразделяются на упругие и пластические.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Упругие деформации исчезают, а пластические остаются после окончания действия сил. В основе пластических деформаций – необратимые перемещения атомов от исходных положений на расстояния, большие межатомных, изменение формы отдельных зерен металла, их расположения в пространстве.</w:t>
      </w:r>
    </w:p>
    <w:p w:rsidR="00D33941" w:rsidRPr="00D33941" w:rsidRDefault="00D33941" w:rsidP="00D33941">
      <w:pPr>
        <w:pStyle w:val="af5"/>
        <w:tabs>
          <w:tab w:val="left" w:pos="1830"/>
          <w:tab w:val="left" w:pos="2624"/>
          <w:tab w:val="left" w:pos="2913"/>
          <w:tab w:val="left" w:pos="3037"/>
          <w:tab w:val="left" w:pos="3430"/>
          <w:tab w:val="left" w:pos="4084"/>
          <w:tab w:val="left" w:pos="4353"/>
          <w:tab w:val="left" w:pos="4569"/>
          <w:tab w:val="left" w:pos="4816"/>
          <w:tab w:val="left" w:pos="6180"/>
          <w:tab w:val="left" w:pos="6448"/>
          <w:tab w:val="left" w:pos="6711"/>
          <w:tab w:val="left" w:pos="8617"/>
          <w:tab w:val="left" w:pos="8715"/>
          <w:tab w:val="left" w:pos="8995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Способность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металлов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пластически</w:t>
      </w:r>
      <w:r w:rsidRPr="00D33941">
        <w:rPr>
          <w:sz w:val="28"/>
          <w:szCs w:val="28"/>
        </w:rPr>
        <w:tab/>
        <w:t xml:space="preserve">деформироваться </w:t>
      </w:r>
      <w:r w:rsidRPr="00D33941">
        <w:rPr>
          <w:spacing w:val="-1"/>
          <w:sz w:val="28"/>
          <w:szCs w:val="28"/>
        </w:rPr>
        <w:t xml:space="preserve">называется </w:t>
      </w:r>
      <w:r w:rsidRPr="00D33941">
        <w:rPr>
          <w:sz w:val="28"/>
          <w:szCs w:val="28"/>
        </w:rPr>
        <w:t>пластичностью.</w:t>
      </w:r>
      <w:r w:rsidRPr="00D33941">
        <w:rPr>
          <w:sz w:val="28"/>
          <w:szCs w:val="28"/>
        </w:rPr>
        <w:tab/>
        <w:t>Пластичность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  <w:t>обеспечивает конструктивную</w:t>
      </w:r>
      <w:r w:rsidRPr="00D33941">
        <w:rPr>
          <w:sz w:val="28"/>
          <w:szCs w:val="28"/>
        </w:rPr>
        <w:tab/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прочность </w:t>
      </w:r>
      <w:r w:rsidRPr="00D33941">
        <w:rPr>
          <w:sz w:val="28"/>
          <w:szCs w:val="28"/>
        </w:rPr>
        <w:t>деталей под нагрузкой и нейтрализует влияние концентратов</w:t>
      </w:r>
      <w:r w:rsidRPr="00D33941">
        <w:rPr>
          <w:spacing w:val="44"/>
          <w:sz w:val="28"/>
          <w:szCs w:val="28"/>
        </w:rPr>
        <w:t xml:space="preserve"> </w:t>
      </w:r>
      <w:r w:rsidRPr="00D33941">
        <w:rPr>
          <w:sz w:val="28"/>
          <w:szCs w:val="28"/>
        </w:rPr>
        <w:t>напряжений</w:t>
      </w:r>
      <w:r w:rsidRPr="00D33941">
        <w:rPr>
          <w:spacing w:val="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отверстий, вырезов и т.п. При пластическом</w:t>
      </w:r>
      <w:r w:rsidRPr="00D33941">
        <w:rPr>
          <w:sz w:val="28"/>
          <w:szCs w:val="28"/>
        </w:rPr>
        <w:tab/>
        <w:t>деформировании</w:t>
      </w:r>
      <w:r w:rsidRPr="00D33941">
        <w:rPr>
          <w:sz w:val="28"/>
          <w:szCs w:val="28"/>
        </w:rPr>
        <w:tab/>
      </w:r>
      <w:r w:rsidRPr="00D33941">
        <w:rPr>
          <w:spacing w:val="-1"/>
          <w:sz w:val="28"/>
          <w:szCs w:val="28"/>
        </w:rPr>
        <w:t xml:space="preserve">металла </w:t>
      </w:r>
      <w:r w:rsidRPr="00D33941">
        <w:rPr>
          <w:sz w:val="28"/>
          <w:szCs w:val="28"/>
        </w:rPr>
        <w:t>одновременно с изменением формы меняется ряд свойств, в</w:t>
      </w:r>
      <w:r w:rsidRPr="00D33941">
        <w:rPr>
          <w:spacing w:val="63"/>
          <w:sz w:val="28"/>
          <w:szCs w:val="28"/>
        </w:rPr>
        <w:t xml:space="preserve"> </w:t>
      </w:r>
      <w:r w:rsidRPr="00D33941">
        <w:rPr>
          <w:sz w:val="28"/>
          <w:szCs w:val="28"/>
        </w:rPr>
        <w:t>частности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при холодном деформировании повышается прочность, но снижается</w:t>
      </w:r>
      <w:r w:rsidRPr="00D33941">
        <w:rPr>
          <w:spacing w:val="-32"/>
          <w:sz w:val="28"/>
          <w:szCs w:val="28"/>
        </w:rPr>
        <w:t xml:space="preserve"> </w:t>
      </w:r>
      <w:r w:rsidRPr="00D33941">
        <w:rPr>
          <w:sz w:val="28"/>
          <w:szCs w:val="28"/>
        </w:rPr>
        <w:t>пластичность.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Большинство механических характеристик металла определяют в результате испытания образцов на растяжение (ГОСТ 1497-84).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растяжении образцов с площадью поперечного сечения </w:t>
      </w:r>
      <w:r w:rsidRPr="00D33941">
        <w:rPr>
          <w:spacing w:val="3"/>
          <w:sz w:val="28"/>
          <w:szCs w:val="28"/>
        </w:rPr>
        <w:t>F</w:t>
      </w:r>
      <w:r w:rsidRPr="00D33941">
        <w:rPr>
          <w:spacing w:val="3"/>
          <w:sz w:val="28"/>
          <w:szCs w:val="28"/>
          <w:vertAlign w:val="subscript"/>
        </w:rPr>
        <w:t>о</w:t>
      </w:r>
      <w:r w:rsidRPr="00D33941">
        <w:rPr>
          <w:spacing w:val="3"/>
          <w:sz w:val="28"/>
          <w:szCs w:val="28"/>
        </w:rPr>
        <w:t xml:space="preserve"> </w:t>
      </w:r>
      <w:r w:rsidRPr="00D33941">
        <w:rPr>
          <w:sz w:val="28"/>
          <w:szCs w:val="28"/>
        </w:rPr>
        <w:t>и рабочей (расчетной) длиной l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 xml:space="preserve"> строят диаграмму растяжения в координатах: нагрузка Р</w:t>
      </w:r>
      <w:r w:rsidRPr="00D33941">
        <w:rPr>
          <w:spacing w:val="-36"/>
          <w:sz w:val="28"/>
          <w:szCs w:val="28"/>
        </w:rPr>
        <w:t xml:space="preserve"> </w:t>
      </w:r>
      <w:r w:rsidRPr="00D33941">
        <w:rPr>
          <w:sz w:val="28"/>
          <w:szCs w:val="28"/>
        </w:rPr>
        <w:t>– удлинение ∆l образца (рис.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1).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Диаграмма растяжения характеризует поведение металла при деформировании от момента начала нагружения до разрушения образца. На диаграмме выделяют три участка: упругой деформации – до нагрузки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; равномерной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и сосредоточенной пластической деформации от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r w:rsidRPr="00D33941">
        <w:rPr>
          <w:rFonts w:ascii="Times New Roman" w:hAnsi="Times New Roman" w:cs="Times New Roman"/>
          <w:sz w:val="28"/>
          <w:szCs w:val="28"/>
        </w:rPr>
        <w:t xml:space="preserve"> до 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D33941">
        <w:rPr>
          <w:rFonts w:ascii="Times New Roman" w:hAnsi="Times New Roman" w:cs="Times New Roman"/>
          <w:sz w:val="28"/>
          <w:szCs w:val="28"/>
        </w:rPr>
        <w:t xml:space="preserve"> . Если образец нагрузить в пределах</w:t>
      </w:r>
      <w:r w:rsidRPr="00D33941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Р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упр</w:t>
      </w:r>
      <w:r w:rsidRPr="00D33941">
        <w:rPr>
          <w:rFonts w:ascii="Times New Roman" w:hAnsi="Times New Roman" w:cs="Times New Roman"/>
          <w:sz w:val="28"/>
          <w:szCs w:val="28"/>
        </w:rPr>
        <w:t>, а затем полностью разгрузить и замерить его длину, то никаких последствий нагружения не обнаружится. Такой характер деформирования образца называется упругим.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нагружении образца более 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появляется остаточная (пластическая) деформация. Пластическое деформирование идет при возрастающей нагрузке, так как металл упрочняется в процессе деформирования. Упрочнение металла при деформировании называется наклепом.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нагружении пластическая деформация, а вместе с ней и наклеп, все более увеличиваются, равномерно распределяясь по всему объему образца. После достижения максимального значения нагрузки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в наиболее слабом месте появляется местное утонение образца – шейка, в которой в основном и протекает дальнейшее пластическое деформирование. В это время между деформированными зернами, а иногда и внутри самих зерен могут зарождаться трещины. В связи с развитием шейки, несмотря на продолжающееся упрочнение металла, нагрузка уменьшается от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до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 при нагрузке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происходит разрушение образца. При этом упругая деформация образца (Δl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>) исчезает, а пластическая (Δl</w:t>
      </w:r>
      <w:r w:rsidRPr="00D33941">
        <w:rPr>
          <w:sz w:val="28"/>
          <w:szCs w:val="28"/>
          <w:vertAlign w:val="subscript"/>
        </w:rPr>
        <w:t>ост</w:t>
      </w:r>
      <w:r w:rsidRPr="00D33941">
        <w:rPr>
          <w:sz w:val="28"/>
          <w:szCs w:val="28"/>
        </w:rPr>
        <w:t>) остается (рис. 1).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4B5FE70C" wp14:editId="392F8DFA">
            <wp:extent cx="3571869" cy="29588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9" cy="295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4"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1- Диаграмма растяжения металла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af5"/>
        <w:tabs>
          <w:tab w:val="left" w:pos="9213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деформировании твердого тела внутри него возникают внутренние силы. Величину сил, приходящуюся на единицу площади поперечного сечения образца, называют напряжением. Размерность напряжения 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 xml:space="preserve">, или </w:t>
      </w:r>
      <w:r w:rsidRPr="00D33941">
        <w:rPr>
          <w:spacing w:val="-2"/>
          <w:sz w:val="28"/>
          <w:szCs w:val="28"/>
        </w:rPr>
        <w:t xml:space="preserve">МПа </w:t>
      </w:r>
      <w:r w:rsidRPr="00D33941">
        <w:rPr>
          <w:sz w:val="28"/>
          <w:szCs w:val="28"/>
        </w:rPr>
        <w:t>(1кгс/мм</w:t>
      </w:r>
      <w:r w:rsidRPr="00D33941">
        <w:rPr>
          <w:sz w:val="28"/>
          <w:szCs w:val="28"/>
          <w:vertAlign w:val="superscript"/>
        </w:rPr>
        <w:t>2</w:t>
      </w:r>
      <w:r w:rsidRPr="00D33941">
        <w:rPr>
          <w:sz w:val="28"/>
          <w:szCs w:val="28"/>
        </w:rPr>
        <w:t>=10МПа).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Отмеченные выше нагрузки на кривой растяжения (Р</w:t>
      </w:r>
      <w:r w:rsidRPr="00D33941">
        <w:rPr>
          <w:sz w:val="28"/>
          <w:szCs w:val="28"/>
          <w:vertAlign w:val="subscript"/>
        </w:rPr>
        <w:t>упр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т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max</w:t>
      </w:r>
      <w:r w:rsidRPr="00D33941">
        <w:rPr>
          <w:sz w:val="28"/>
          <w:szCs w:val="28"/>
        </w:rPr>
        <w:t xml:space="preserve"> 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) служат для определения основных характеристик прочности (напряжений): предела упругости, физического предела текучести, временного сопротивления (предела прочности) и истинного сопротивления разрушению.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технических расчетах вместо предела прочности обычно используется условный предел текучести, которому соответствует нагрузка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(рис. 2).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растяжении образец удлиняется, а его поперечное сечение непрерывно уменьшается. Но поскольку площадь поперечного сечения образца в каждый данный момент определить сложно, то при расчете</w:t>
      </w:r>
      <w:r w:rsidRPr="00D33941">
        <w:rPr>
          <w:spacing w:val="69"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предела</w:t>
      </w:r>
    </w:p>
    <w:p w:rsidR="00D33941" w:rsidRPr="00D33941" w:rsidRDefault="00D33941" w:rsidP="00D33941">
      <w:pPr>
        <w:pStyle w:val="af5"/>
        <w:tabs>
          <w:tab w:val="left" w:pos="8376"/>
        </w:tabs>
        <w:spacing w:before="67" w:after="0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упругости, предела текучести и временного сопротивления пользуются условными напряжениями, считая, что поперечное сечение образца остается неизменным. Истинное напряжение рассчитывается только при определении сопротивления </w:t>
      </w:r>
      <w:r w:rsidRPr="00D33941">
        <w:rPr>
          <w:spacing w:val="-1"/>
          <w:sz w:val="28"/>
          <w:szCs w:val="28"/>
        </w:rPr>
        <w:t>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Условный предел текучести (σ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0,2</w:t>
      </w:r>
      <w:r w:rsidRPr="00D33941">
        <w:rPr>
          <w:rFonts w:ascii="Times New Roman" w:hAnsi="Times New Roman" w:cs="Times New Roman"/>
          <w:sz w:val="28"/>
          <w:szCs w:val="28"/>
        </w:rPr>
        <w:t>) – это напряжение, при котором образец получает остаточное (пластическое) удлинение, равное 0,2 % своей расчетной длины:</w:t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706688C2" wp14:editId="28996B9F">
            <wp:extent cx="3119370" cy="24134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370" cy="241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709"/>
        <w:jc w:val="center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Рисунок 2 - Участок диаграммы растяжения металла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Временное сопротивление (предел прочности) σ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это напряжение, соответствующее наибольшей нагрузке, предшествующей разрушению образца.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Временное сопротивление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(предел прочности) характеризует несущую способность материала, его прочность, предшествующую разрушению.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Истинное сопротивление разрушению (S</w:t>
      </w:r>
      <w:r w:rsidRPr="00D33941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D33941">
        <w:rPr>
          <w:rFonts w:ascii="Times New Roman" w:hAnsi="Times New Roman" w:cs="Times New Roman"/>
          <w:sz w:val="28"/>
          <w:szCs w:val="28"/>
        </w:rPr>
        <w:t>)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– истинное напряжение, предшествующее моменту разрушения образца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Несмотря на то, что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 xml:space="preserve"> больше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истинное сопротивление</w:t>
      </w:r>
      <w:r w:rsidRPr="00D33941">
        <w:rPr>
          <w:spacing w:val="-3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разрушению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&gt;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поскольку площадь поперечного сечения образца в месте разрушения F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значительно меньше начальной площади поперечного сечения</w:t>
      </w:r>
      <w:r w:rsidRPr="00D33941">
        <w:rPr>
          <w:spacing w:val="-6"/>
          <w:sz w:val="28"/>
          <w:szCs w:val="28"/>
        </w:rPr>
        <w:t xml:space="preserve"> </w:t>
      </w:r>
      <w:r w:rsidRPr="00D33941">
        <w:rPr>
          <w:sz w:val="28"/>
          <w:szCs w:val="28"/>
        </w:rPr>
        <w:t>F</w:t>
      </w:r>
      <w:r w:rsidRPr="00D33941">
        <w:rPr>
          <w:sz w:val="28"/>
          <w:szCs w:val="28"/>
          <w:vertAlign w:val="subscript"/>
        </w:rPr>
        <w:t>о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оценки пластичности металла служат относительное остаточное удлинение образца при растяжении (σ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>, %) и относительное остаточное сужение   площади   поперечного   сечения   образца  (Ψ</w:t>
      </w:r>
      <w:r w:rsidRPr="00D33941">
        <w:rPr>
          <w:sz w:val="28"/>
          <w:szCs w:val="28"/>
          <w:vertAlign w:val="subscript"/>
        </w:rPr>
        <w:t>р</w:t>
      </w:r>
      <w:r w:rsidRPr="00D33941">
        <w:rPr>
          <w:sz w:val="28"/>
          <w:szCs w:val="28"/>
        </w:rPr>
        <w:t xml:space="preserve">,   %).  </w:t>
      </w:r>
    </w:p>
    <w:p w:rsidR="00D33941" w:rsidRPr="00D33941" w:rsidRDefault="00D33941" w:rsidP="00D33941">
      <w:pPr>
        <w:pStyle w:val="af5"/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 Практически для определения нагрузки, которая вызывает деформацию, соответствующую условному пределу текучести, следует выполнить следующие действия.</w:t>
      </w:r>
    </w:p>
    <w:p w:rsidR="00D33941" w:rsidRPr="00D33941" w:rsidRDefault="00D33941" w:rsidP="00D33941">
      <w:pPr>
        <w:pStyle w:val="af5"/>
        <w:tabs>
          <w:tab w:val="left" w:pos="3535"/>
          <w:tab w:val="left" w:pos="5203"/>
          <w:tab w:val="left" w:pos="5896"/>
          <w:tab w:val="left" w:pos="8494"/>
          <w:tab w:val="left" w:pos="8990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 диаграмме растяжения провести прямую ОА (рисунок 2), совпадающую с прямолинейным участком диаграммы растяжения. Определить положение точки О. Через точку О провести ось ординат ОР. Масштаб записи диаграммы по нагрузке: одному миллиметру ординаты соответствует 2 кгс нагрузки. Численная величина искомой нагрузки Р (кгс) равна соответствующей ординате диаграммы (мм), умноженной на масштаб диаграммы (2 кгс/мм). Для определения нагрузки, соответствующей условному пределу текучести Р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, необходимо от начала координат по оси абсцисс отложить отрезок ОВ, величина которого равна заданному остаточному удлинению 0,2 %. 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точки В провести прямую ВД, параллельную прямолинейному участку диаграммы растяжения (рисунок 2), до пересечения с диаграммой. Используя известный масштаб записи диаграммы по нагрузке, определить численные значения нагрузок Р</w:t>
      </w:r>
      <w:r w:rsidRPr="00D33941">
        <w:rPr>
          <w:sz w:val="28"/>
          <w:szCs w:val="28"/>
          <w:vertAlign w:val="subscript"/>
        </w:rPr>
        <w:t>02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mах</w:t>
      </w:r>
      <w:r w:rsidRPr="00D33941">
        <w:rPr>
          <w:sz w:val="28"/>
          <w:szCs w:val="28"/>
        </w:rPr>
        <w:t>, Р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, после чего рассчитать соответствующее напряжения: σ</w:t>
      </w:r>
      <w:r w:rsidRPr="00D33941">
        <w:rPr>
          <w:sz w:val="28"/>
          <w:szCs w:val="28"/>
          <w:vertAlign w:val="subscript"/>
        </w:rPr>
        <w:t>0,2</w:t>
      </w:r>
      <w:r w:rsidRPr="00D33941">
        <w:rPr>
          <w:sz w:val="28"/>
          <w:szCs w:val="28"/>
        </w:rPr>
        <w:t xml:space="preserve"> , σ</w:t>
      </w:r>
      <w:r w:rsidRPr="00D33941">
        <w:rPr>
          <w:sz w:val="28"/>
          <w:szCs w:val="28"/>
          <w:vertAlign w:val="subscript"/>
        </w:rPr>
        <w:t>b</w:t>
      </w:r>
      <w:r w:rsidRPr="00D33941">
        <w:rPr>
          <w:sz w:val="28"/>
          <w:szCs w:val="28"/>
        </w:rPr>
        <w:t xml:space="preserve"> , S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 Полученные данные занести в протокол испытания.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3328"/>
          <w:tab w:val="left" w:pos="5866"/>
          <w:tab w:val="left" w:pos="7913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</w:t>
      </w:r>
      <w:r w:rsidRPr="00D33941">
        <w:rPr>
          <w:rFonts w:cs="Times New Roman"/>
          <w:szCs w:val="28"/>
        </w:rPr>
        <w:tab/>
        <w:t>механическими</w:t>
      </w:r>
      <w:r w:rsidRPr="00D33941">
        <w:rPr>
          <w:rFonts w:cs="Times New Roman"/>
          <w:szCs w:val="28"/>
        </w:rPr>
        <w:tab/>
        <w:t>свойствами</w:t>
      </w:r>
      <w:r w:rsidRPr="00D33941">
        <w:rPr>
          <w:rFonts w:cs="Times New Roman"/>
          <w:szCs w:val="28"/>
        </w:rPr>
        <w:tab/>
        <w:t>характеризуются конструкционные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материалы?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прочность?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упругой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пластической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деформацией?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холодная пластическая деформация на прочность и пластичность?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715"/>
          <w:tab w:val="left" w:pos="4489"/>
          <w:tab w:val="left" w:pos="5691"/>
          <w:tab w:val="left" w:pos="6752"/>
          <w:tab w:val="left" w:pos="8141"/>
          <w:tab w:val="left" w:pos="8678"/>
        </w:tabs>
        <w:autoSpaceDE w:val="0"/>
        <w:autoSpaceDN w:val="0"/>
        <w:spacing w:before="2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</w:t>
      </w:r>
      <w:r w:rsidRPr="00D33941">
        <w:rPr>
          <w:rFonts w:cs="Times New Roman"/>
          <w:szCs w:val="28"/>
        </w:rPr>
        <w:tab/>
        <w:t>характерные</w:t>
      </w:r>
      <w:r w:rsidRPr="00D33941">
        <w:rPr>
          <w:rFonts w:cs="Times New Roman"/>
          <w:szCs w:val="28"/>
        </w:rPr>
        <w:tab/>
        <w:t>участки</w:t>
      </w:r>
      <w:r w:rsidRPr="00D33941">
        <w:rPr>
          <w:rFonts w:cs="Times New Roman"/>
          <w:szCs w:val="28"/>
        </w:rPr>
        <w:tab/>
        <w:t>можно</w:t>
      </w:r>
      <w:r w:rsidRPr="00D33941">
        <w:rPr>
          <w:rFonts w:cs="Times New Roman"/>
          <w:szCs w:val="28"/>
        </w:rPr>
        <w:tab/>
        <w:t>выделить</w:t>
      </w:r>
      <w:r w:rsidRPr="00D33941">
        <w:rPr>
          <w:rFonts w:cs="Times New Roman"/>
          <w:szCs w:val="28"/>
        </w:rPr>
        <w:tab/>
        <w:t>на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диаграмме </w:t>
      </w:r>
      <w:r w:rsidRPr="00D33941">
        <w:rPr>
          <w:rFonts w:cs="Times New Roman"/>
          <w:szCs w:val="28"/>
        </w:rPr>
        <w:t>растяжения?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  <w:tab w:val="left" w:pos="2964"/>
          <w:tab w:val="left" w:pos="4866"/>
          <w:tab w:val="left" w:pos="6632"/>
          <w:tab w:val="left" w:pos="7483"/>
          <w:tab w:val="left" w:pos="8233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</w:t>
      </w:r>
      <w:r w:rsidRPr="00D33941">
        <w:rPr>
          <w:rFonts w:cs="Times New Roman"/>
          <w:szCs w:val="28"/>
        </w:rPr>
        <w:tab/>
        <w:t>пластическая</w:t>
      </w:r>
      <w:r w:rsidRPr="00D33941">
        <w:rPr>
          <w:rFonts w:cs="Times New Roman"/>
          <w:szCs w:val="28"/>
        </w:rPr>
        <w:tab/>
        <w:t>деформация</w:t>
      </w:r>
      <w:r w:rsidRPr="00D33941">
        <w:rPr>
          <w:rFonts w:cs="Times New Roman"/>
          <w:szCs w:val="28"/>
        </w:rPr>
        <w:tab/>
        <w:t>идет</w:t>
      </w:r>
      <w:r w:rsidRPr="00D33941">
        <w:rPr>
          <w:rFonts w:cs="Times New Roman"/>
          <w:szCs w:val="28"/>
        </w:rPr>
        <w:tab/>
        <w:t>при</w:t>
      </w:r>
      <w:r w:rsidRPr="00D33941">
        <w:rPr>
          <w:rFonts w:cs="Times New Roman"/>
          <w:szCs w:val="28"/>
        </w:rPr>
        <w:tab/>
      </w:r>
      <w:r w:rsidRPr="00D33941">
        <w:rPr>
          <w:rFonts w:cs="Times New Roman"/>
          <w:spacing w:val="-1"/>
          <w:szCs w:val="28"/>
        </w:rPr>
        <w:t xml:space="preserve">возрастающей </w:t>
      </w:r>
      <w:r w:rsidRPr="00D33941">
        <w:rPr>
          <w:rFonts w:cs="Times New Roman"/>
          <w:szCs w:val="28"/>
        </w:rPr>
        <w:t>нагрузке?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наклеп?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Почему различают истинные и условные</w:t>
      </w:r>
      <w:r w:rsidRPr="00D33941">
        <w:rPr>
          <w:rFonts w:cs="Times New Roman"/>
          <w:spacing w:val="-12"/>
          <w:szCs w:val="28"/>
        </w:rPr>
        <w:t xml:space="preserve"> </w:t>
      </w:r>
      <w:r w:rsidRPr="00D33941">
        <w:rPr>
          <w:rFonts w:cs="Times New Roman"/>
          <w:szCs w:val="28"/>
        </w:rPr>
        <w:t>напряжения?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 условный предел текучести, временное сопротивление и истинное сопротивление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разрушению?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5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вы знаете характеристики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пластичности?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Определение ударной вязкости металлов</w:t>
      </w:r>
    </w:p>
    <w:p w:rsidR="00D33941" w:rsidRDefault="00D33941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before="24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Ударной вязкостью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называется сопротивление металла разрушению от удара.</w:t>
      </w:r>
    </w:p>
    <w:p w:rsidR="00D33941" w:rsidRPr="00D33941" w:rsidRDefault="00D33941" w:rsidP="00D33941">
      <w:pPr>
        <w:pStyle w:val="af5"/>
        <w:spacing w:before="67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Величина ударной вязкости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определяется количеством работы, затраченной на разрушение образца, отнесенной к площади поперечного сечения в месте надреза.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Испытание на удар производят на маятниковых копрах (рисунок 3), на образцах стандартной формы, снабженных выточкой (надрезом) (рисунок 4).</w:t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inline distT="0" distB="0" distL="0" distR="0" wp14:anchorId="29983B30" wp14:editId="50236E83">
            <wp:extent cx="2838450" cy="28322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871" cy="283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before="7"/>
        <w:ind w:firstLine="2410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before="214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3- Схема маятникового копра</w:t>
      </w:r>
    </w:p>
    <w:p w:rsidR="00D33941" w:rsidRPr="00D33941" w:rsidRDefault="00D33941" w:rsidP="00D33941">
      <w:pPr>
        <w:pStyle w:val="af5"/>
        <w:spacing w:before="6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50560" behindDoc="1" locked="0" layoutInCell="1" allowOverlap="1" wp14:anchorId="7A537BC4" wp14:editId="6FC008C9">
            <wp:simplePos x="0" y="0"/>
            <wp:positionH relativeFrom="page">
              <wp:posOffset>1646666</wp:posOffset>
            </wp:positionH>
            <wp:positionV relativeFrom="paragraph">
              <wp:posOffset>196853</wp:posOffset>
            </wp:positionV>
            <wp:extent cx="3759982" cy="138531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982" cy="13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1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4 - Образец для испытания на ударную вязкость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Установить образец на опоре. Образец устанавливают на опорах копра надрезом в сторону противоположную удару ножа маятника. </w:t>
      </w:r>
    </w:p>
    <w:p w:rsidR="00D33941" w:rsidRPr="00D33941" w:rsidRDefault="00D33941" w:rsidP="00D33941">
      <w:pPr>
        <w:pStyle w:val="af5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Примечание. Запрещается устанавливать образец, когда маятник поднят на полную высоту. При проведении испытания запрещается </w:t>
      </w:r>
      <w:r w:rsidRPr="00D33941">
        <w:rPr>
          <w:spacing w:val="3"/>
          <w:sz w:val="28"/>
          <w:szCs w:val="28"/>
        </w:rPr>
        <w:t xml:space="preserve">стоять </w:t>
      </w:r>
      <w:r w:rsidRPr="00D33941">
        <w:rPr>
          <w:sz w:val="28"/>
          <w:szCs w:val="28"/>
        </w:rPr>
        <w:t>на ходу маятника (как спереди, так 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z w:val="28"/>
          <w:szCs w:val="28"/>
        </w:rPr>
        <w:t>сзади).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11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Поднять маятник на угол α.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3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Произвести излом образца, и после остановки маятника записать величину угла взлета маятника после удара</w:t>
      </w:r>
      <w:r w:rsidRPr="00D33941">
        <w:rPr>
          <w:rFonts w:cs="Times New Roman"/>
          <w:spacing w:val="34"/>
          <w:szCs w:val="28"/>
        </w:rPr>
        <w:t xml:space="preserve"> </w:t>
      </w:r>
      <w:r w:rsidRPr="00D33941">
        <w:rPr>
          <w:rFonts w:cs="Times New Roman"/>
          <w:szCs w:val="28"/>
        </w:rPr>
        <w:sym w:font="Symbol" w:char="F062"/>
      </w:r>
      <w:r w:rsidRPr="00D33941">
        <w:rPr>
          <w:rFonts w:cs="Times New Roman"/>
          <w:szCs w:val="28"/>
        </w:rPr>
        <w:t>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spacing w:before="3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Осмотреть место излома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площадь поперечного сечения образца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F.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Вычислить работу излома образца.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7"/>
        </w:numPr>
        <w:tabs>
          <w:tab w:val="left" w:pos="103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 Определить величину ударной вязкости образца </w:t>
      </w:r>
    </w:p>
    <w:p w:rsidR="00D33941" w:rsidRPr="00D33941" w:rsidRDefault="00D33941" w:rsidP="00D33941">
      <w:pPr>
        <w:pStyle w:val="af5"/>
        <w:spacing w:before="89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оценки вязкости материалов и установления их склонности к переходу из вязкого в хрупкое состояние проводят испытание надрезанных </w:t>
      </w:r>
      <w:r w:rsidRPr="00D33941">
        <w:rPr>
          <w:sz w:val="28"/>
          <w:szCs w:val="28"/>
        </w:rPr>
        <w:lastRenderedPageBreak/>
        <w:t>образцов на маятниковом копре. Испытывают образцы: U – образный, V – образный, T – образный (с усталостной трещиной). Ударную вязкость обозначают соответственно KCU, KCV, KCT.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Ударная вязкость - это отношение полной работы, расходуемой при ударном изломе образца с надрезом к рабочей площади поперечного сечения в месте надреза.</w:t>
      </w:r>
    </w:p>
    <w:p w:rsidR="00D33941" w:rsidRPr="00D33941" w:rsidRDefault="00D33941" w:rsidP="00D33941">
      <w:pPr>
        <w:pStyle w:val="2"/>
        <w:spacing w:before="89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43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вязкость?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 определяется величина ударной вязкости? 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6"/>
        </w:numPr>
        <w:tabs>
          <w:tab w:val="left" w:pos="950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Порядок испытания на ударную</w:t>
      </w:r>
      <w:r w:rsidRPr="00D33941">
        <w:rPr>
          <w:rFonts w:cs="Times New Roman"/>
          <w:spacing w:val="8"/>
          <w:szCs w:val="28"/>
        </w:rPr>
        <w:t xml:space="preserve"> </w:t>
      </w:r>
      <w:r w:rsidRPr="00D33941">
        <w:rPr>
          <w:rFonts w:cs="Times New Roman"/>
          <w:szCs w:val="28"/>
        </w:rPr>
        <w:t>вязкость.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87B18">
        <w:rPr>
          <w:rFonts w:ascii="Times New Roman" w:eastAsia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Измерение твердости металлов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 твердостью материала понимают его способность сопротивляться пластической или упругой деформации при внедрении в него более твердого тела.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Такими телами являются инденторы –стальной закаленный шарик, конус или пирамида из твердого сплава или алмаза. Индентор, закрепленный в держателе представляет собой</w:t>
      </w:r>
      <w:r w:rsidRPr="00D339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наконечник.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Этот вид механических испытаний не связан с разрушением металла и, кроме того, в большинстве случаев не требует приготовления специальных образцов.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Все методы измерения твердости можно разделить на две группы в зависимости от вида движения индентора: статические методы и динамические. Наибольшее распространение получили статические методы определения твердости.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Статическим методом измерения твердости называется такой, при котором индентор медленно и непрерывно вдавливается в испытуемый металл с определенным усилием. К статическим методам относят следующие: измерение твердости по Бринеллю, Роквеллу и Виккерсу (рисунок 5).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56704" behindDoc="1" locked="0" layoutInCell="1" allowOverlap="1" wp14:anchorId="38982E26" wp14:editId="412F3F3F">
            <wp:simplePos x="0" y="0"/>
            <wp:positionH relativeFrom="page">
              <wp:posOffset>758190</wp:posOffset>
            </wp:positionH>
            <wp:positionV relativeFrom="paragraph">
              <wp:posOffset>181367</wp:posOffset>
            </wp:positionV>
            <wp:extent cx="6096000" cy="2400300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5 -Схема определения твердости: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а) по Бринеллю; б) по Роквеллу; в) по Виккерсу</w:t>
      </w:r>
    </w:p>
    <w:p w:rsidR="00D33941" w:rsidRPr="00D33941" w:rsidRDefault="00D33941" w:rsidP="00D339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динамическом испытании контролируется величина отскока испытательного инструмента от поверхности испытываемого образца. К динамическим методам относят следующие: твердость по Шору, по Польди.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1"/>
        <w:tabs>
          <w:tab w:val="left" w:pos="793"/>
        </w:tabs>
        <w:ind w:left="568"/>
        <w:jc w:val="center"/>
        <w:rPr>
          <w:szCs w:val="28"/>
        </w:rPr>
      </w:pPr>
      <w:r w:rsidRPr="00D33941">
        <w:rPr>
          <w:szCs w:val="28"/>
        </w:rPr>
        <w:t>Измерение твердости по</w:t>
      </w:r>
      <w:r w:rsidRPr="00D33941">
        <w:rPr>
          <w:spacing w:val="-1"/>
          <w:szCs w:val="28"/>
        </w:rPr>
        <w:t xml:space="preserve"> </w:t>
      </w:r>
      <w:r w:rsidRPr="00D33941">
        <w:rPr>
          <w:szCs w:val="28"/>
        </w:rPr>
        <w:t>Бринеллю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Сущность метода заключается в том, что шарик (стальной или из твердого сплава) определенного диаметра под действием усилия, приложенного перпендикулярно поверхности образца, в течение определенного времени вдавливается в испытуемый металл (рис. 5 а). Величину твердости по Бринеллю определяют исходя из измерений диаметра отпечатка после снятия усилия.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измерении твердости по Бринеллю применяются шарики (стальные или из твердого сплава) диаметром 1,0; 2,0; 2,5; 5,0; 10,0 мм.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менее 450 единиц для измерения твердости применяют стальные шарики или шарики из твердого сплава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При твердости металлов более 450 единиц - шарики из твердого сплава. Величину твердости по Бринеллю рассчитывают, как отношение усилия</w:t>
      </w:r>
      <w:r w:rsidRPr="00D339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F,</w:t>
      </w:r>
    </w:p>
    <w:p w:rsidR="00D33941" w:rsidRPr="00D33941" w:rsidRDefault="00D33941" w:rsidP="00D33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действующего на шарик, к площади поверхности сферического отпечатка 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Одинаковые результаты измерения твердости при различных размерах шариков получаются только в том случае, если отношения усилия к квадратам диаметров шариков остаются постоянными. 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Толщина образца должна не менее, чем в 8 раз превышать глубину отпечатка.</w:t>
      </w:r>
    </w:p>
    <w:p w:rsidR="00D33941" w:rsidRPr="00D33941" w:rsidRDefault="00D33941" w:rsidP="00D33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Подготовка образца, выбор условий испытания, получение отпечатка, измерение отпечатка и определение числа твердости производится в строгом соответствии ГОСТ 9012-59 (в редакции 1990 г.). Необходимые для замера твердости значения выбираются из таблиц этого ГОСТа.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lastRenderedPageBreak/>
        <w:drawing>
          <wp:anchor distT="0" distB="0" distL="0" distR="0" simplePos="0" relativeHeight="251662848" behindDoc="1" locked="0" layoutInCell="1" allowOverlap="1" wp14:anchorId="4C9A2CC0" wp14:editId="51B3ABEC">
            <wp:simplePos x="0" y="0"/>
            <wp:positionH relativeFrom="page">
              <wp:posOffset>2836052</wp:posOffset>
            </wp:positionH>
            <wp:positionV relativeFrom="paragraph">
              <wp:posOffset>133177</wp:posOffset>
            </wp:positionV>
            <wp:extent cx="2106386" cy="2304288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8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6- Пресс Бринелля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На подвеску 5 (рис. 6) накладывают требуемое для испытания количество сменных грузов 6, затем устанавливают упор 7 на желаемую продолжительность выдержки нагрузки. Испытываемый образец устанавливают на столик 2 и, вращая маховичок 1, поднимают его к шарику 3 до тех пор, пока рука не почувствует достаточного сопротивления, затем нажимают кнопку, пуская электродвигатель. Вращением электродвигателя приводится в движение механизм шатуна и нагрузка </w:t>
      </w:r>
      <w:r w:rsidRPr="00D33941">
        <w:rPr>
          <w:spacing w:val="6"/>
          <w:sz w:val="28"/>
          <w:szCs w:val="28"/>
        </w:rPr>
        <w:t xml:space="preserve">начинает </w:t>
      </w:r>
      <w:r w:rsidRPr="00D33941">
        <w:rPr>
          <w:spacing w:val="5"/>
          <w:sz w:val="28"/>
          <w:szCs w:val="28"/>
        </w:rPr>
        <w:t xml:space="preserve">плавно </w:t>
      </w:r>
      <w:r w:rsidRPr="00D33941">
        <w:rPr>
          <w:spacing w:val="6"/>
          <w:sz w:val="28"/>
          <w:szCs w:val="28"/>
        </w:rPr>
        <w:t>передаваться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3"/>
          <w:sz w:val="28"/>
          <w:szCs w:val="28"/>
        </w:rPr>
        <w:t xml:space="preserve">на </w:t>
      </w:r>
      <w:r w:rsidRPr="00D33941">
        <w:rPr>
          <w:spacing w:val="6"/>
          <w:sz w:val="28"/>
          <w:szCs w:val="28"/>
        </w:rPr>
        <w:t>образец.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2"/>
          <w:sz w:val="28"/>
          <w:szCs w:val="28"/>
        </w:rPr>
        <w:t xml:space="preserve">По </w:t>
      </w:r>
      <w:r w:rsidRPr="00D33941">
        <w:rPr>
          <w:spacing w:val="6"/>
          <w:sz w:val="28"/>
          <w:szCs w:val="28"/>
        </w:rPr>
        <w:t>окончании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6"/>
          <w:sz w:val="28"/>
          <w:szCs w:val="28"/>
        </w:rPr>
        <w:t xml:space="preserve">испытания </w:t>
      </w:r>
      <w:r w:rsidRPr="00D33941">
        <w:rPr>
          <w:spacing w:val="5"/>
          <w:sz w:val="28"/>
          <w:szCs w:val="28"/>
        </w:rPr>
        <w:t xml:space="preserve">(после </w:t>
      </w:r>
      <w:r w:rsidRPr="00D33941">
        <w:rPr>
          <w:sz w:val="28"/>
          <w:szCs w:val="28"/>
        </w:rPr>
        <w:t>погашения лампочки 4 и остановки электродвигателя), опускают столик вращением маховика в обратную сторону, снимают образец и измеряют диаметр получаемого отпечатка при помощи лупы.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Наибольшая высота испытываемого образца 0,25 м. Расстояние от центра отпечатка до станины 0,12 м.</w:t>
      </w:r>
    </w:p>
    <w:p w:rsidR="00D33941" w:rsidRPr="00D33941" w:rsidRDefault="00D33941" w:rsidP="00D33941">
      <w:pPr>
        <w:pStyle w:val="af5"/>
        <w:tabs>
          <w:tab w:val="left" w:pos="6719"/>
        </w:tabs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Последовательность измерения твердости по Роквеллу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Твердомер Роквелла устроен и работает подобно твердомеру Бринелля, но оставляет отпечатки меньших размеров. Это обеспечивают инденторы - конус при вершине 120◦ или стальной закаленный шарик диаметром</w:t>
      </w:r>
      <w:r w:rsidRPr="00D33941">
        <w:rPr>
          <w:spacing w:val="-31"/>
          <w:sz w:val="28"/>
          <w:szCs w:val="28"/>
        </w:rPr>
        <w:t xml:space="preserve"> </w:t>
      </w:r>
      <w:r w:rsidRPr="00D33941">
        <w:rPr>
          <w:sz w:val="28"/>
          <w:szCs w:val="28"/>
        </w:rPr>
        <w:t>1/16дюйма (около 1,6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мм).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На индикаторе нанесены три шкалы А, В и С, а измеряемым параметром является глубина отпечатка.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Шкалу испытания (А, В или С) и соответствующие ей условия испытания (вид наконечника, общее усилие) выбирают в зависимости от предполагаемого интервала твердости испытуемого материала. Измерение твердости по Роквеллу осуществляется в строгом соответствии ГОСТ 9013-59.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 нижнем основании прибора (рис. 7) смонтирована втулка 9, в которой с помощью маховика 8 перемещается подъемный винт 7. На нем  устанавливается столик 6 для </w:t>
      </w:r>
      <w:r w:rsidRPr="00D33941">
        <w:rPr>
          <w:spacing w:val="3"/>
          <w:sz w:val="28"/>
          <w:szCs w:val="28"/>
        </w:rPr>
        <w:t xml:space="preserve">испытываемых образцов.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верхнем корпусе смонтирована рычажная система </w:t>
      </w:r>
      <w:r w:rsidRPr="00D33941">
        <w:rPr>
          <w:sz w:val="28"/>
          <w:szCs w:val="28"/>
        </w:rPr>
        <w:t>прибора, шпиндель 4 для наконечника 5 и индикатор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3.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inline distT="0" distB="0" distL="0" distR="0" wp14:anchorId="74D76555" wp14:editId="06575D9A">
            <wp:extent cx="3676650" cy="2798829"/>
            <wp:effectExtent l="0" t="0" r="0" b="0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12" cy="28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941" w:rsidRPr="00D33941" w:rsidRDefault="00D33941" w:rsidP="00D33941">
      <w:pPr>
        <w:pStyle w:val="af5"/>
        <w:spacing w:after="0"/>
        <w:ind w:firstLine="1418"/>
        <w:rPr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Рисунок 7  - Прибор Роквелла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Приложение нагрузки 2 осуществляется поворотом рукоятки в противоположную от себя сторону. Неявное приложение нагрузки обеспечивается масляным амортизатором 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Перемещение шпинделя измеряется посредством индикатора, имеющего две шкалы: черную (наружную) для проведения испытаний с алмазным наконечником и красную (внутреннюю) для проведения испытаний с шариком.</w:t>
      </w:r>
    </w:p>
    <w:p w:rsidR="00D33941" w:rsidRPr="00D33941" w:rsidRDefault="00D33941" w:rsidP="00D33941">
      <w:pPr>
        <w:pStyle w:val="2"/>
        <w:jc w:val="both"/>
        <w:rPr>
          <w:b w:val="0"/>
          <w:lang w:val="ru-RU"/>
        </w:rPr>
      </w:pPr>
      <w:r w:rsidRPr="00D33941">
        <w:rPr>
          <w:b w:val="0"/>
          <w:lang w:val="ru-RU"/>
        </w:rPr>
        <w:t>Порядок замера твердости: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а) </w:t>
      </w:r>
      <w:r w:rsidRPr="00D33941">
        <w:rPr>
          <w:spacing w:val="3"/>
          <w:sz w:val="28"/>
          <w:szCs w:val="28"/>
        </w:rPr>
        <w:t xml:space="preserve">Установить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приборе соответствующий столик. </w:t>
      </w:r>
      <w:r w:rsidRPr="00D33941">
        <w:rPr>
          <w:sz w:val="28"/>
          <w:szCs w:val="28"/>
        </w:rPr>
        <w:t xml:space="preserve">Для </w:t>
      </w:r>
      <w:r w:rsidRPr="00D33941">
        <w:rPr>
          <w:spacing w:val="3"/>
          <w:sz w:val="28"/>
          <w:szCs w:val="28"/>
        </w:rPr>
        <w:t xml:space="preserve">плоских образцов </w:t>
      </w:r>
      <w:r w:rsidRPr="00D33941">
        <w:rPr>
          <w:spacing w:val="8"/>
          <w:sz w:val="28"/>
          <w:szCs w:val="28"/>
        </w:rPr>
        <w:t xml:space="preserve">устанавливается </w:t>
      </w:r>
      <w:r w:rsidRPr="00D33941">
        <w:rPr>
          <w:spacing w:val="7"/>
          <w:sz w:val="28"/>
          <w:szCs w:val="28"/>
        </w:rPr>
        <w:t xml:space="preserve">столик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7"/>
          <w:sz w:val="28"/>
          <w:szCs w:val="28"/>
        </w:rPr>
        <w:t xml:space="preserve">гладкой поверхностью, </w:t>
      </w:r>
      <w:r w:rsidRPr="00D33941">
        <w:rPr>
          <w:spacing w:val="6"/>
          <w:sz w:val="28"/>
          <w:szCs w:val="28"/>
        </w:rPr>
        <w:t xml:space="preserve">для </w:t>
      </w:r>
      <w:r w:rsidRPr="00D33941">
        <w:rPr>
          <w:spacing w:val="7"/>
          <w:sz w:val="28"/>
          <w:szCs w:val="28"/>
        </w:rPr>
        <w:t xml:space="preserve">круглых </w:t>
      </w:r>
      <w:r w:rsidRPr="00D33941">
        <w:rPr>
          <w:sz w:val="28"/>
          <w:szCs w:val="28"/>
        </w:rPr>
        <w:t xml:space="preserve">- с V – </w:t>
      </w:r>
      <w:r w:rsidRPr="00D33941">
        <w:rPr>
          <w:spacing w:val="8"/>
          <w:sz w:val="28"/>
          <w:szCs w:val="28"/>
        </w:rPr>
        <w:t>образной</w:t>
      </w:r>
      <w:r w:rsidRPr="00D33941">
        <w:rPr>
          <w:spacing w:val="6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канавкой;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б) Выбрать вид наконечника, шкалу и нагрузку, при которой будет производиться испытание;</w:t>
      </w:r>
    </w:p>
    <w:p w:rsidR="00D33941" w:rsidRPr="00D33941" w:rsidRDefault="00D33941" w:rsidP="00D33941">
      <w:pPr>
        <w:pStyle w:val="af5"/>
        <w:tabs>
          <w:tab w:val="left" w:pos="1359"/>
        </w:tabs>
        <w:spacing w:after="0"/>
        <w:ind w:firstLine="709"/>
        <w:rPr>
          <w:sz w:val="28"/>
          <w:szCs w:val="28"/>
        </w:rPr>
      </w:pPr>
      <w:r w:rsidRPr="00D33941">
        <w:rPr>
          <w:spacing w:val="-6"/>
          <w:sz w:val="28"/>
          <w:szCs w:val="28"/>
        </w:rPr>
        <w:t xml:space="preserve">в) </w:t>
      </w:r>
      <w:r w:rsidRPr="00D33941">
        <w:rPr>
          <w:sz w:val="28"/>
          <w:szCs w:val="28"/>
        </w:rPr>
        <w:t>Установить на подвеске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грузы;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 xml:space="preserve">г) </w:t>
      </w:r>
      <w:r w:rsidRPr="00D33941">
        <w:rPr>
          <w:spacing w:val="9"/>
          <w:sz w:val="28"/>
          <w:szCs w:val="28"/>
        </w:rPr>
        <w:t xml:space="preserve">Установить </w:t>
      </w:r>
      <w:r w:rsidRPr="00D33941">
        <w:rPr>
          <w:spacing w:val="6"/>
          <w:sz w:val="28"/>
          <w:szCs w:val="28"/>
        </w:rPr>
        <w:t>на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столике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испытуемую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>деталь</w:t>
      </w:r>
      <w:r w:rsidRPr="00D33941">
        <w:rPr>
          <w:spacing w:val="86"/>
          <w:sz w:val="28"/>
          <w:szCs w:val="28"/>
        </w:rPr>
        <w:t xml:space="preserve"> </w:t>
      </w:r>
      <w:r w:rsidRPr="00D33941">
        <w:rPr>
          <w:sz w:val="28"/>
          <w:szCs w:val="28"/>
        </w:rPr>
        <w:t>и</w:t>
      </w:r>
      <w:r w:rsidRPr="00D33941">
        <w:rPr>
          <w:spacing w:val="70"/>
          <w:sz w:val="28"/>
          <w:szCs w:val="28"/>
        </w:rPr>
        <w:t xml:space="preserve"> </w:t>
      </w:r>
      <w:r w:rsidRPr="00D33941">
        <w:rPr>
          <w:spacing w:val="9"/>
          <w:sz w:val="28"/>
          <w:szCs w:val="28"/>
        </w:rPr>
        <w:t xml:space="preserve">проверить </w:t>
      </w:r>
      <w:r w:rsidRPr="00D33941">
        <w:rPr>
          <w:spacing w:val="8"/>
          <w:sz w:val="28"/>
          <w:szCs w:val="28"/>
        </w:rPr>
        <w:t xml:space="preserve">плотность </w:t>
      </w:r>
      <w:r w:rsidRPr="00D33941">
        <w:rPr>
          <w:spacing w:val="5"/>
          <w:sz w:val="28"/>
          <w:szCs w:val="28"/>
        </w:rPr>
        <w:t xml:space="preserve">ее </w:t>
      </w:r>
      <w:r w:rsidRPr="00D33941">
        <w:rPr>
          <w:spacing w:val="-3"/>
          <w:sz w:val="28"/>
          <w:szCs w:val="28"/>
        </w:rPr>
        <w:t xml:space="preserve">прилегания </w:t>
      </w:r>
      <w:r w:rsidRPr="00D33941">
        <w:rPr>
          <w:sz w:val="28"/>
          <w:szCs w:val="28"/>
        </w:rPr>
        <w:t>к</w:t>
      </w:r>
      <w:r w:rsidRPr="00D33941">
        <w:rPr>
          <w:spacing w:val="24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столику;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д) </w:t>
      </w:r>
      <w:r w:rsidRPr="00D33941">
        <w:rPr>
          <w:spacing w:val="5"/>
          <w:sz w:val="28"/>
          <w:szCs w:val="28"/>
        </w:rPr>
        <w:t xml:space="preserve">Вращать </w:t>
      </w:r>
      <w:r w:rsidRPr="00D33941">
        <w:rPr>
          <w:spacing w:val="4"/>
          <w:sz w:val="28"/>
          <w:szCs w:val="28"/>
        </w:rPr>
        <w:t xml:space="preserve">маховик </w:t>
      </w:r>
      <w:r w:rsidRPr="00D33941">
        <w:rPr>
          <w:spacing w:val="5"/>
          <w:sz w:val="28"/>
          <w:szCs w:val="28"/>
        </w:rPr>
        <w:t xml:space="preserve">подъемной </w:t>
      </w:r>
      <w:r w:rsidRPr="00D33941">
        <w:rPr>
          <w:spacing w:val="4"/>
          <w:sz w:val="28"/>
          <w:szCs w:val="28"/>
        </w:rPr>
        <w:t xml:space="preserve">гайки, </w:t>
      </w:r>
      <w:r w:rsidRPr="00D33941">
        <w:rPr>
          <w:spacing w:val="5"/>
          <w:sz w:val="28"/>
          <w:szCs w:val="28"/>
        </w:rPr>
        <w:t xml:space="preserve">постепенно </w:t>
      </w:r>
      <w:r w:rsidRPr="00D33941">
        <w:rPr>
          <w:spacing w:val="4"/>
          <w:sz w:val="28"/>
          <w:szCs w:val="28"/>
        </w:rPr>
        <w:t xml:space="preserve">доводя </w:t>
      </w:r>
      <w:r w:rsidRPr="00D33941">
        <w:rPr>
          <w:spacing w:val="5"/>
          <w:sz w:val="28"/>
          <w:szCs w:val="28"/>
        </w:rPr>
        <w:t xml:space="preserve">испытываемую </w:t>
      </w:r>
      <w:r w:rsidRPr="00D33941">
        <w:rPr>
          <w:spacing w:val="3"/>
          <w:sz w:val="28"/>
          <w:szCs w:val="28"/>
        </w:rPr>
        <w:t xml:space="preserve">поверхность </w:t>
      </w:r>
      <w:r w:rsidRPr="00D33941">
        <w:rPr>
          <w:sz w:val="28"/>
          <w:szCs w:val="28"/>
        </w:rPr>
        <w:t xml:space="preserve">до </w:t>
      </w:r>
      <w:r w:rsidRPr="00D33941">
        <w:rPr>
          <w:spacing w:val="2"/>
          <w:sz w:val="28"/>
          <w:szCs w:val="28"/>
        </w:rPr>
        <w:t xml:space="preserve">соприкосновения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наконечником.  </w:t>
      </w:r>
      <w:r w:rsidRPr="00D33941">
        <w:rPr>
          <w:sz w:val="28"/>
          <w:szCs w:val="28"/>
        </w:rPr>
        <w:t xml:space="preserve">После </w:t>
      </w:r>
      <w:r w:rsidRPr="00D33941">
        <w:rPr>
          <w:spacing w:val="2"/>
          <w:sz w:val="28"/>
          <w:szCs w:val="28"/>
        </w:rPr>
        <w:t xml:space="preserve">этого медленно вращать </w:t>
      </w:r>
      <w:r w:rsidRPr="00D33941">
        <w:rPr>
          <w:sz w:val="28"/>
          <w:szCs w:val="28"/>
        </w:rPr>
        <w:t xml:space="preserve">маховик до тех пор, пока малая стрелка индикатора не совпадет с красной точкой на </w:t>
      </w:r>
      <w:r w:rsidRPr="00D33941">
        <w:rPr>
          <w:spacing w:val="2"/>
          <w:sz w:val="28"/>
          <w:szCs w:val="28"/>
        </w:rPr>
        <w:t xml:space="preserve">шкале,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2"/>
          <w:sz w:val="28"/>
          <w:szCs w:val="28"/>
        </w:rPr>
        <w:t xml:space="preserve">верхняя стрелка не примет вертикального положения. </w:t>
      </w:r>
      <w:r w:rsidRPr="00D33941">
        <w:rPr>
          <w:sz w:val="28"/>
          <w:szCs w:val="28"/>
        </w:rPr>
        <w:t xml:space="preserve">В этом </w:t>
      </w:r>
      <w:r w:rsidRPr="00D33941">
        <w:rPr>
          <w:spacing w:val="2"/>
          <w:sz w:val="28"/>
          <w:szCs w:val="28"/>
        </w:rPr>
        <w:t xml:space="preserve">положении </w:t>
      </w:r>
      <w:r w:rsidRPr="00D33941">
        <w:rPr>
          <w:sz w:val="28"/>
          <w:szCs w:val="28"/>
        </w:rPr>
        <w:t>будет приложена нагрузка, равная 100 н (10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кг);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-5"/>
          <w:sz w:val="28"/>
          <w:szCs w:val="28"/>
        </w:rPr>
        <w:t xml:space="preserve">е) </w:t>
      </w:r>
      <w:r w:rsidRPr="00D33941">
        <w:rPr>
          <w:spacing w:val="4"/>
          <w:sz w:val="28"/>
          <w:szCs w:val="28"/>
        </w:rPr>
        <w:t xml:space="preserve">Повернуть ободок индикатора </w:t>
      </w:r>
      <w:r w:rsidRPr="00D33941">
        <w:rPr>
          <w:spacing w:val="2"/>
          <w:sz w:val="28"/>
          <w:szCs w:val="28"/>
        </w:rPr>
        <w:t xml:space="preserve">до тех </w:t>
      </w:r>
      <w:r w:rsidRPr="00D33941">
        <w:rPr>
          <w:spacing w:val="3"/>
          <w:sz w:val="28"/>
          <w:szCs w:val="28"/>
        </w:rPr>
        <w:t xml:space="preserve">пор, пока нуль черной шкалы   </w:t>
      </w:r>
      <w:r w:rsidRPr="00D33941">
        <w:rPr>
          <w:sz w:val="28"/>
          <w:szCs w:val="28"/>
        </w:rPr>
        <w:t xml:space="preserve">С </w:t>
      </w:r>
      <w:r w:rsidRPr="00D33941">
        <w:rPr>
          <w:spacing w:val="2"/>
          <w:sz w:val="28"/>
          <w:szCs w:val="28"/>
        </w:rPr>
        <w:t xml:space="preserve">не </w:t>
      </w:r>
      <w:r w:rsidRPr="00D33941">
        <w:rPr>
          <w:sz w:val="28"/>
          <w:szCs w:val="28"/>
        </w:rPr>
        <w:t>совпадет с большой</w:t>
      </w:r>
      <w:r w:rsidRPr="00D33941">
        <w:rPr>
          <w:spacing w:val="9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стрелкой;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ж) Легким нажатием на рукоятку, находящуюся с правой стороны прибора, освободить грузовой рычаг, который начнет медленно опускаться. Задерживать и ускорять движение рукоятки не разрешается;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Этой операцией достигается общая нагрузка наконечника (предварительная +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основная).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з) После того как остановится движение стрелки, плавным движением руки возвратить рукоятку в начальное положение. Посмотреть показания индикатора.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твердость?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5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Классификация методов измерения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твердости.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Бринеллю.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До какого значения твердости при испытании по Бринеллю</w:t>
      </w:r>
      <w:r w:rsidRPr="00D33941">
        <w:rPr>
          <w:rFonts w:cs="Times New Roman"/>
          <w:spacing w:val="-33"/>
          <w:szCs w:val="28"/>
        </w:rPr>
        <w:t xml:space="preserve"> </w:t>
      </w:r>
      <w:r w:rsidRPr="00D33941">
        <w:rPr>
          <w:rFonts w:cs="Times New Roman"/>
          <w:szCs w:val="28"/>
        </w:rPr>
        <w:t>используются стальные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шарики?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Какого диаметра шарики используются при испытании на твердость</w:t>
      </w:r>
      <w:r w:rsidRPr="00D33941">
        <w:rPr>
          <w:rFonts w:cs="Times New Roman"/>
          <w:spacing w:val="-25"/>
          <w:szCs w:val="28"/>
        </w:rPr>
        <w:t xml:space="preserve"> </w:t>
      </w:r>
      <w:r w:rsidRPr="00D33941">
        <w:rPr>
          <w:rFonts w:cs="Times New Roman"/>
          <w:szCs w:val="28"/>
        </w:rPr>
        <w:t>по 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записи твердости по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Бринеллю?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Сущность измерения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замере какой твердости снимается отсчет показании по шкалам A, С,</w:t>
      </w:r>
      <w:r w:rsidRPr="00D33941">
        <w:rPr>
          <w:rFonts w:cs="Times New Roman"/>
          <w:spacing w:val="-18"/>
          <w:szCs w:val="28"/>
        </w:rPr>
        <w:t xml:space="preserve"> </w:t>
      </w:r>
      <w:r w:rsidRPr="00D33941">
        <w:rPr>
          <w:rFonts w:cs="Times New Roman"/>
          <w:szCs w:val="28"/>
        </w:rPr>
        <w:t>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8"/>
        </w:numPr>
        <w:tabs>
          <w:tab w:val="left" w:pos="59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Пример формы записи твердости по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Роквеллу?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39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D33941" w:rsidRDefault="00587B18" w:rsidP="00D3394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941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Изучение диаграммы состояния железоуглеродистых сплавов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D33941" w:rsidRPr="00D33941" w:rsidRDefault="00D33941" w:rsidP="00D33941">
      <w:pPr>
        <w:pStyle w:val="af5"/>
        <w:tabs>
          <w:tab w:val="left" w:pos="2984"/>
          <w:tab w:val="left" w:pos="5592"/>
          <w:tab w:val="left" w:pos="6974"/>
          <w:tab w:val="left" w:pos="8601"/>
        </w:tabs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>Диаграмма железоуглеродистых сплавов может быть представлена в двух вариантах: метастабильном, отражающем превращения в системе “железо- карбид железа”, и стабильном, отражающем превращения в системе “железо-графит”. Наибольшее практическое значение имеет диаграмма состояния “железо-карбид железа”, т.к. для большинства технических сплавов превращения</w:t>
      </w:r>
      <w:r w:rsidRPr="00D33941">
        <w:rPr>
          <w:sz w:val="28"/>
          <w:szCs w:val="28"/>
        </w:rPr>
        <w:tab/>
        <w:t>реализуются по этой диаграмме. Карбид железа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 называют цементитом, поэтому метастабильную диаграмму железоуглеродистых сплавов называют диаграммой состояния “железо-цементит”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(Fe-Fe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Основными компонентами железоуглеродистых сплавов являются железо и углерод, которые относятся к полиморфным элементам. В железоуглеродистых сплавах эти элементы взаимодействуют, образуя различные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фазы.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Под фазой в общем смысле понимается однородная часть системы, имеющая одинаковый химический состав, физические свойства и отделенная от других частей системы поверхностью раздела.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sz w:val="28"/>
          <w:szCs w:val="28"/>
        </w:rPr>
        <w:t xml:space="preserve">Взаимодействие железа и углерода состоит в том, что углерод может растворяться как в жидком (расплавленном) железе, так и в различных его модификациях в твердом состоянии. Помимо этого, он может образовывать с железом химическое соединение. Таким образом, в железоуглеродистых </w:t>
      </w:r>
      <w:r w:rsidRPr="00D33941">
        <w:rPr>
          <w:sz w:val="28"/>
          <w:szCs w:val="28"/>
        </w:rPr>
        <w:lastRenderedPageBreak/>
        <w:t>сплавах могут образовываться следующие фазы: жидкий раствор, аустенит, феррит, цементит.</w:t>
      </w:r>
    </w:p>
    <w:p w:rsidR="00D33941" w:rsidRPr="00D33941" w:rsidRDefault="00D33941" w:rsidP="00D33941">
      <w:pPr>
        <w:pStyle w:val="af5"/>
        <w:tabs>
          <w:tab w:val="left" w:pos="5056"/>
        </w:tabs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Аустенит</w:t>
      </w:r>
      <w:r w:rsidRPr="00D33941">
        <w:rPr>
          <w:sz w:val="28"/>
          <w:szCs w:val="28"/>
        </w:rPr>
        <w:t>– твердый раствор внедрения углерода</w:t>
      </w:r>
      <w:r w:rsidRPr="00D33941">
        <w:rPr>
          <w:spacing w:val="36"/>
          <w:sz w:val="28"/>
          <w:szCs w:val="28"/>
        </w:rPr>
        <w:t xml:space="preserve"> </w:t>
      </w:r>
      <w:r w:rsidRPr="00D33941">
        <w:rPr>
          <w:sz w:val="28"/>
          <w:szCs w:val="28"/>
        </w:rPr>
        <w:t>в КГЦ– решетку, растворяет углерода до 2,14 %, немагнитен, твердость (HB 160-200).</w:t>
      </w:r>
    </w:p>
    <w:p w:rsidR="00D33941" w:rsidRPr="00D33941" w:rsidRDefault="00D33941" w:rsidP="00D33941">
      <w:pPr>
        <w:pStyle w:val="af5"/>
        <w:tabs>
          <w:tab w:val="left" w:pos="4957"/>
        </w:tabs>
        <w:spacing w:before="67"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>Феррит</w:t>
      </w:r>
      <w:r w:rsidRPr="00D33941">
        <w:rPr>
          <w:sz w:val="28"/>
          <w:szCs w:val="28"/>
        </w:rPr>
        <w:t>–</w:t>
      </w:r>
      <w:r w:rsidRPr="00D33941">
        <w:rPr>
          <w:spacing w:val="28"/>
          <w:sz w:val="28"/>
          <w:szCs w:val="28"/>
        </w:rPr>
        <w:t xml:space="preserve"> </w:t>
      </w:r>
      <w:r w:rsidRPr="00D33941">
        <w:rPr>
          <w:sz w:val="28"/>
          <w:szCs w:val="28"/>
        </w:rPr>
        <w:t>твердый</w:t>
      </w:r>
      <w:r w:rsidRPr="00D33941">
        <w:rPr>
          <w:spacing w:val="25"/>
          <w:sz w:val="28"/>
          <w:szCs w:val="28"/>
        </w:rPr>
        <w:t xml:space="preserve"> </w:t>
      </w:r>
      <w:r w:rsidRPr="00D33941">
        <w:rPr>
          <w:sz w:val="28"/>
          <w:szCs w:val="28"/>
        </w:rPr>
        <w:t>раствор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внедрения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углерода</w:t>
      </w:r>
      <w:r w:rsidRPr="00D33941">
        <w:rPr>
          <w:spacing w:val="27"/>
          <w:sz w:val="28"/>
          <w:szCs w:val="28"/>
        </w:rPr>
        <w:t xml:space="preserve"> </w:t>
      </w:r>
      <w:r w:rsidRPr="00D33941">
        <w:rPr>
          <w:sz w:val="28"/>
          <w:szCs w:val="28"/>
        </w:rPr>
        <w:t>в ОЦК– решетку, растворяет углерода до 0,02 % (727 °C), при 20 °C менее 0,006 %, ферромагнитен до температуры 769 °C, твердость (HB 80-100).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b/>
          <w:sz w:val="28"/>
          <w:szCs w:val="28"/>
        </w:rPr>
      </w:pPr>
      <w:r w:rsidRPr="00D33941">
        <w:rPr>
          <w:b/>
          <w:sz w:val="28"/>
          <w:szCs w:val="28"/>
        </w:rPr>
        <w:t xml:space="preserve">Цементит </w:t>
      </w:r>
      <w:r w:rsidRPr="00D33941">
        <w:rPr>
          <w:sz w:val="28"/>
          <w:szCs w:val="28"/>
        </w:rPr>
        <w:t>(Ц) – химическое соединение железа с углеродом (Fe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C). Содержит 6,67 % C. При нормальных условиях цементит тверд (HB 800) и хрупок. Слабо ферромагнитен до 210 °C.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Диаграмма состояния Fe-Fe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(рисунок 8) показывает фазовый состав и превращения в сплавах с концентрацией от чистого железа до цементита. Превращения в железоуглеродистых сплавах происходит как при кристаллизации (затвердевании) жидкой фазы (Ж), так и в твердом состоянии.</w:t>
      </w:r>
    </w:p>
    <w:p w:rsidR="00D33941" w:rsidRPr="00D33941" w:rsidRDefault="00D33941" w:rsidP="00D33941">
      <w:pPr>
        <w:pStyle w:val="af5"/>
        <w:spacing w:before="5" w:after="0"/>
        <w:ind w:firstLine="709"/>
        <w:jc w:val="both"/>
        <w:rPr>
          <w:sz w:val="28"/>
          <w:szCs w:val="28"/>
        </w:rPr>
      </w:pPr>
      <w:r w:rsidRPr="00D33941">
        <w:rPr>
          <w:noProof/>
          <w:sz w:val="28"/>
          <w:szCs w:val="28"/>
        </w:rPr>
        <w:drawing>
          <wp:anchor distT="0" distB="0" distL="0" distR="0" simplePos="0" relativeHeight="251668992" behindDoc="1" locked="0" layoutInCell="1" allowOverlap="1" wp14:anchorId="73DDA6E4" wp14:editId="19586F11">
            <wp:simplePos x="0" y="0"/>
            <wp:positionH relativeFrom="page">
              <wp:posOffset>1376299</wp:posOffset>
            </wp:positionH>
            <wp:positionV relativeFrom="paragraph">
              <wp:posOffset>181870</wp:posOffset>
            </wp:positionV>
            <wp:extent cx="5267179" cy="4011929"/>
            <wp:effectExtent l="0" t="0" r="0" b="0"/>
            <wp:wrapTopAndBottom/>
            <wp:docPr id="3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179" cy="401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941" w:rsidRPr="00D33941" w:rsidRDefault="00D33941" w:rsidP="00D33941">
      <w:pPr>
        <w:pStyle w:val="af5"/>
        <w:spacing w:before="254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Рисунок 8 - Диаграмма состояния Fe – Fe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C (в упрощенном виде).</w:t>
      </w:r>
    </w:p>
    <w:p w:rsidR="00D33941" w:rsidRPr="00D33941" w:rsidRDefault="00D33941" w:rsidP="00D33941">
      <w:pPr>
        <w:spacing w:before="28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>Первичная кристаллизация идет в интервале температур, ограниченных линиями ликвидус (ACD) и солидус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(AECF).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Вторичная кристаллизация происходит за счет превращения железа одной аллотропической модификации в другую и за счет изменения растворимости углерода в аустените и феррите, которая уменьшается с понижением температуры. 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lastRenderedPageBreak/>
        <w:t>Эвтектическое превращение на линии ECF (1147 °C) (Эвтектикой называют равномерную мелкодисперсную механическую смесь двух фаз, которые одновременно кристаллизуются из жидкого сплава.)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Эвтектоидное превращение на линии PSK (727 °C) (Эвтектоид -это механическая смесь двух фаз, образующаяся из твердого раствора.)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Эвтектическая смесь аустенита и цементита называется ледебуритом (Л), а эвтектоидная смесь феррита и цементита – перлитом (П).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b/>
          <w:sz w:val="28"/>
          <w:szCs w:val="28"/>
        </w:rPr>
        <w:t xml:space="preserve">Ледебурит </w:t>
      </w:r>
      <w:r w:rsidRPr="00D33941">
        <w:rPr>
          <w:sz w:val="28"/>
          <w:szCs w:val="28"/>
        </w:rPr>
        <w:t>содержит 4,3 % углерода. При охлаждении ледебурита ниже линий PSK входящий в него аустенит превращается в перлит и при нормальной температуре ледебурит представляет собой смесь перлита и цементита и называется ледебуритом превращенным (Л пр). Цементит в этой структурной составляющей образует сплошную матрицу, в которой размещены колонии перлита. Такое строение ледебурита объясняет его большую твердость (HB 700) и</w:t>
      </w:r>
      <w:r w:rsidRPr="00D33941">
        <w:rPr>
          <w:spacing w:val="-4"/>
          <w:sz w:val="28"/>
          <w:szCs w:val="28"/>
        </w:rPr>
        <w:t xml:space="preserve"> </w:t>
      </w:r>
      <w:r w:rsidRPr="00D33941">
        <w:rPr>
          <w:sz w:val="28"/>
          <w:szCs w:val="28"/>
        </w:rPr>
        <w:t>хрупкость.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Перлит содержит 0,8 % углерода. В зависимости от формы частичек цементит бывает пластинчатый и зернистый. Является прочной структурной составляющей с твердостью (HB210).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представляют собой совокупность критических точек сплавов с различным составом, характеризующих превращения в этих сплавах при соответствующих температурах.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Рассмотрим значение линий диаграммы при медленном охлаждении.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ACD – линия ликвидус. Выше этой линии все сплавы находятся в жидком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AECF – линия солидус. Ниже этой линии все сплавы находятся в твердом состоянии.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АС – из жидкого раствора выпадают кристаллы аустенита. CD – линия выделения первичного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AE – заканчивается кристаллизация аустенита. ECF – линия эвтектического превращения.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GS – определяет температуру начала выделения феррита из аустенита (910-727 °C).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GP – определяет температуру окончания выделения феррита из аустенита. PSK – линия эвтектоидного превращения.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ES – линия выделения вторичного цементита. PQ – линия выделения третичного цементита.</w:t>
      </w:r>
    </w:p>
    <w:p w:rsidR="00D33941" w:rsidRPr="00D33941" w:rsidRDefault="00D33941" w:rsidP="00D33941">
      <w:pPr>
        <w:pStyle w:val="af5"/>
        <w:spacing w:before="278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Линии диаграммы делят все поле диаграммы на области равновесного существования фаз. Каждой области диаграммы соответствует определенное структурное состояние, сформированное в результате происходящих в сплавах превращений.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I – Жидкий раствор (Ж).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571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–Жидкий раствор (Ж) и кристаллы аустенита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3"/>
        </w:numPr>
        <w:tabs>
          <w:tab w:val="left" w:pos="66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Жидкий раствор (Ж) и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 IV – Кристаллы аустенита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(А).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V – Кристаллы аустенита (А) и феррита (Ф). VI – Кристаллы феррита (Ф).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VII – Кристаллы аустенита (А) и цементита вторичного (Ц</w:t>
      </w:r>
      <w:r w:rsidRPr="00D33941">
        <w:rPr>
          <w:sz w:val="28"/>
          <w:szCs w:val="28"/>
          <w:vertAlign w:val="subscript"/>
        </w:rPr>
        <w:t>II</w:t>
      </w:r>
      <w:r w:rsidRPr="00D33941">
        <w:rPr>
          <w:sz w:val="28"/>
          <w:szCs w:val="28"/>
        </w:rPr>
        <w:t>). VIII – Кристаллы феррита (Ф) и цементита третичного (Ц</w:t>
      </w:r>
      <w:r w:rsidRPr="00D33941">
        <w:rPr>
          <w:sz w:val="28"/>
          <w:szCs w:val="28"/>
          <w:vertAlign w:val="subscript"/>
        </w:rPr>
        <w:t>III</w:t>
      </w:r>
      <w:r w:rsidRPr="00D33941">
        <w:rPr>
          <w:sz w:val="28"/>
          <w:szCs w:val="28"/>
        </w:rPr>
        <w:t>). IX – Кристаллы феррита (Ф) и перлита (П).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58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перлита (П) и цементита вторичного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2"/>
        </w:numPr>
        <w:tabs>
          <w:tab w:val="left" w:pos="679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аустенита (А), ледебурита (Л) и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). XII – Кристаллы перлита (П), цементита вторичного (Ц</w:t>
      </w:r>
      <w:r w:rsidRPr="00D33941">
        <w:rPr>
          <w:rFonts w:cs="Times New Roman"/>
          <w:szCs w:val="28"/>
          <w:vertAlign w:val="subscript"/>
        </w:rPr>
        <w:t>II</w:t>
      </w:r>
      <w:r w:rsidRPr="00D33941">
        <w:rPr>
          <w:rFonts w:cs="Times New Roman"/>
          <w:szCs w:val="28"/>
        </w:rPr>
        <w:t>) и ледебурита превращенного (Л).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66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–Кристаллы ледебурита и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1"/>
        </w:numPr>
        <w:tabs>
          <w:tab w:val="left" w:pos="880"/>
        </w:tabs>
        <w:autoSpaceDE w:val="0"/>
        <w:autoSpaceDN w:val="0"/>
        <w:spacing w:before="7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– Кристаллы цементита первичного (Ц</w:t>
      </w:r>
      <w:r w:rsidRPr="00D33941">
        <w:rPr>
          <w:rFonts w:cs="Times New Roman"/>
          <w:szCs w:val="28"/>
          <w:vertAlign w:val="subscript"/>
        </w:rPr>
        <w:t>I</w:t>
      </w:r>
      <w:r w:rsidRPr="00D33941">
        <w:rPr>
          <w:rFonts w:cs="Times New Roman"/>
          <w:szCs w:val="28"/>
        </w:rPr>
        <w:t>) перлита (П) и ледебурита превращенного (Л).</w:t>
      </w:r>
    </w:p>
    <w:p w:rsidR="00D33941" w:rsidRPr="00D33941" w:rsidRDefault="00D33941" w:rsidP="00D33941">
      <w:pPr>
        <w:pStyle w:val="af5"/>
        <w:spacing w:before="10"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both"/>
      </w:pPr>
      <w:r w:rsidRPr="00D33941">
        <w:t>Контрольные вопросы для самопроверки</w:t>
      </w:r>
    </w:p>
    <w:p w:rsidR="00D33941" w:rsidRPr="00D33941" w:rsidRDefault="00D33941" w:rsidP="00D33941">
      <w:pPr>
        <w:pStyle w:val="af5"/>
        <w:spacing w:before="11" w:after="0"/>
        <w:ind w:firstLine="709"/>
        <w:jc w:val="both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3"/>
          <w:szCs w:val="28"/>
        </w:rPr>
        <w:t xml:space="preserve"> </w:t>
      </w:r>
      <w:r w:rsidRPr="00D33941">
        <w:rPr>
          <w:rFonts w:cs="Times New Roman"/>
          <w:szCs w:val="28"/>
        </w:rPr>
        <w:t>фаза?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аустенит?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феррит?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цементит?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Какими линиями диаграммы ограничивается температурный интервал первичной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кристаллизации?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эвтектического</w:t>
      </w:r>
      <w:r w:rsidRPr="00D33941">
        <w:rPr>
          <w:rFonts w:cs="Times New Roman"/>
          <w:spacing w:val="-7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чем состоит сущность эвтектоидного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ледебурит?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594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такое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перлит?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эвтектические</w:t>
      </w:r>
      <w:r w:rsidRPr="00D33941">
        <w:rPr>
          <w:rFonts w:cs="Times New Roman"/>
          <w:spacing w:val="-6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На какой линии происходят эвтектоидные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превращения?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первичного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вторичного</w:t>
      </w:r>
      <w:r w:rsidRPr="00D33941">
        <w:rPr>
          <w:rFonts w:cs="Times New Roman"/>
          <w:spacing w:val="-22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0"/>
        </w:numPr>
        <w:tabs>
          <w:tab w:val="left" w:pos="735"/>
        </w:tabs>
        <w:autoSpaceDE w:val="0"/>
        <w:autoSpaceDN w:val="0"/>
        <w:spacing w:before="2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Линия выделения третичного</w:t>
      </w:r>
      <w:r w:rsidRPr="00D33941">
        <w:rPr>
          <w:rFonts w:cs="Times New Roman"/>
          <w:spacing w:val="-19"/>
          <w:szCs w:val="28"/>
        </w:rPr>
        <w:t xml:space="preserve"> </w:t>
      </w:r>
      <w:r w:rsidRPr="00D33941">
        <w:rPr>
          <w:rFonts w:cs="Times New Roman"/>
          <w:szCs w:val="28"/>
        </w:rPr>
        <w:t>цементита?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15.      Назовите фазы железоуглеродистых</w:t>
      </w:r>
      <w:r w:rsidRPr="00D339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сплавов.</w:t>
      </w:r>
    </w:p>
    <w:p w:rsidR="00D33941" w:rsidRPr="00D33941" w:rsidRDefault="00D33941" w:rsidP="00D33941">
      <w:pPr>
        <w:tabs>
          <w:tab w:val="left" w:pos="735"/>
        </w:tabs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      16.      Содержание углерода в</w:t>
      </w:r>
      <w:r w:rsidRPr="00D339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3941">
        <w:rPr>
          <w:rFonts w:ascii="Times New Roman" w:hAnsi="Times New Roman" w:cs="Times New Roman"/>
          <w:sz w:val="28"/>
          <w:szCs w:val="28"/>
        </w:rPr>
        <w:t>цементите?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ind w:left="0" w:firstLine="709"/>
        <w:contextualSpacing w:val="0"/>
        <w:jc w:val="both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При какой температуре происходит эвтектическое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превращение?</w:t>
      </w:r>
    </w:p>
    <w:p w:rsidR="00D33941" w:rsidRPr="00C12DD1" w:rsidRDefault="00D33941" w:rsidP="00D33941">
      <w:pPr>
        <w:pStyle w:val="a5"/>
        <w:widowControl w:val="0"/>
        <w:numPr>
          <w:ilvl w:val="0"/>
          <w:numId w:val="39"/>
        </w:numPr>
        <w:tabs>
          <w:tab w:val="left" w:pos="735"/>
        </w:tabs>
        <w:autoSpaceDE w:val="0"/>
        <w:autoSpaceDN w:val="0"/>
        <w:spacing w:line="360" w:lineRule="auto"/>
        <w:ind w:left="0" w:firstLine="709"/>
        <w:contextualSpacing w:val="0"/>
      </w:pPr>
      <w:r w:rsidRPr="00C12DD1">
        <w:t>При какой температуре происходит эвтектоидное</w:t>
      </w:r>
      <w:r w:rsidRPr="00C12DD1">
        <w:rPr>
          <w:spacing w:val="-5"/>
        </w:rPr>
        <w:t xml:space="preserve"> </w:t>
      </w:r>
      <w:r w:rsidRPr="00C12DD1">
        <w:t>превращение?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Изучение </w:t>
      </w:r>
      <w:r w:rsidR="00D33941" w:rsidRPr="00D3394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под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микроскопом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D33941" w:rsidRPr="00D339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зарисовкой) микроструктур серого, </w:t>
      </w:r>
      <w:r w:rsidR="00D33941" w:rsidRPr="00D33941">
        <w:rPr>
          <w:rFonts w:ascii="Times New Roman" w:hAnsi="Times New Roman" w:cs="Times New Roman"/>
          <w:b/>
          <w:sz w:val="28"/>
          <w:szCs w:val="28"/>
        </w:rPr>
        <w:t>высокопрочного и ковкого чугунов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6ABA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Чугунами называются сплавы железа с углеродом, содержащие более 2,14%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Кроме углерода, являющегося главным компонентом сплава, в чугунах всегда имеются и другие элементы, из которых кремний Si , марганец Мn, сера </w:t>
      </w:r>
      <w:r w:rsidRPr="00D33941">
        <w:rPr>
          <w:sz w:val="28"/>
          <w:szCs w:val="28"/>
        </w:rPr>
        <w:lastRenderedPageBreak/>
        <w:t xml:space="preserve">S и фосфор Р присутствуют в каждом чугуне, переходя в его состав в доменной печи из руд, </w:t>
      </w:r>
      <w:r w:rsidRPr="00D33941">
        <w:rPr>
          <w:spacing w:val="3"/>
          <w:sz w:val="28"/>
          <w:szCs w:val="28"/>
        </w:rPr>
        <w:t xml:space="preserve">топлива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2"/>
          <w:sz w:val="28"/>
          <w:szCs w:val="28"/>
        </w:rPr>
        <w:t xml:space="preserve">флюсов; никель Ni, хром </w:t>
      </w:r>
      <w:r w:rsidRPr="00D33941">
        <w:rPr>
          <w:sz w:val="28"/>
          <w:szCs w:val="28"/>
        </w:rPr>
        <w:t xml:space="preserve">Сr , </w:t>
      </w:r>
      <w:r w:rsidRPr="00D33941">
        <w:rPr>
          <w:spacing w:val="2"/>
          <w:sz w:val="28"/>
          <w:szCs w:val="28"/>
        </w:rPr>
        <w:t xml:space="preserve">кобальт </w:t>
      </w:r>
      <w:r w:rsidRPr="00D33941">
        <w:rPr>
          <w:sz w:val="28"/>
          <w:szCs w:val="28"/>
        </w:rPr>
        <w:t xml:space="preserve">Со , </w:t>
      </w:r>
      <w:r w:rsidRPr="00D33941">
        <w:rPr>
          <w:spacing w:val="2"/>
          <w:sz w:val="28"/>
          <w:szCs w:val="28"/>
        </w:rPr>
        <w:t xml:space="preserve">молибден </w:t>
      </w:r>
      <w:r w:rsidRPr="00D33941">
        <w:rPr>
          <w:sz w:val="28"/>
          <w:szCs w:val="28"/>
        </w:rPr>
        <w:t xml:space="preserve">Мо, </w:t>
      </w:r>
      <w:r w:rsidRPr="00D33941">
        <w:rPr>
          <w:spacing w:val="2"/>
          <w:sz w:val="28"/>
          <w:szCs w:val="28"/>
        </w:rPr>
        <w:t xml:space="preserve">вольфрам </w:t>
      </w:r>
      <w:r w:rsidRPr="00D33941">
        <w:rPr>
          <w:sz w:val="28"/>
          <w:szCs w:val="28"/>
        </w:rPr>
        <w:t>V и др. случайно попадают из железных руд или же вводятся в чугун для придания ему особых</w:t>
      </w:r>
      <w:r w:rsidRPr="00D33941">
        <w:rPr>
          <w:spacing w:val="-1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свойств.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чугунах монет присутствовать либо в химически связанном с железом состоянии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С, называемом цементитом, или карбидом железа, </w:t>
      </w:r>
      <w:r w:rsidRPr="00D33941">
        <w:rPr>
          <w:spacing w:val="3"/>
          <w:sz w:val="28"/>
          <w:szCs w:val="28"/>
        </w:rPr>
        <w:t xml:space="preserve">либо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свободном состоянии.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этого чугуны </w:t>
      </w:r>
      <w:r w:rsidRPr="00D33941">
        <w:rPr>
          <w:spacing w:val="3"/>
          <w:sz w:val="28"/>
          <w:szCs w:val="28"/>
        </w:rPr>
        <w:t xml:space="preserve">делятся </w:t>
      </w:r>
      <w:r w:rsidRPr="00D33941">
        <w:rPr>
          <w:spacing w:val="2"/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белые, </w:t>
      </w:r>
      <w:r w:rsidRPr="00D33941">
        <w:rPr>
          <w:sz w:val="28"/>
          <w:szCs w:val="28"/>
        </w:rPr>
        <w:t>серые, ковкие и</w:t>
      </w:r>
      <w:r w:rsidRPr="00D33941">
        <w:rPr>
          <w:spacing w:val="2"/>
          <w:sz w:val="28"/>
          <w:szCs w:val="28"/>
        </w:rPr>
        <w:t xml:space="preserve"> </w:t>
      </w:r>
      <w:r w:rsidRPr="00D33941">
        <w:rPr>
          <w:sz w:val="28"/>
          <w:szCs w:val="28"/>
        </w:rPr>
        <w:t>высокопрочные.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  <w:u w:val="single"/>
        </w:rPr>
        <w:t xml:space="preserve">Белые </w:t>
      </w:r>
      <w:r w:rsidRPr="00D33941">
        <w:rPr>
          <w:spacing w:val="2"/>
          <w:sz w:val="28"/>
          <w:szCs w:val="28"/>
          <w:u w:val="single"/>
        </w:rPr>
        <w:t>чугуны</w:t>
      </w:r>
      <w:r w:rsidRPr="00D33941">
        <w:rPr>
          <w:spacing w:val="2"/>
          <w:sz w:val="28"/>
          <w:szCs w:val="28"/>
        </w:rPr>
        <w:t xml:space="preserve"> идут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3"/>
          <w:sz w:val="28"/>
          <w:szCs w:val="28"/>
        </w:rPr>
        <w:t xml:space="preserve">передел </w:t>
      </w:r>
      <w:r w:rsidRPr="00D33941">
        <w:rPr>
          <w:sz w:val="28"/>
          <w:szCs w:val="28"/>
        </w:rPr>
        <w:t xml:space="preserve">на </w:t>
      </w:r>
      <w:r w:rsidRPr="00D33941">
        <w:rPr>
          <w:spacing w:val="3"/>
          <w:sz w:val="28"/>
          <w:szCs w:val="28"/>
        </w:rPr>
        <w:t xml:space="preserve">сталь, </w:t>
      </w:r>
      <w:r w:rsidRPr="00D33941">
        <w:rPr>
          <w:sz w:val="28"/>
          <w:szCs w:val="28"/>
        </w:rPr>
        <w:t xml:space="preserve">а </w:t>
      </w:r>
      <w:r w:rsidRPr="00D33941">
        <w:rPr>
          <w:spacing w:val="3"/>
          <w:sz w:val="28"/>
          <w:szCs w:val="28"/>
        </w:rPr>
        <w:t xml:space="preserve">также являются необходимым </w:t>
      </w:r>
      <w:r w:rsidRPr="00D33941">
        <w:rPr>
          <w:sz w:val="28"/>
          <w:szCs w:val="28"/>
        </w:rPr>
        <w:t>продуктом для получения ковких чугунов.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белых чугунах углерод находится в виде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 Этому способствуют, главным образом, повышенное содержание в чугунах Мn (от 1,0 до 2,5%), который сам образует карбиды с углеродом.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Аналогично марганцу действуют Сг, Мо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Микроструктура белых чугунов зависит от содержания в них углерода и легко может быть определена по диаграмме Fе -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Характерной структурой белых чугунов является эвтектика ледебурит, которая содержит 4,3% С и образуется при температуре 1147°.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углерод от 2,14 до 4,3% (доэвтектические чугуны), кроме ледебурита имеют зерна перлита и вторичного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Белый </w:t>
      </w:r>
      <w:r w:rsidRPr="00D33941">
        <w:rPr>
          <w:spacing w:val="2"/>
          <w:sz w:val="28"/>
          <w:szCs w:val="28"/>
        </w:rPr>
        <w:t xml:space="preserve">чугун, </w:t>
      </w:r>
      <w:r w:rsidRPr="00D33941">
        <w:rPr>
          <w:spacing w:val="3"/>
          <w:sz w:val="28"/>
          <w:szCs w:val="28"/>
        </w:rPr>
        <w:t xml:space="preserve">содержащий 4,3% </w:t>
      </w:r>
      <w:r w:rsidRPr="00D33941">
        <w:rPr>
          <w:sz w:val="28"/>
          <w:szCs w:val="28"/>
        </w:rPr>
        <w:t xml:space="preserve">С, </w:t>
      </w:r>
      <w:r w:rsidRPr="00D33941">
        <w:rPr>
          <w:spacing w:val="3"/>
          <w:sz w:val="28"/>
          <w:szCs w:val="28"/>
        </w:rPr>
        <w:t xml:space="preserve">имеет структуру, состоящую только </w:t>
      </w:r>
      <w:r w:rsidRPr="00D33941">
        <w:rPr>
          <w:spacing w:val="2"/>
          <w:sz w:val="28"/>
          <w:szCs w:val="28"/>
        </w:rPr>
        <w:t xml:space="preserve">из </w:t>
      </w:r>
      <w:r w:rsidRPr="00D33941">
        <w:rPr>
          <w:sz w:val="28"/>
          <w:szCs w:val="28"/>
        </w:rPr>
        <w:t>зерен ледебурита. Это белый эвтектический чугун. При комнатной температуре ледебурит представляет собой смесь цементита и</w:t>
      </w:r>
      <w:r w:rsidRPr="00D33941">
        <w:rPr>
          <w:spacing w:val="-13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перлита.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Белые чугуны, содержащие от 4,3 до 6,67% углерода (заэвтектические чугуны), кроме ледебурита имеют зерна первичного цементита в форме длинных игольчатых кристаллов.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Белые чугуны очень хрупки и тверды.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6"/>
          <w:sz w:val="28"/>
          <w:szCs w:val="28"/>
          <w:u w:val="single"/>
        </w:rPr>
        <w:t>Серый чугун</w:t>
      </w:r>
      <w:r w:rsidRPr="00D33941">
        <w:rPr>
          <w:spacing w:val="6"/>
          <w:sz w:val="28"/>
          <w:szCs w:val="28"/>
        </w:rPr>
        <w:t xml:space="preserve">. </w:t>
      </w:r>
      <w:r w:rsidRPr="00D33941">
        <w:rPr>
          <w:spacing w:val="7"/>
          <w:sz w:val="28"/>
          <w:szCs w:val="28"/>
        </w:rPr>
        <w:t xml:space="preserve">Характерной </w:t>
      </w:r>
      <w:r w:rsidRPr="00D33941">
        <w:rPr>
          <w:spacing w:val="6"/>
          <w:sz w:val="28"/>
          <w:szCs w:val="28"/>
        </w:rPr>
        <w:t xml:space="preserve">структурной составляющей серых чугунов </w:t>
      </w:r>
      <w:r w:rsidRPr="00D33941">
        <w:rPr>
          <w:spacing w:val="5"/>
          <w:sz w:val="28"/>
          <w:szCs w:val="28"/>
        </w:rPr>
        <w:t xml:space="preserve">является графит. </w:t>
      </w:r>
      <w:r w:rsidRPr="00D33941">
        <w:rPr>
          <w:spacing w:val="6"/>
          <w:sz w:val="28"/>
          <w:szCs w:val="28"/>
        </w:rPr>
        <w:t xml:space="preserve">Графит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серых чугунах </w:t>
      </w:r>
      <w:r w:rsidRPr="00D33941">
        <w:rPr>
          <w:spacing w:val="6"/>
          <w:sz w:val="28"/>
          <w:szCs w:val="28"/>
        </w:rPr>
        <w:t xml:space="preserve">располагается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5"/>
          <w:sz w:val="28"/>
          <w:szCs w:val="28"/>
        </w:rPr>
        <w:t xml:space="preserve">виде пластинок </w:t>
      </w:r>
      <w:r w:rsidRPr="00D33941">
        <w:rPr>
          <w:sz w:val="28"/>
          <w:szCs w:val="28"/>
        </w:rPr>
        <w:t>разнообразней формы и длины, разрыхляя его металлическую основу и</w:t>
      </w:r>
      <w:r w:rsidRPr="00D33941">
        <w:rPr>
          <w:spacing w:val="-42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 xml:space="preserve">ухудшая </w:t>
      </w:r>
      <w:r w:rsidRPr="00D33941">
        <w:rPr>
          <w:sz w:val="28"/>
          <w:szCs w:val="28"/>
        </w:rPr>
        <w:t>его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свойства.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Графит как неметаллическая составляющая не отражает света в микроскопе, поэтому его легко можно различить на фоне основной металлической массы чугуна.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Углерод в сером чугуне преимущественно находится в виде графита. Структура серых чугунов зависит от количества связанного углерода, а количество связанного углерода в свою очередь зависит от наличия в чугуне кремния, который способствует графитизации серого чугуна. На количество РезС в чугуне оказывает значительное влияние также скорость охлаждения. Большая скорость способствует увеличению Fе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>С и наоборот.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Ковким</w:t>
      </w:r>
      <w:r w:rsidRPr="00D33941">
        <w:rPr>
          <w:sz w:val="28"/>
          <w:szCs w:val="28"/>
        </w:rPr>
        <w:t xml:space="preserve"> называется чугун, получаемый первоначально в виде отливки белого </w:t>
      </w:r>
      <w:r w:rsidRPr="00D33941">
        <w:rPr>
          <w:spacing w:val="2"/>
          <w:sz w:val="28"/>
          <w:szCs w:val="28"/>
        </w:rPr>
        <w:t xml:space="preserve">чугуна, </w:t>
      </w:r>
      <w:r w:rsidRPr="00D33941">
        <w:rPr>
          <w:spacing w:val="3"/>
          <w:sz w:val="28"/>
          <w:szCs w:val="28"/>
        </w:rPr>
        <w:t xml:space="preserve">который </w:t>
      </w:r>
      <w:r w:rsidRPr="00D33941">
        <w:rPr>
          <w:spacing w:val="2"/>
          <w:sz w:val="28"/>
          <w:szCs w:val="28"/>
        </w:rPr>
        <w:t xml:space="preserve">путем </w:t>
      </w:r>
      <w:r w:rsidRPr="00D33941">
        <w:rPr>
          <w:spacing w:val="3"/>
          <w:sz w:val="28"/>
          <w:szCs w:val="28"/>
        </w:rPr>
        <w:t xml:space="preserve">длительного отжига (томления) изменяет </w:t>
      </w:r>
      <w:r w:rsidRPr="00D33941">
        <w:rPr>
          <w:sz w:val="28"/>
          <w:szCs w:val="28"/>
        </w:rPr>
        <w:t xml:space="preserve">свое </w:t>
      </w:r>
      <w:r w:rsidRPr="00D33941">
        <w:rPr>
          <w:spacing w:val="3"/>
          <w:sz w:val="28"/>
          <w:szCs w:val="28"/>
        </w:rPr>
        <w:t xml:space="preserve">внутреннее </w:t>
      </w:r>
      <w:r w:rsidRPr="00D33941">
        <w:rPr>
          <w:sz w:val="28"/>
          <w:szCs w:val="28"/>
        </w:rPr>
        <w:t xml:space="preserve">строение и механические свойства. Выделяющийся углерод (графит) имеет форму хлопьев и называется углеродом отжига. Он меньше разрыхляет и нарушает связь зерен металла, нежели графит в сером чугуне, и </w:t>
      </w:r>
      <w:r w:rsidRPr="00D33941">
        <w:rPr>
          <w:sz w:val="28"/>
          <w:szCs w:val="28"/>
        </w:rPr>
        <w:lastRenderedPageBreak/>
        <w:t>ковкий чугун по сравнена с серым обладает повышенными механическими свойствами.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Высокопрочный</w:t>
      </w:r>
      <w:r w:rsidRPr="00D33941">
        <w:rPr>
          <w:sz w:val="28"/>
          <w:szCs w:val="28"/>
        </w:rPr>
        <w:t xml:space="preserve"> чугун получается из серого чугуна путем введения в  ковш с </w:t>
      </w:r>
      <w:r w:rsidRPr="00D33941">
        <w:rPr>
          <w:spacing w:val="5"/>
          <w:sz w:val="28"/>
          <w:szCs w:val="28"/>
        </w:rPr>
        <w:t xml:space="preserve">жидким </w:t>
      </w:r>
      <w:r w:rsidRPr="00D33941">
        <w:rPr>
          <w:spacing w:val="4"/>
          <w:sz w:val="28"/>
          <w:szCs w:val="28"/>
        </w:rPr>
        <w:t xml:space="preserve">чугуном </w:t>
      </w:r>
      <w:r w:rsidRPr="00D33941">
        <w:rPr>
          <w:spacing w:val="5"/>
          <w:sz w:val="28"/>
          <w:szCs w:val="28"/>
        </w:rPr>
        <w:t xml:space="preserve">металлического </w:t>
      </w:r>
      <w:r w:rsidRPr="00D33941">
        <w:rPr>
          <w:spacing w:val="6"/>
          <w:sz w:val="28"/>
          <w:szCs w:val="28"/>
        </w:rPr>
        <w:t xml:space="preserve">магния. </w:t>
      </w:r>
      <w:r w:rsidRPr="00D33941">
        <w:rPr>
          <w:spacing w:val="4"/>
          <w:sz w:val="28"/>
          <w:szCs w:val="28"/>
        </w:rPr>
        <w:t xml:space="preserve">Магний </w:t>
      </w:r>
      <w:r w:rsidRPr="00D33941">
        <w:rPr>
          <w:spacing w:val="5"/>
          <w:sz w:val="28"/>
          <w:szCs w:val="28"/>
        </w:rPr>
        <w:t xml:space="preserve">способствует образованию </w:t>
      </w:r>
      <w:r w:rsidRPr="00D33941">
        <w:rPr>
          <w:sz w:val="28"/>
          <w:szCs w:val="28"/>
        </w:rPr>
        <w:t>графита шаровидной</w:t>
      </w:r>
      <w:r w:rsidRPr="00D33941">
        <w:rPr>
          <w:spacing w:val="4"/>
          <w:sz w:val="28"/>
          <w:szCs w:val="28"/>
        </w:rPr>
        <w:t xml:space="preserve"> </w:t>
      </w:r>
      <w:r w:rsidRPr="00D33941">
        <w:rPr>
          <w:sz w:val="28"/>
          <w:szCs w:val="28"/>
        </w:rPr>
        <w:t>формы.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Чугуны, модифицированные магнием, имеют более высокие механические свойства, чем серый и ковкий чугун, и приближаются по свойствам к стали. Они </w:t>
      </w:r>
      <w:r w:rsidRPr="00D33941">
        <w:rPr>
          <w:spacing w:val="6"/>
          <w:sz w:val="28"/>
          <w:szCs w:val="28"/>
        </w:rPr>
        <w:t xml:space="preserve">применяются </w:t>
      </w:r>
      <w:r w:rsidRPr="00D33941">
        <w:rPr>
          <w:spacing w:val="4"/>
          <w:sz w:val="28"/>
          <w:szCs w:val="28"/>
        </w:rPr>
        <w:t xml:space="preserve">для </w:t>
      </w:r>
      <w:r w:rsidRPr="00D33941">
        <w:rPr>
          <w:spacing w:val="6"/>
          <w:sz w:val="28"/>
          <w:szCs w:val="28"/>
        </w:rPr>
        <w:t xml:space="preserve">ответственных </w:t>
      </w:r>
      <w:r w:rsidRPr="00D33941">
        <w:rPr>
          <w:spacing w:val="5"/>
          <w:sz w:val="28"/>
          <w:szCs w:val="28"/>
        </w:rPr>
        <w:t xml:space="preserve">деталей, </w:t>
      </w:r>
      <w:r w:rsidRPr="00D33941">
        <w:rPr>
          <w:spacing w:val="6"/>
          <w:sz w:val="28"/>
          <w:szCs w:val="28"/>
        </w:rPr>
        <w:t xml:space="preserve">которые </w:t>
      </w:r>
      <w:r w:rsidRPr="00D33941">
        <w:rPr>
          <w:spacing w:val="8"/>
          <w:sz w:val="28"/>
          <w:szCs w:val="28"/>
        </w:rPr>
        <w:t xml:space="preserve">раньше </w:t>
      </w:r>
      <w:r w:rsidRPr="00D33941">
        <w:rPr>
          <w:spacing w:val="5"/>
          <w:sz w:val="28"/>
          <w:szCs w:val="28"/>
        </w:rPr>
        <w:t xml:space="preserve">делали </w:t>
      </w:r>
      <w:r w:rsidRPr="00D33941">
        <w:rPr>
          <w:spacing w:val="3"/>
          <w:sz w:val="28"/>
          <w:szCs w:val="28"/>
        </w:rPr>
        <w:t xml:space="preserve">из </w:t>
      </w:r>
      <w:r w:rsidRPr="00D33941">
        <w:rPr>
          <w:spacing w:val="5"/>
          <w:sz w:val="28"/>
          <w:szCs w:val="28"/>
        </w:rPr>
        <w:t xml:space="preserve">стали </w:t>
      </w:r>
      <w:r w:rsidRPr="00D33941">
        <w:rPr>
          <w:sz w:val="28"/>
          <w:szCs w:val="28"/>
        </w:rPr>
        <w:t>(коленчатые валы, кулачковые валики и</w:t>
      </w:r>
      <w:r w:rsidRPr="00D33941">
        <w:rPr>
          <w:spacing w:val="7"/>
          <w:sz w:val="28"/>
          <w:szCs w:val="28"/>
        </w:rPr>
        <w:t xml:space="preserve"> </w:t>
      </w:r>
      <w:r w:rsidRPr="00D33941">
        <w:rPr>
          <w:sz w:val="28"/>
          <w:szCs w:val="28"/>
        </w:rPr>
        <w:t>др.).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2"/>
          <w:sz w:val="28"/>
          <w:szCs w:val="28"/>
        </w:rPr>
        <w:t xml:space="preserve">Структура металлической основы высокопрочных </w:t>
      </w:r>
      <w:r w:rsidRPr="00D33941">
        <w:rPr>
          <w:sz w:val="28"/>
          <w:szCs w:val="28"/>
        </w:rPr>
        <w:t xml:space="preserve">чугунов </w:t>
      </w:r>
      <w:r w:rsidRPr="00D33941">
        <w:rPr>
          <w:spacing w:val="2"/>
          <w:sz w:val="28"/>
          <w:szCs w:val="28"/>
        </w:rPr>
        <w:t xml:space="preserve">такая же, как  </w:t>
      </w:r>
      <w:r w:rsidRPr="00D33941">
        <w:rPr>
          <w:sz w:val="28"/>
          <w:szCs w:val="28"/>
        </w:rPr>
        <w:t>в сером чугуне, то есть в зависимости от химического состава чугуна и скорости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охлаждения.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Вокруг шаровидного графита располагается феррит.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Так как шаровидный графит наименее ослабляет металлическую основу,  то чугуны, модифицированные магнием, имеют высокую прочность, пластичность 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pacing w:val="-5"/>
          <w:sz w:val="28"/>
          <w:szCs w:val="28"/>
        </w:rPr>
        <w:t>вязкость.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rPr>
          <w:lang w:val="ru-RU"/>
        </w:rPr>
      </w:pPr>
      <w:r w:rsidRPr="00D33941">
        <w:rPr>
          <w:lang w:val="ru-RU"/>
        </w:rPr>
        <w:t>Порядок выполнения работы</w:t>
      </w:r>
    </w:p>
    <w:p w:rsidR="00D33941" w:rsidRPr="00D33941" w:rsidRDefault="00D33941" w:rsidP="00D33941">
      <w:pPr>
        <w:pStyle w:val="af5"/>
        <w:spacing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1 .Получить микрошлифы 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2.Рассмотреть </w:t>
      </w:r>
      <w:r w:rsidRPr="00D33941">
        <w:rPr>
          <w:sz w:val="28"/>
          <w:szCs w:val="28"/>
        </w:rPr>
        <w:t>микрошлифы под микроскопом и определить вид чугуна по  его</w:t>
      </w:r>
      <w:r w:rsidRPr="00D33941">
        <w:rPr>
          <w:spacing w:val="1"/>
          <w:sz w:val="28"/>
          <w:szCs w:val="28"/>
        </w:rPr>
        <w:t xml:space="preserve"> </w:t>
      </w:r>
      <w:r w:rsidRPr="00D33941">
        <w:rPr>
          <w:spacing w:val="-3"/>
          <w:sz w:val="28"/>
          <w:szCs w:val="28"/>
        </w:rPr>
        <w:t>микроструктуре.</w:t>
      </w:r>
    </w:p>
    <w:p w:rsidR="00D33941" w:rsidRPr="00D33941" w:rsidRDefault="00D33941" w:rsidP="00D33941">
      <w:pPr>
        <w:pStyle w:val="af5"/>
        <w:tabs>
          <w:tab w:val="left" w:pos="2517"/>
          <w:tab w:val="left" w:pos="4762"/>
          <w:tab w:val="left" w:pos="7172"/>
          <w:tab w:val="left" w:pos="8440"/>
          <w:tab w:val="left" w:pos="9793"/>
        </w:tabs>
        <w:spacing w:after="0"/>
        <w:ind w:firstLine="709"/>
        <w:rPr>
          <w:sz w:val="28"/>
          <w:szCs w:val="28"/>
        </w:rPr>
      </w:pPr>
      <w:r w:rsidRPr="00D33941">
        <w:rPr>
          <w:spacing w:val="-4"/>
          <w:sz w:val="28"/>
          <w:szCs w:val="28"/>
        </w:rPr>
        <w:t>3.Зарисовать</w:t>
      </w:r>
      <w:r w:rsidRPr="00D33941">
        <w:rPr>
          <w:spacing w:val="-4"/>
          <w:sz w:val="28"/>
          <w:szCs w:val="28"/>
        </w:rPr>
        <w:tab/>
      </w:r>
      <w:r w:rsidRPr="00D33941">
        <w:rPr>
          <w:sz w:val="28"/>
          <w:szCs w:val="28"/>
        </w:rPr>
        <w:t>рассмотренные</w:t>
      </w:r>
      <w:r w:rsidRPr="00D33941">
        <w:rPr>
          <w:sz w:val="28"/>
          <w:szCs w:val="28"/>
        </w:rPr>
        <w:tab/>
        <w:t>микроструктуры</w:t>
      </w:r>
      <w:r w:rsidRPr="00D33941">
        <w:rPr>
          <w:sz w:val="28"/>
          <w:szCs w:val="28"/>
        </w:rPr>
        <w:tab/>
        <w:t>серого,</w:t>
      </w:r>
      <w:r w:rsidRPr="00D33941">
        <w:rPr>
          <w:sz w:val="28"/>
          <w:szCs w:val="28"/>
        </w:rPr>
        <w:tab/>
        <w:t>ковкого</w:t>
      </w:r>
      <w:r w:rsidRPr="00D33941">
        <w:rPr>
          <w:sz w:val="28"/>
          <w:szCs w:val="28"/>
        </w:rPr>
        <w:tab/>
        <w:t>и высокопрочного</w:t>
      </w:r>
      <w:r w:rsidRPr="00D33941">
        <w:rPr>
          <w:spacing w:val="-2"/>
          <w:sz w:val="28"/>
          <w:szCs w:val="28"/>
        </w:rPr>
        <w:t xml:space="preserve"> </w:t>
      </w:r>
      <w:r w:rsidRPr="00D33941">
        <w:rPr>
          <w:sz w:val="28"/>
          <w:szCs w:val="28"/>
        </w:rPr>
        <w:t>чугунов.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4.Ответить на контрольные вопросы: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называете</w:t>
      </w:r>
      <w:r w:rsidRPr="00D33941">
        <w:rPr>
          <w:rFonts w:cs="Times New Roman"/>
          <w:spacing w:val="1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сталью и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В каком виде может присутствовать углерод в</w:t>
      </w:r>
      <w:r w:rsidRPr="00D33941">
        <w:rPr>
          <w:rFonts w:cs="Times New Roman"/>
          <w:spacing w:val="11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Какие структурные составляющие встречаются в белых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чугунах?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Какая разница между белым и серым чугунами? Область их</w:t>
      </w:r>
      <w:r w:rsidRPr="00D33941">
        <w:rPr>
          <w:rFonts w:cs="Times New Roman"/>
          <w:spacing w:val="17"/>
          <w:szCs w:val="28"/>
        </w:rPr>
        <w:t xml:space="preserve"> </w:t>
      </w:r>
      <w:r w:rsidRPr="00D33941">
        <w:rPr>
          <w:rFonts w:cs="Times New Roman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влияет графит на свойство металлической основы серого</w:t>
      </w:r>
      <w:r w:rsidRPr="00D33941">
        <w:rPr>
          <w:rFonts w:cs="Times New Roman"/>
          <w:spacing w:val="13"/>
          <w:szCs w:val="28"/>
        </w:rPr>
        <w:t xml:space="preserve"> </w:t>
      </w:r>
      <w:r w:rsidRPr="00D33941">
        <w:rPr>
          <w:rFonts w:cs="Times New Roman"/>
          <w:szCs w:val="28"/>
        </w:rPr>
        <w:t>чугуна?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Мn и Si на свойства</w:t>
      </w:r>
      <w:r w:rsidRPr="00D33941">
        <w:rPr>
          <w:rFonts w:cs="Times New Roman"/>
          <w:spacing w:val="9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влияют Р и S на литейные свойства</w:t>
      </w:r>
      <w:r w:rsidRPr="00D33941">
        <w:rPr>
          <w:rFonts w:cs="Times New Roman"/>
          <w:spacing w:val="10"/>
          <w:szCs w:val="28"/>
        </w:rPr>
        <w:t xml:space="preserve"> </w:t>
      </w:r>
      <w:r w:rsidRPr="00D33941">
        <w:rPr>
          <w:rFonts w:cs="Times New Roman"/>
          <w:szCs w:val="28"/>
        </w:rPr>
        <w:t>чугунов?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Что называется ковкий</w:t>
      </w:r>
      <w:r w:rsidRPr="00D33941">
        <w:rPr>
          <w:rFonts w:cs="Times New Roman"/>
          <w:spacing w:val="2"/>
          <w:szCs w:val="28"/>
        </w:rPr>
        <w:t xml:space="preserve"> </w:t>
      </w:r>
      <w:r w:rsidRPr="00D33941">
        <w:rPr>
          <w:rFonts w:cs="Times New Roman"/>
          <w:szCs w:val="28"/>
        </w:rPr>
        <w:t>чугуном?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получается высокопрочный</w:t>
      </w:r>
      <w:r w:rsidRPr="00D33941">
        <w:rPr>
          <w:rFonts w:cs="Times New Roman"/>
          <w:spacing w:val="-1"/>
          <w:szCs w:val="28"/>
        </w:rPr>
        <w:t xml:space="preserve"> </w:t>
      </w:r>
      <w:r w:rsidRPr="00D33941">
        <w:rPr>
          <w:rFonts w:cs="Times New Roman"/>
          <w:szCs w:val="28"/>
        </w:rPr>
        <w:t>чугун?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Какая разница между серым, ковким и высокопрочным чугунами по форме </w:t>
      </w:r>
      <w:r w:rsidRPr="00D33941">
        <w:rPr>
          <w:rFonts w:cs="Times New Roman"/>
          <w:spacing w:val="-3"/>
          <w:szCs w:val="28"/>
        </w:rPr>
        <w:t>графита?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11"/>
          <w:szCs w:val="28"/>
        </w:rPr>
        <w:t xml:space="preserve">Свойства </w:t>
      </w:r>
      <w:r w:rsidRPr="00D33941">
        <w:rPr>
          <w:rFonts w:cs="Times New Roman"/>
          <w:spacing w:val="10"/>
          <w:szCs w:val="28"/>
        </w:rPr>
        <w:t xml:space="preserve">серого, </w:t>
      </w:r>
      <w:r w:rsidRPr="00D33941">
        <w:rPr>
          <w:rFonts w:cs="Times New Roman"/>
          <w:spacing w:val="11"/>
          <w:szCs w:val="28"/>
        </w:rPr>
        <w:t xml:space="preserve">ковкого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высокопрочного </w:t>
      </w:r>
      <w:r w:rsidRPr="00D33941">
        <w:rPr>
          <w:rFonts w:cs="Times New Roman"/>
          <w:spacing w:val="10"/>
          <w:szCs w:val="28"/>
        </w:rPr>
        <w:t>чугун</w:t>
      </w:r>
      <w:r w:rsidRPr="00D33941">
        <w:rPr>
          <w:rFonts w:cs="Times New Roman"/>
          <w:spacing w:val="7"/>
          <w:szCs w:val="28"/>
        </w:rPr>
        <w:t xml:space="preserve">ов </w:t>
      </w:r>
      <w:r w:rsidRPr="00D33941">
        <w:rPr>
          <w:rFonts w:cs="Times New Roman"/>
          <w:szCs w:val="28"/>
        </w:rPr>
        <w:t xml:space="preserve">и </w:t>
      </w:r>
      <w:r w:rsidRPr="00D33941">
        <w:rPr>
          <w:rFonts w:cs="Times New Roman"/>
          <w:spacing w:val="11"/>
          <w:szCs w:val="28"/>
        </w:rPr>
        <w:t xml:space="preserve">область </w:t>
      </w:r>
      <w:r w:rsidRPr="00D33941">
        <w:rPr>
          <w:rFonts w:cs="Times New Roman"/>
          <w:spacing w:val="6"/>
          <w:szCs w:val="28"/>
        </w:rPr>
        <w:t xml:space="preserve">их </w:t>
      </w:r>
      <w:r w:rsidRPr="00D33941">
        <w:rPr>
          <w:rFonts w:cs="Times New Roman"/>
          <w:spacing w:val="-3"/>
          <w:szCs w:val="28"/>
        </w:rPr>
        <w:t>применения.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4"/>
        </w:numPr>
        <w:tabs>
          <w:tab w:val="left" w:pos="891"/>
          <w:tab w:val="left" w:pos="89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Объяснить маркировку серого, ковкого и высокопрочного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чугунов.</w:t>
      </w: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6. </w:t>
      </w:r>
      <w:r w:rsidR="00D33941" w:rsidRPr="00D33941">
        <w:rPr>
          <w:rFonts w:ascii="Times New Roman" w:hAnsi="Times New Roman" w:cs="Times New Roman"/>
          <w:b/>
          <w:sz w:val="28"/>
        </w:rPr>
        <w:t>Микроструктура легированных сталей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Cs/>
          <w:sz w:val="28"/>
          <w:szCs w:val="24"/>
          <w:u w:val="single"/>
        </w:rPr>
        <w:t>Основной материал</w:t>
      </w:r>
    </w:p>
    <w:p w:rsid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Легированной называется сталь содержащая специально введенные элементы (Сг, Ni, Сu, V, W и др.) ИЛИ же какую-либо из нормальных примесей в увеличенном количестве.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Легирование производится с целью получения стали с повышенными механическими свойствами или же такими специальными свойствами, как повышенная коррозиеустойчивость, жаростойкость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4"/>
          <w:sz w:val="28"/>
          <w:szCs w:val="28"/>
        </w:rPr>
        <w:t xml:space="preserve">Всякий </w:t>
      </w:r>
      <w:r w:rsidRPr="00D33941">
        <w:rPr>
          <w:spacing w:val="5"/>
          <w:sz w:val="28"/>
          <w:szCs w:val="28"/>
        </w:rPr>
        <w:t xml:space="preserve">легирующий элемент </w:t>
      </w:r>
      <w:r w:rsidRPr="00D33941">
        <w:rPr>
          <w:spacing w:val="4"/>
          <w:sz w:val="28"/>
          <w:szCs w:val="28"/>
        </w:rPr>
        <w:t xml:space="preserve">(за </w:t>
      </w:r>
      <w:r w:rsidRPr="00D33941">
        <w:rPr>
          <w:spacing w:val="5"/>
          <w:sz w:val="28"/>
          <w:szCs w:val="28"/>
        </w:rPr>
        <w:t xml:space="preserve">исключением кобальта), добавленный </w:t>
      </w:r>
      <w:r w:rsidRPr="00D33941">
        <w:rPr>
          <w:sz w:val="28"/>
          <w:szCs w:val="28"/>
        </w:rPr>
        <w:t xml:space="preserve">к стали, повышает температуру перлитного превращения, а значит, задерживает в </w:t>
      </w:r>
      <w:r w:rsidRPr="00D33941">
        <w:rPr>
          <w:spacing w:val="3"/>
          <w:sz w:val="28"/>
          <w:szCs w:val="28"/>
        </w:rPr>
        <w:t xml:space="preserve">большей </w:t>
      </w:r>
      <w:r w:rsidRPr="00D33941">
        <w:rPr>
          <w:spacing w:val="2"/>
          <w:sz w:val="28"/>
          <w:szCs w:val="28"/>
        </w:rPr>
        <w:t xml:space="preserve">или меньшей мере </w:t>
      </w:r>
      <w:r w:rsidRPr="00D33941">
        <w:rPr>
          <w:spacing w:val="3"/>
          <w:sz w:val="28"/>
          <w:szCs w:val="28"/>
        </w:rPr>
        <w:t xml:space="preserve">распад аустенита </w:t>
      </w:r>
      <w:r w:rsidRPr="00D33941">
        <w:rPr>
          <w:spacing w:val="2"/>
          <w:sz w:val="28"/>
          <w:szCs w:val="28"/>
        </w:rPr>
        <w:t xml:space="preserve">при </w:t>
      </w:r>
      <w:r w:rsidRPr="00D33941">
        <w:rPr>
          <w:spacing w:val="3"/>
          <w:sz w:val="28"/>
          <w:szCs w:val="28"/>
        </w:rPr>
        <w:t xml:space="preserve">оглавлении. Следовательно, </w:t>
      </w:r>
      <w:r w:rsidRPr="00D33941">
        <w:rPr>
          <w:sz w:val="28"/>
          <w:szCs w:val="28"/>
        </w:rPr>
        <w:t xml:space="preserve">добавка легирующих элементов равносильна увеличению скорости охлаждения при закалке, то есть все легирующие элементы, кроме </w:t>
      </w:r>
      <w:r w:rsidRPr="00D33941">
        <w:rPr>
          <w:spacing w:val="2"/>
          <w:sz w:val="28"/>
          <w:szCs w:val="28"/>
        </w:rPr>
        <w:t>С</w:t>
      </w:r>
      <w:r w:rsidRPr="00D33941">
        <w:rPr>
          <w:spacing w:val="2"/>
          <w:sz w:val="28"/>
          <w:szCs w:val="28"/>
          <w:vertAlign w:val="subscript"/>
        </w:rPr>
        <w:t>о</w:t>
      </w:r>
      <w:r w:rsidRPr="00D33941">
        <w:rPr>
          <w:spacing w:val="2"/>
          <w:sz w:val="28"/>
          <w:szCs w:val="28"/>
        </w:rPr>
        <w:t xml:space="preserve">,  </w:t>
      </w:r>
      <w:r w:rsidRPr="00D33941">
        <w:rPr>
          <w:sz w:val="28"/>
          <w:szCs w:val="28"/>
        </w:rPr>
        <w:t>уменьшают критическую скорость охлаждения стали при закалке и повышает ее прокаливаемость.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Понижение критической скорости охлаждения специальными элементами приводит получению структур закалки - мартенсита, троостита и сорбита - даже при охлаждении на воздухе (так называемая самозакаливаемость).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Все </w:t>
      </w:r>
      <w:r w:rsidRPr="00D33941">
        <w:rPr>
          <w:spacing w:val="4"/>
          <w:sz w:val="28"/>
          <w:szCs w:val="28"/>
        </w:rPr>
        <w:t xml:space="preserve">легированные стали, </w:t>
      </w:r>
      <w:r w:rsidRPr="00D33941">
        <w:rPr>
          <w:sz w:val="28"/>
          <w:szCs w:val="28"/>
        </w:rPr>
        <w:t xml:space="preserve">в </w:t>
      </w:r>
      <w:r w:rsidRPr="00D33941">
        <w:rPr>
          <w:spacing w:val="4"/>
          <w:sz w:val="28"/>
          <w:szCs w:val="28"/>
        </w:rPr>
        <w:t xml:space="preserve">зависимости </w:t>
      </w:r>
      <w:r w:rsidRPr="00D33941">
        <w:rPr>
          <w:spacing w:val="2"/>
          <w:sz w:val="28"/>
          <w:szCs w:val="28"/>
        </w:rPr>
        <w:t xml:space="preserve">от </w:t>
      </w:r>
      <w:r w:rsidRPr="00D33941">
        <w:rPr>
          <w:spacing w:val="4"/>
          <w:sz w:val="28"/>
          <w:szCs w:val="28"/>
        </w:rPr>
        <w:t xml:space="preserve">Структур, получаемых </w:t>
      </w:r>
      <w:r w:rsidRPr="00D33941">
        <w:rPr>
          <w:spacing w:val="3"/>
          <w:sz w:val="28"/>
          <w:szCs w:val="28"/>
        </w:rPr>
        <w:t xml:space="preserve">при </w:t>
      </w:r>
      <w:r w:rsidRPr="00D33941">
        <w:rPr>
          <w:sz w:val="28"/>
          <w:szCs w:val="28"/>
        </w:rPr>
        <w:t>нормальном охлаждении на воздухе (нормализация), от температуры закалки, делят на 5 основных классов: перлитный,  мартенситный,  аустенитный, ферритный и</w:t>
      </w:r>
      <w:r w:rsidRPr="00D33941">
        <w:rPr>
          <w:spacing w:val="10"/>
          <w:sz w:val="28"/>
          <w:szCs w:val="28"/>
        </w:rPr>
        <w:t xml:space="preserve"> </w:t>
      </w:r>
      <w:r w:rsidRPr="00D33941">
        <w:rPr>
          <w:spacing w:val="-4"/>
          <w:sz w:val="28"/>
          <w:szCs w:val="28"/>
        </w:rPr>
        <w:t>карбидный.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перлитному</w:t>
      </w:r>
      <w:r w:rsidRPr="00D33941">
        <w:rPr>
          <w:sz w:val="28"/>
          <w:szCs w:val="28"/>
        </w:rPr>
        <w:t xml:space="preserve"> классу относятся стали с невысоким содержанием легирующих примесей, применяемых обычно как конструкционные стали: 20Х, 40Х, I8ХНВА, ЗОХГСА и др. Они обладают повышенным: механическими свойствами после термообработки.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мартенситному</w:t>
      </w:r>
      <w:r w:rsidRPr="00D33941">
        <w:rPr>
          <w:sz w:val="28"/>
          <w:szCs w:val="28"/>
        </w:rPr>
        <w:t xml:space="preserve"> классу относятся стали с повышенным содержанием легирующих элементов или углерода. Эти стали при охлаждении на воздухе получает структуру мартенсита, обладающую высокой твердостью, хрупкостью и трудной обрабатываемостью, например 18Х2Н4ВА, поэтому они находят себе в практике малое применение.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К </w:t>
      </w:r>
      <w:r w:rsidRPr="00D33941">
        <w:rPr>
          <w:sz w:val="28"/>
          <w:szCs w:val="28"/>
          <w:u w:val="single"/>
        </w:rPr>
        <w:t>аустенитному</w:t>
      </w:r>
      <w:r w:rsidRPr="00D33941">
        <w:rPr>
          <w:sz w:val="28"/>
          <w:szCs w:val="28"/>
        </w:rPr>
        <w:t xml:space="preserve"> классу относятся легированные стали, получающие при охлаждении на воздухе структуру аустенит. Они обладают рядом благоприятных свойств: большой текучестью, вязкостью, особой сопротивляемостью износу, немагнитностью, коррозиеустойчивостью и др. В связи с этим стали аустенитного класса имеют широкое применение в машиностроении и приборостроении, аустенитные стали получают обычно при легировании Мn, Ni, Сг + Ni, например ХI8Н9Т, ХН35, Х14Г14Н.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Ферритный класс</w:t>
      </w:r>
      <w:r w:rsidRPr="00D33941">
        <w:rPr>
          <w:sz w:val="28"/>
          <w:szCs w:val="28"/>
        </w:rPr>
        <w:t xml:space="preserve"> сталей содержит мало углерода. Стали этого класса, например нержавеющая сталь 1Х18Н9, применяются как коррозиеустойчивые.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Карбидный класс</w:t>
      </w:r>
      <w:r w:rsidRPr="00D33941">
        <w:rPr>
          <w:sz w:val="28"/>
          <w:szCs w:val="28"/>
        </w:rPr>
        <w:t xml:space="preserve"> сталей получается при достаточном содержании углерода с добавкой карбидообразующих элементов: W, Со, V и др. При этом карбидов будет тем больше, чем больше в стали легирующих элементов и углерода.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 xml:space="preserve">Основной особенностей сталей данного класса является то, что в них присутствуют карбиды. Появление карбидов связано со способностью </w:t>
      </w:r>
      <w:r w:rsidRPr="00D33941">
        <w:rPr>
          <w:spacing w:val="-3"/>
          <w:sz w:val="28"/>
          <w:szCs w:val="28"/>
        </w:rPr>
        <w:t xml:space="preserve">специальных элементов </w:t>
      </w:r>
      <w:r w:rsidRPr="00D33941">
        <w:rPr>
          <w:sz w:val="28"/>
          <w:szCs w:val="28"/>
        </w:rPr>
        <w:t xml:space="preserve">W, Сr и др. </w:t>
      </w:r>
      <w:r w:rsidRPr="00D33941">
        <w:rPr>
          <w:spacing w:val="-3"/>
          <w:sz w:val="28"/>
          <w:szCs w:val="28"/>
        </w:rPr>
        <w:t xml:space="preserve">смещать </w:t>
      </w:r>
      <w:r w:rsidRPr="00D33941">
        <w:rPr>
          <w:sz w:val="28"/>
          <w:szCs w:val="28"/>
        </w:rPr>
        <w:t xml:space="preserve">точку Е </w:t>
      </w:r>
      <w:r w:rsidRPr="00D33941">
        <w:rPr>
          <w:spacing w:val="-3"/>
          <w:sz w:val="28"/>
          <w:szCs w:val="28"/>
        </w:rPr>
        <w:t>(см.диаграмму состояния Fе-Fе</w:t>
      </w:r>
      <w:r w:rsidRPr="00D33941">
        <w:rPr>
          <w:spacing w:val="-3"/>
          <w:sz w:val="28"/>
          <w:szCs w:val="28"/>
          <w:vertAlign w:val="subscript"/>
        </w:rPr>
        <w:t>3</w:t>
      </w:r>
      <w:r w:rsidRPr="00D33941">
        <w:rPr>
          <w:spacing w:val="-3"/>
          <w:sz w:val="28"/>
          <w:szCs w:val="28"/>
        </w:rPr>
        <w:t xml:space="preserve">С) влево </w:t>
      </w:r>
      <w:r w:rsidRPr="00D33941">
        <w:rPr>
          <w:sz w:val="28"/>
          <w:szCs w:val="28"/>
        </w:rPr>
        <w:t xml:space="preserve">- расширять область ледебурита. Так, при добавлении 13% W и 14% Сr можно наблюдать ледебурит в сталях с содержанием 0,5-0,6%С. Наиболее типичные </w:t>
      </w:r>
      <w:r w:rsidRPr="00D33941">
        <w:rPr>
          <w:spacing w:val="5"/>
          <w:sz w:val="28"/>
          <w:szCs w:val="28"/>
        </w:rPr>
        <w:t xml:space="preserve">представители </w:t>
      </w:r>
      <w:r w:rsidRPr="00D33941">
        <w:rPr>
          <w:spacing w:val="4"/>
          <w:sz w:val="28"/>
          <w:szCs w:val="28"/>
        </w:rPr>
        <w:t xml:space="preserve">этого </w:t>
      </w:r>
      <w:r w:rsidRPr="00D33941">
        <w:rPr>
          <w:spacing w:val="5"/>
          <w:sz w:val="28"/>
          <w:szCs w:val="28"/>
        </w:rPr>
        <w:t xml:space="preserve">класса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5"/>
          <w:sz w:val="28"/>
          <w:szCs w:val="28"/>
        </w:rPr>
        <w:t xml:space="preserve">инструментальные быстрорежущие стали. </w:t>
      </w:r>
      <w:r w:rsidRPr="00D33941">
        <w:rPr>
          <w:spacing w:val="3"/>
          <w:sz w:val="28"/>
          <w:szCs w:val="28"/>
        </w:rPr>
        <w:t xml:space="preserve">Они </w:t>
      </w:r>
      <w:r w:rsidRPr="00D33941">
        <w:rPr>
          <w:spacing w:val="4"/>
          <w:sz w:val="28"/>
          <w:szCs w:val="28"/>
        </w:rPr>
        <w:t xml:space="preserve">обладают свойствами самозакаливания, </w:t>
      </w:r>
      <w:r w:rsidRPr="00D33941">
        <w:rPr>
          <w:spacing w:val="3"/>
          <w:sz w:val="28"/>
          <w:szCs w:val="28"/>
        </w:rPr>
        <w:t xml:space="preserve">что </w:t>
      </w:r>
      <w:r w:rsidRPr="00D33941">
        <w:rPr>
          <w:spacing w:val="4"/>
          <w:sz w:val="28"/>
          <w:szCs w:val="28"/>
        </w:rPr>
        <w:t xml:space="preserve">дает возможность </w:t>
      </w:r>
      <w:r w:rsidRPr="00D33941">
        <w:rPr>
          <w:spacing w:val="3"/>
          <w:sz w:val="28"/>
          <w:szCs w:val="28"/>
        </w:rPr>
        <w:t xml:space="preserve">при работе </w:t>
      </w:r>
      <w:r w:rsidRPr="00D33941">
        <w:rPr>
          <w:sz w:val="28"/>
          <w:szCs w:val="28"/>
        </w:rPr>
        <w:t>изготовленными из них инструментами применять повышенные скорости резания.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закалки при температуре 1250-1300° на воздухе или в масле и многократного отпуска при 500° быстрорежущая сталь принимает мартенситно- карбидную структуру.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</w:pPr>
      <w:r w:rsidRPr="00D33941">
        <w:t>Порядок выполнения работы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 xml:space="preserve">Получить микрошлифы </w:t>
      </w:r>
      <w:r w:rsidRPr="00D33941">
        <w:rPr>
          <w:spacing w:val="-3"/>
          <w:szCs w:val="28"/>
        </w:rPr>
        <w:t>легированных</w:t>
      </w:r>
      <w:r w:rsidRPr="00D33941">
        <w:rPr>
          <w:spacing w:val="-9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Рассмотреть микрошлифы под микроскопом и зарисовать их</w:t>
      </w:r>
      <w:r w:rsidRPr="00D33941">
        <w:rPr>
          <w:spacing w:val="-8"/>
          <w:szCs w:val="28"/>
        </w:rPr>
        <w:t xml:space="preserve"> </w:t>
      </w:r>
      <w:r w:rsidRPr="00D33941">
        <w:rPr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Объяснить маркировку данной стали, ее свойства и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применение.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5"/>
        </w:numPr>
        <w:tabs>
          <w:tab w:val="left" w:pos="115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D33941">
        <w:rPr>
          <w:szCs w:val="28"/>
        </w:rPr>
        <w:t>Ответить на контрольные</w:t>
      </w:r>
      <w:r w:rsidRPr="00D33941">
        <w:rPr>
          <w:spacing w:val="-2"/>
          <w:szCs w:val="28"/>
        </w:rPr>
        <w:t xml:space="preserve"> </w:t>
      </w:r>
      <w:r w:rsidRPr="00D33941">
        <w:rPr>
          <w:szCs w:val="28"/>
        </w:rPr>
        <w:t>вопросы: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Что называется легированной</w:t>
      </w:r>
      <w:r w:rsidRPr="00D33941">
        <w:rPr>
          <w:spacing w:val="2"/>
          <w:szCs w:val="28"/>
        </w:rPr>
        <w:t xml:space="preserve"> </w:t>
      </w:r>
      <w:r w:rsidRPr="00D33941">
        <w:rPr>
          <w:szCs w:val="28"/>
        </w:rPr>
        <w:t>сталью?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Влияние легирующих элементов на свойства</w:t>
      </w:r>
      <w:r w:rsidRPr="00D33941">
        <w:rPr>
          <w:spacing w:val="4"/>
          <w:szCs w:val="28"/>
        </w:rPr>
        <w:t xml:space="preserve"> </w:t>
      </w:r>
      <w:r w:rsidRPr="00D33941">
        <w:rPr>
          <w:szCs w:val="28"/>
        </w:rPr>
        <w:t>стали.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На какие классы можно разделить все легированные</w:t>
      </w:r>
      <w:r w:rsidRPr="00D33941">
        <w:rPr>
          <w:spacing w:val="-28"/>
          <w:szCs w:val="28"/>
        </w:rPr>
        <w:t xml:space="preserve"> </w:t>
      </w:r>
      <w:r w:rsidRPr="00D33941">
        <w:rPr>
          <w:szCs w:val="28"/>
        </w:rPr>
        <w:t>стали?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zCs w:val="28"/>
        </w:rPr>
        <w:t>Область применения легированных</w:t>
      </w:r>
      <w:r w:rsidRPr="00D33941">
        <w:rPr>
          <w:spacing w:val="-11"/>
          <w:szCs w:val="28"/>
        </w:rPr>
        <w:t xml:space="preserve"> </w:t>
      </w:r>
      <w:r w:rsidRPr="00D33941">
        <w:rPr>
          <w:szCs w:val="28"/>
        </w:rPr>
        <w:t>сталей.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5"/>
        </w:numPr>
        <w:tabs>
          <w:tab w:val="left" w:pos="1599"/>
          <w:tab w:val="left" w:pos="1600"/>
        </w:tabs>
        <w:autoSpaceDE w:val="0"/>
        <w:autoSpaceDN w:val="0"/>
        <w:ind w:left="0" w:firstLine="709"/>
        <w:contextualSpacing w:val="0"/>
        <w:rPr>
          <w:rFonts w:ascii="Symbol" w:hAnsi="Symbol"/>
          <w:szCs w:val="28"/>
        </w:rPr>
      </w:pPr>
      <w:r w:rsidRPr="00D33941">
        <w:rPr>
          <w:spacing w:val="13"/>
          <w:szCs w:val="28"/>
        </w:rPr>
        <w:t xml:space="preserve">Быстрорежущие </w:t>
      </w:r>
      <w:r w:rsidRPr="00D33941">
        <w:rPr>
          <w:spacing w:val="12"/>
          <w:szCs w:val="28"/>
        </w:rPr>
        <w:t xml:space="preserve">стали, </w:t>
      </w:r>
      <w:r w:rsidRPr="00D33941">
        <w:rPr>
          <w:spacing w:val="7"/>
          <w:szCs w:val="28"/>
        </w:rPr>
        <w:t xml:space="preserve">их </w:t>
      </w:r>
      <w:r w:rsidRPr="00D33941">
        <w:rPr>
          <w:spacing w:val="13"/>
          <w:szCs w:val="28"/>
        </w:rPr>
        <w:t xml:space="preserve">химический </w:t>
      </w:r>
      <w:r w:rsidRPr="00D33941">
        <w:rPr>
          <w:spacing w:val="12"/>
          <w:szCs w:val="28"/>
        </w:rPr>
        <w:t xml:space="preserve">состав, </w:t>
      </w:r>
      <w:r w:rsidRPr="00D33941">
        <w:rPr>
          <w:spacing w:val="13"/>
          <w:szCs w:val="28"/>
        </w:rPr>
        <w:t xml:space="preserve">микроструктура, </w:t>
      </w:r>
      <w:r w:rsidRPr="00D33941">
        <w:rPr>
          <w:spacing w:val="-3"/>
          <w:szCs w:val="28"/>
        </w:rPr>
        <w:t>термообработка.</w:t>
      </w:r>
    </w:p>
    <w:p w:rsidR="005D6ABA" w:rsidRPr="00587B18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AB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r w:rsidR="00D33941" w:rsidRPr="00D33941">
        <w:rPr>
          <w:rFonts w:ascii="Times New Roman" w:hAnsi="Times New Roman" w:cs="Times New Roman"/>
          <w:b/>
          <w:sz w:val="28"/>
        </w:rPr>
        <w:t>Термическая обработка углеродистых сталей (отжиг, нормализация,</w:t>
      </w:r>
      <w:r w:rsidR="00D33941" w:rsidRPr="00D33941">
        <w:rPr>
          <w:rFonts w:ascii="Times New Roman" w:hAnsi="Times New Roman" w:cs="Times New Roman"/>
          <w:b/>
          <w:spacing w:val="64"/>
          <w:sz w:val="28"/>
        </w:rPr>
        <w:t xml:space="preserve"> </w:t>
      </w:r>
      <w:r w:rsidR="00D33941" w:rsidRPr="00D33941">
        <w:rPr>
          <w:rFonts w:ascii="Times New Roman" w:hAnsi="Times New Roman" w:cs="Times New Roman"/>
          <w:b/>
          <w:sz w:val="28"/>
        </w:rPr>
        <w:t>закалка)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Термическая обработка стали представляет собой совокупность операций нагрева, выдержки и охлаждения, проводимых с целью изменения структуры стали для улучшения технологических свойств заготовок (прокат, поковки, отливки) и обеспечения необходимых эксплуатационных свойств материала в готовых изделиях.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Формирование структуры стали в основном связано с распадом аустенита при его охлаждении с различными</w:t>
      </w:r>
      <w:r w:rsidRPr="00D33941">
        <w:rPr>
          <w:spacing w:val="-3"/>
          <w:sz w:val="28"/>
          <w:szCs w:val="28"/>
        </w:rPr>
        <w:t xml:space="preserve"> </w:t>
      </w:r>
      <w:r w:rsidRPr="00D33941">
        <w:rPr>
          <w:sz w:val="28"/>
          <w:szCs w:val="28"/>
        </w:rPr>
        <w:t>скоростями.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Устойчивое состояние аустенита в сталях имеет место при температурах выше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(линия GSЕ)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интервале температур А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 xml:space="preserve"> (линии GSE - PSK) при охлаждении выделяются избыточные фазы: феррит - в доэвтектоидных сталях и вторичный </w:t>
      </w:r>
      <w:r w:rsidRPr="00D33941">
        <w:rPr>
          <w:sz w:val="28"/>
          <w:szCs w:val="28"/>
        </w:rPr>
        <w:lastRenderedPageBreak/>
        <w:t>цементит - в заэвтектоидных сталях. В результате этого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 оставшемся аустените содержание растворенного углерода достигает 0,8 %. В равновесном состоянии при температуре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аустенит, содержащий 0,8 % углерода, распадается с образованием перлита</w:t>
      </w:r>
      <w:r w:rsidRPr="00D33941">
        <w:rPr>
          <w:b/>
          <w:sz w:val="28"/>
          <w:szCs w:val="28"/>
        </w:rPr>
        <w:t xml:space="preserve"> - </w:t>
      </w:r>
      <w:r w:rsidRPr="00D33941">
        <w:rPr>
          <w:sz w:val="28"/>
          <w:szCs w:val="28"/>
        </w:rPr>
        <w:t>эвтектоидной механической смеси феррита и цементита.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медленном охлаждении со скоростью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, перлитное превращение может начаться и закончиться при температурах ниже 727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С. С возрастанием скорости охлаждения (V</w:t>
      </w:r>
      <w:r w:rsidRPr="00D33941">
        <w:rPr>
          <w:sz w:val="28"/>
          <w:szCs w:val="28"/>
          <w:vertAlign w:val="subscript"/>
        </w:rPr>
        <w:t>3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2</w:t>
      </w:r>
      <w:r w:rsidRPr="00D33941">
        <w:rPr>
          <w:sz w:val="28"/>
          <w:szCs w:val="28"/>
        </w:rPr>
        <w:t xml:space="preserve">  </w:t>
      </w:r>
      <w:r w:rsidRPr="00D33941">
        <w:rPr>
          <w:sz w:val="28"/>
          <w:szCs w:val="28"/>
        </w:rPr>
        <w:t>  V</w:t>
      </w:r>
      <w:r w:rsidRPr="00D33941">
        <w:rPr>
          <w:sz w:val="28"/>
          <w:szCs w:val="28"/>
          <w:vertAlign w:val="subscript"/>
        </w:rPr>
        <w:t>1</w:t>
      </w:r>
      <w:r w:rsidRPr="00D33941">
        <w:rPr>
          <w:sz w:val="28"/>
          <w:szCs w:val="28"/>
        </w:rPr>
        <w:t>) снижается температура распада аустенита, что приводит к измельчению пластинок феррито-цементитной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смеси.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образуются структуры перлита, сорбита и троостита, отличающиеся размерами ферритных и цементитных образований (степенью дисперсности) и, следовательно, разными механическими свойствами.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Крупнопластинчатая ферритно-цементитная смесь у перлита обеспечивает наиболее высокие значения ударной вязкости, относительного удлинения и относительного сужения по сравнению с сорбитом и трооститом, а твердость, предел прочности и предел текучести - самые низкие.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Дисперсная мелкозернистая структура троостита обеспечивает более высокие показатели твердости и прочностных свойств; сорбит по показателям тех же механических свойств занимает промежуточное положение между перлитом и трооститом.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дальнейшем росте скорости охлаждения (V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только часть аустенита может перейти в феррито-цементитную смесь (троостит); а оставшийся аустенит претерпевает бездиффузионное превращение в пересыщенный твердый раствор углерода в Fe</w:t>
      </w:r>
      <w:r w:rsidRPr="00D33941">
        <w:rPr>
          <w:sz w:val="28"/>
          <w:szCs w:val="28"/>
          <w:vertAlign w:val="subscript"/>
        </w:rPr>
        <w:t></w:t>
      </w:r>
      <w:r w:rsidRPr="00D33941">
        <w:rPr>
          <w:sz w:val="28"/>
          <w:szCs w:val="28"/>
        </w:rPr>
        <w:t>, который называется</w:t>
      </w:r>
      <w:r w:rsidRPr="00D33941">
        <w:rPr>
          <w:spacing w:val="61"/>
          <w:sz w:val="28"/>
          <w:szCs w:val="28"/>
        </w:rPr>
        <w:t xml:space="preserve"> </w:t>
      </w:r>
      <w:r w:rsidRPr="00D33941">
        <w:rPr>
          <w:sz w:val="28"/>
          <w:szCs w:val="28"/>
        </w:rPr>
        <w:t>мартенситом.</w:t>
      </w:r>
    </w:p>
    <w:p w:rsidR="00D33941" w:rsidRPr="00D33941" w:rsidRDefault="00D33941" w:rsidP="00D33941">
      <w:pPr>
        <w:pStyle w:val="af5"/>
        <w:spacing w:before="14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При мартенситном бездиффузионном превращении происходит перестройка кубической гранецентрированной решетки аустенита в кубическую объемноцентрированную решетку </w:t>
      </w:r>
      <w:r w:rsidRPr="00D33941">
        <w:rPr>
          <w:sz w:val="28"/>
          <w:szCs w:val="28"/>
        </w:rPr>
        <w:t> - железа при сохранении концентрации углерода исходной структуры.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Решетка </w:t>
      </w:r>
      <w:r w:rsidRPr="00D33941">
        <w:rPr>
          <w:sz w:val="28"/>
          <w:szCs w:val="28"/>
        </w:rPr>
        <w:t xml:space="preserve"> - железа способна разместить ограниченное количество углерода - не более 0,02 % . Поэтому избыточное количество углерода исходного аустенита (max-2,14%)  искажает  кубическую объемноцентрированную решетку  </w:t>
      </w:r>
      <w:r w:rsidRPr="00D33941">
        <w:rPr>
          <w:sz w:val="28"/>
          <w:szCs w:val="28"/>
        </w:rPr>
        <w:t xml:space="preserve">- железа до тетрагональной объемноцентрированной решетки. </w:t>
      </w:r>
    </w:p>
    <w:p w:rsidR="00D33941" w:rsidRPr="00D33941" w:rsidRDefault="00D33941" w:rsidP="00D33941">
      <w:pPr>
        <w:pStyle w:val="af5"/>
        <w:spacing w:before="8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непрерывном охлаждении с еще большей скоростью (V</w:t>
      </w:r>
      <w:r w:rsidRPr="00D33941">
        <w:rPr>
          <w:sz w:val="28"/>
          <w:szCs w:val="28"/>
          <w:vertAlign w:val="subscript"/>
        </w:rPr>
        <w:t>5</w:t>
      </w:r>
      <w:r w:rsidRPr="00D33941">
        <w:rPr>
          <w:sz w:val="28"/>
          <w:szCs w:val="28"/>
        </w:rPr>
        <w:t xml:space="preserve"> </w:t>
      </w:r>
      <w:r w:rsidRPr="00D33941">
        <w:rPr>
          <w:sz w:val="28"/>
          <w:szCs w:val="28"/>
        </w:rPr>
        <w:t> V</w:t>
      </w:r>
      <w:r w:rsidRPr="00D33941">
        <w:rPr>
          <w:sz w:val="28"/>
          <w:szCs w:val="28"/>
          <w:vertAlign w:val="subscript"/>
        </w:rPr>
        <w:t>4</w:t>
      </w:r>
      <w:r w:rsidRPr="00D33941">
        <w:rPr>
          <w:sz w:val="28"/>
          <w:szCs w:val="28"/>
        </w:rPr>
        <w:t>) диффузионное перераспределение углерода полностью исключается и происходит только мартенситное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превращение. При этом часть аустенита может остаться непревращенным.</w:t>
      </w:r>
    </w:p>
    <w:p w:rsidR="00D33941" w:rsidRPr="00D33941" w:rsidRDefault="00D33941" w:rsidP="00D33941">
      <w:pPr>
        <w:pStyle w:val="af5"/>
        <w:spacing w:before="3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(температура начала мартенситного превращения)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 xml:space="preserve"> (температура окончания мартенситного превращения) определяются содержанием углерода в стали; чем больше углерода в аустените, тем ниже температура М</w:t>
      </w:r>
      <w:r w:rsidRPr="00D33941">
        <w:rPr>
          <w:sz w:val="28"/>
          <w:szCs w:val="28"/>
          <w:vertAlign w:val="subscript"/>
        </w:rPr>
        <w:t>н</w:t>
      </w:r>
      <w:r w:rsidRPr="00D33941">
        <w:rPr>
          <w:sz w:val="28"/>
          <w:szCs w:val="28"/>
        </w:rPr>
        <w:t xml:space="preserve"> и М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Количество остаточного аустенита зависит от содержания углерода в стали.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высокоуглеродистых сталях количество остаточного аустенита, повышенное.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Вектор скорости V</w:t>
      </w:r>
      <w:r w:rsidRPr="00D33941">
        <w:rPr>
          <w:sz w:val="28"/>
          <w:szCs w:val="28"/>
          <w:vertAlign w:val="subscript"/>
        </w:rPr>
        <w:t>к</w:t>
      </w:r>
      <w:r w:rsidRPr="00D33941">
        <w:rPr>
          <w:sz w:val="28"/>
          <w:szCs w:val="28"/>
        </w:rPr>
        <w:t>, касательный к выступу С - образной изотермической кривой и характеризующий минимальную скорость непрерывного охлаждения, при которой полностью подавляется диффузионный распад, называется критической скоростью охлаждения (критической скоростью закалки).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Из всех возможных структур, получаемых при непрерывном охлаждении аустенита, мартенсит обладает максимальными значениями твердости, предела прочности.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Однако, значение ударной вязкости, относительного удлинения и относительного сужения мартенсита - самые минимальные по сравнению с другими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структурами.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Высокая твердость мартенсита определяется количеством растворенного углерода: с увеличением концентрации углерода в решетке </w:t>
      </w:r>
      <w:r w:rsidRPr="00D33941">
        <w:rPr>
          <w:sz w:val="28"/>
          <w:szCs w:val="28"/>
        </w:rPr>
        <w:t> - железа значение твердости возрастает.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практике машиностроения для получения в стали различных структур и комплекса механических свойств, применяют следующие виды термообработки: отжиг, нормализация, закалка и отпуск.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Отжигом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термообработки, заключающийся в нагреве стали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или А</w:t>
      </w:r>
      <w:r w:rsidRPr="00D33941">
        <w:rPr>
          <w:sz w:val="28"/>
          <w:szCs w:val="28"/>
          <w:vertAlign w:val="subscript"/>
        </w:rPr>
        <w:t>С1,</w:t>
      </w:r>
      <w:r w:rsidRPr="00D33941">
        <w:rPr>
          <w:sz w:val="28"/>
          <w:szCs w:val="28"/>
        </w:rPr>
        <w:t xml:space="preserve"> в выдержке при этих температурах и  последующем медленном охлаждении с</w:t>
      </w:r>
      <w:r w:rsidRPr="00D33941">
        <w:rPr>
          <w:spacing w:val="-7"/>
          <w:sz w:val="28"/>
          <w:szCs w:val="28"/>
        </w:rPr>
        <w:t xml:space="preserve"> </w:t>
      </w:r>
      <w:r w:rsidRPr="00D33941">
        <w:rPr>
          <w:sz w:val="28"/>
          <w:szCs w:val="28"/>
        </w:rPr>
        <w:t>печью.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Медленное охлаждение стали при отжиге способствует протеканию равновесных фазовых превращений и образованию перлита в эвтектоидной стали, перлита с избыточным ферритом или цементитом в доэвтектоидной и заэвтектоидной стали соответственно.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После отжига стали характеризуются высокой пластичностью, но пониженной прочностью и твердостью.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Нормализацией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заключающийся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>, выдержке при этой температуре и последующем охлаждении на воздухе.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Фазовая перекристаллизация при нагреве и последующее охлаждение на воздухе приводит к распаду аустенита при более низких температурах, что повышает дисперсность феррито-цементитной смеси и приводит к образованию сорбита.</w:t>
      </w:r>
    </w:p>
    <w:p w:rsidR="00D33941" w:rsidRPr="00D33941" w:rsidRDefault="00D33941" w:rsidP="00D33941">
      <w:pPr>
        <w:pStyle w:val="af5"/>
        <w:spacing w:before="66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доэвтектоидной и заэвтектоидной сталях наряду с сорбитом в структуре будут находиться соответственно избыточный феррит и цементит.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 образовании в стали сорбита возрастает прочность и твердость стали по сравнению с отожженной. Поэтому нормализация широко применяется для улучшения свойств сталей после литья, проката и ковки.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низкоуглеродистых сталей нормализация, имеющая более высокие технико-экономические показатели, заменяет отжиг.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среднеуглеродистых сталей нормализация может заменять улучшение (совмещенную операцию закалки с последующим высоким отпуском).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Для высокоуглеродистых сталей нормализация предотвращает выпадение сетки цементита по границам зерен перлита, наблюдаемые при отжиге в интервале температур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-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pacing w:val="-1"/>
          <w:sz w:val="28"/>
          <w:szCs w:val="28"/>
        </w:rPr>
        <w:t xml:space="preserve"> </w:t>
      </w:r>
      <w:r w:rsidRPr="00D33941">
        <w:rPr>
          <w:sz w:val="28"/>
          <w:szCs w:val="28"/>
        </w:rPr>
        <w:t>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Закалкой</w:t>
      </w:r>
      <w:r w:rsidRPr="00D33941">
        <w:rPr>
          <w:b/>
          <w:sz w:val="28"/>
          <w:szCs w:val="28"/>
        </w:rPr>
        <w:t xml:space="preserve"> </w:t>
      </w:r>
      <w:r w:rsidRPr="00D33941">
        <w:rPr>
          <w:sz w:val="28"/>
          <w:szCs w:val="28"/>
        </w:rPr>
        <w:t>называется вид термической обработки,  заключающийся  в нагреве стали на 30-50</w:t>
      </w:r>
      <w:r w:rsidRPr="00D33941">
        <w:rPr>
          <w:sz w:val="28"/>
          <w:szCs w:val="28"/>
          <w:vertAlign w:val="superscript"/>
        </w:rPr>
        <w:t>0</w:t>
      </w:r>
      <w:r w:rsidRPr="00D33941">
        <w:rPr>
          <w:sz w:val="28"/>
          <w:szCs w:val="28"/>
        </w:rPr>
        <w:t xml:space="preserve"> С выше температуры А</w:t>
      </w:r>
      <w:r w:rsidRPr="00D33941">
        <w:rPr>
          <w:sz w:val="28"/>
          <w:szCs w:val="28"/>
          <w:vertAlign w:val="subscript"/>
        </w:rPr>
        <w:t>С3</w:t>
      </w:r>
      <w:r w:rsidRPr="00D33941">
        <w:rPr>
          <w:sz w:val="28"/>
          <w:szCs w:val="28"/>
        </w:rPr>
        <w:t xml:space="preserve"> и А</w:t>
      </w:r>
      <w:r w:rsidRPr="00D33941">
        <w:rPr>
          <w:sz w:val="28"/>
          <w:szCs w:val="28"/>
          <w:vertAlign w:val="subscript"/>
        </w:rPr>
        <w:t>С1</w:t>
      </w:r>
      <w:r w:rsidRPr="00D33941">
        <w:rPr>
          <w:sz w:val="28"/>
          <w:szCs w:val="28"/>
        </w:rPr>
        <w:t>, для доэвтектоидной и заэвтектоидной (эвтектоидной) сталей соответственно, выдержке при этих температурах и последующем охлаждении со скоростью, равной или превышающей критическую скорость охлаждения (критическую скорость закалки</w:t>
      </w:r>
      <w:r w:rsidRPr="00D33941">
        <w:rPr>
          <w:spacing w:val="-16"/>
          <w:sz w:val="28"/>
          <w:szCs w:val="28"/>
        </w:rPr>
        <w:t xml:space="preserve"> </w:t>
      </w:r>
      <w:r w:rsidRPr="00D33941">
        <w:rPr>
          <w:sz w:val="28"/>
          <w:szCs w:val="28"/>
        </w:rPr>
        <w:t>). В качестве среды, обеспечивающей подобные скорости охлаждения, используют воду, масло, растворы солей и щелочей.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результате закалки доэвтектоидная и эвтектоидная стали будут иметь структуру мартенсита, а заэвтектоидная сталь - мартенсит и избыточный цементит. Закаленные стали помимо указанных структур могут</w:t>
      </w:r>
      <w:r w:rsidRPr="00D33941">
        <w:rPr>
          <w:spacing w:val="54"/>
          <w:sz w:val="28"/>
          <w:szCs w:val="28"/>
        </w:rPr>
        <w:t xml:space="preserve"> </w:t>
      </w:r>
      <w:r w:rsidRPr="00D33941">
        <w:rPr>
          <w:sz w:val="28"/>
          <w:szCs w:val="28"/>
        </w:rPr>
        <w:t>иметь</w:t>
      </w:r>
      <w:r w:rsidRPr="00D33941">
        <w:rPr>
          <w:spacing w:val="67"/>
          <w:sz w:val="28"/>
          <w:szCs w:val="28"/>
        </w:rPr>
        <w:t xml:space="preserve"> </w:t>
      </w:r>
      <w:r w:rsidRPr="00D33941">
        <w:rPr>
          <w:sz w:val="28"/>
          <w:szCs w:val="28"/>
        </w:rPr>
        <w:t>определенное количество остаточного аустенита, что обусловлено относительной способностью большинства охлаждающих сред ограничивать окончание процесса</w:t>
      </w:r>
      <w:r w:rsidRPr="00D33941">
        <w:rPr>
          <w:spacing w:val="64"/>
          <w:sz w:val="28"/>
          <w:szCs w:val="28"/>
        </w:rPr>
        <w:t xml:space="preserve"> </w:t>
      </w:r>
      <w:r w:rsidRPr="00D33941">
        <w:rPr>
          <w:sz w:val="28"/>
          <w:szCs w:val="28"/>
        </w:rPr>
        <w:t>аустенитно-мартенситного превращения комнатными температурами.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Сталь после закалки с оптимальной температуры имеет максимально возможную твердость, высокую прочность и низкие показатели пластичности, вязкости. </w:t>
      </w:r>
    </w:p>
    <w:p w:rsidR="00D33941" w:rsidRPr="00D33941" w:rsidRDefault="00D33941" w:rsidP="00D33941">
      <w:pPr>
        <w:pStyle w:val="af5"/>
        <w:spacing w:before="1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941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 xml:space="preserve">Какие </w:t>
      </w:r>
      <w:r w:rsidRPr="00D33941">
        <w:rPr>
          <w:rFonts w:cs="Times New Roman"/>
          <w:spacing w:val="-3"/>
          <w:szCs w:val="28"/>
        </w:rPr>
        <w:t>структуры получаются после</w:t>
      </w:r>
      <w:r w:rsidRPr="00D33941">
        <w:rPr>
          <w:rFonts w:cs="Times New Roman"/>
          <w:spacing w:val="-17"/>
          <w:szCs w:val="28"/>
        </w:rPr>
        <w:t xml:space="preserve"> </w:t>
      </w:r>
      <w:r w:rsidRPr="00D33941">
        <w:rPr>
          <w:rFonts w:cs="Times New Roman"/>
          <w:szCs w:val="28"/>
        </w:rPr>
        <w:t>закалки?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Чем отличаются закалочные структуры от структур</w:t>
      </w:r>
      <w:r w:rsidRPr="00D33941">
        <w:rPr>
          <w:rFonts w:cs="Times New Roman"/>
          <w:spacing w:val="-2"/>
          <w:szCs w:val="28"/>
        </w:rPr>
        <w:t xml:space="preserve"> </w:t>
      </w:r>
      <w:r w:rsidRPr="00D33941">
        <w:rPr>
          <w:rFonts w:cs="Times New Roman"/>
          <w:szCs w:val="28"/>
        </w:rPr>
        <w:t>отпуска?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Свойства мартенсита, троостита,</w:t>
      </w:r>
      <w:r w:rsidRPr="00D33941">
        <w:rPr>
          <w:rFonts w:cs="Times New Roman"/>
          <w:spacing w:val="-5"/>
          <w:szCs w:val="28"/>
        </w:rPr>
        <w:t xml:space="preserve"> </w:t>
      </w:r>
      <w:r w:rsidRPr="00D33941">
        <w:rPr>
          <w:rFonts w:cs="Times New Roman"/>
          <w:szCs w:val="28"/>
        </w:rPr>
        <w:t>сорбита.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структуры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D33941" w:rsidRPr="00D33941" w:rsidRDefault="00D33941" w:rsidP="00D33941">
      <w:pPr>
        <w:pStyle w:val="a5"/>
        <w:widowControl w:val="0"/>
        <w:numPr>
          <w:ilvl w:val="0"/>
          <w:numId w:val="46"/>
        </w:numPr>
        <w:tabs>
          <w:tab w:val="left" w:pos="1021"/>
          <w:tab w:val="left" w:pos="1022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Как меняются свойства сталей после отжига и</w:t>
      </w:r>
      <w:r w:rsidRPr="00D33941">
        <w:rPr>
          <w:rFonts w:cs="Times New Roman"/>
          <w:spacing w:val="-9"/>
          <w:szCs w:val="28"/>
        </w:rPr>
        <w:t xml:space="preserve"> </w:t>
      </w:r>
      <w:r w:rsidRPr="00D33941">
        <w:rPr>
          <w:rFonts w:cs="Times New Roman"/>
          <w:szCs w:val="28"/>
        </w:rPr>
        <w:t>нормализации?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Pr="00D3394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12DD1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r w:rsidR="00D33941" w:rsidRPr="00D33941">
        <w:rPr>
          <w:rFonts w:ascii="Times New Roman" w:hAnsi="Times New Roman" w:cs="Times New Roman"/>
          <w:b/>
          <w:sz w:val="28"/>
        </w:rPr>
        <w:t>Изучение под микроскопом (с зарисовкой) микроструктур цветных металлов и сплавов</w:t>
      </w:r>
    </w:p>
    <w:p w:rsidR="005D6ABA" w:rsidRDefault="005D6ABA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Медь и ее сплавы.</w:t>
      </w:r>
      <w:r w:rsidRPr="00D33941">
        <w:rPr>
          <w:sz w:val="28"/>
          <w:szCs w:val="28"/>
        </w:rPr>
        <w:t xml:space="preserve"> Медь - наиболее распространенный в технике цветной металл. Он обладает высокой электропроводностью и теплопроводностью.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 чистом виде медь применяется, главным образом, в электротехнике как про- водник тока. В большом количестве она идет на изготовление сплавов на медной основе.</w:t>
      </w:r>
    </w:p>
    <w:p w:rsidR="00D33941" w:rsidRPr="00D33941" w:rsidRDefault="00D33941" w:rsidP="00D33941">
      <w:pPr>
        <w:pStyle w:val="af5"/>
        <w:spacing w:before="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Медь обладает высокой пластичностью при достаточной механической прочности, благодаря чему хорошо обрабатывается давлением (прокатывается, куется и т.д.) как в горячем, так и в холодном состоянии.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pacing w:val="-3"/>
          <w:sz w:val="28"/>
          <w:szCs w:val="28"/>
        </w:rPr>
        <w:t xml:space="preserve">Механические свойства </w:t>
      </w:r>
      <w:r w:rsidRPr="00D33941">
        <w:rPr>
          <w:sz w:val="28"/>
          <w:szCs w:val="28"/>
        </w:rPr>
        <w:t xml:space="preserve">меди: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250 </w:t>
      </w:r>
      <w:r w:rsidRPr="00D33941">
        <w:rPr>
          <w:spacing w:val="-3"/>
          <w:sz w:val="28"/>
          <w:szCs w:val="28"/>
        </w:rPr>
        <w:t>н/мм</w:t>
      </w:r>
      <w:r w:rsidRPr="00D33941">
        <w:rPr>
          <w:spacing w:val="-3"/>
          <w:sz w:val="28"/>
          <w:szCs w:val="28"/>
          <w:vertAlign w:val="superscript"/>
        </w:rPr>
        <w:t>2</w:t>
      </w:r>
      <w:r w:rsidRPr="00D33941">
        <w:rPr>
          <w:spacing w:val="-3"/>
          <w:sz w:val="28"/>
          <w:szCs w:val="28"/>
        </w:rPr>
        <w:t xml:space="preserve">; </w:t>
      </w:r>
      <w:r w:rsidRPr="00D33941">
        <w:rPr>
          <w:sz w:val="28"/>
          <w:szCs w:val="28"/>
        </w:rPr>
        <w:t> = 50%; НВ =</w:t>
      </w:r>
      <w:r w:rsidRPr="00D33941">
        <w:rPr>
          <w:spacing w:val="-51"/>
          <w:sz w:val="28"/>
          <w:szCs w:val="28"/>
        </w:rPr>
        <w:t xml:space="preserve"> </w:t>
      </w:r>
      <w:r w:rsidRPr="00D33941">
        <w:rPr>
          <w:sz w:val="28"/>
          <w:szCs w:val="28"/>
        </w:rPr>
        <w:t>35.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В машиностроении из-за недостаточных механических свойств и дороговизны меди применяют ее сплавы - латуни и бронзы.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Латуни</w:t>
      </w:r>
      <w:r w:rsidRPr="00D33941">
        <w:rPr>
          <w:sz w:val="28"/>
          <w:szCs w:val="28"/>
        </w:rPr>
        <w:t xml:space="preserve"> - это сплавы меди с цинком.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Определенные марки латуни обладают высокими пластическими свойствам. Для улучшения механических свойств, обрабатываемости и коррозионной стойкости в латунь вводят специальные элементы: А1, Мn, Ni, Si, Рb и др.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Бронзы</w:t>
      </w:r>
      <w:r w:rsidRPr="00D33941">
        <w:rPr>
          <w:sz w:val="28"/>
          <w:szCs w:val="28"/>
        </w:rPr>
        <w:t xml:space="preserve"> - это сплавы меди с оловом, кремнием, марганцем и другими элементами, кроме цинка. Лучшими бронзами являются оловянистые.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Большое распространение имеют алюминиевые бронзы.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предназначаются для деталей высокой механической прочности, хорошей сопротивляемости разрушению от усталости и высокой коррозиустойчивости.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бронзы тлеют хорошую жидкотекучесть, малую ликвацию, но при этом сильно окисляются.</w:t>
      </w:r>
    </w:p>
    <w:p w:rsidR="00D33941" w:rsidRPr="00D33941" w:rsidRDefault="00D33941" w:rsidP="00D33941">
      <w:pPr>
        <w:pStyle w:val="af5"/>
        <w:spacing w:before="3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  <w:jc w:val="center"/>
        <w:rPr>
          <w:lang w:val="ru-RU"/>
        </w:rPr>
      </w:pPr>
      <w:r w:rsidRPr="00D33941">
        <w:rPr>
          <w:lang w:val="ru-RU"/>
        </w:rPr>
        <w:t>Алюминий и его сплавы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pacing w:val="3"/>
          <w:sz w:val="28"/>
          <w:szCs w:val="28"/>
        </w:rPr>
        <w:t xml:space="preserve">Алюминий </w:t>
      </w:r>
      <w:r w:rsidRPr="00D33941">
        <w:rPr>
          <w:sz w:val="28"/>
          <w:szCs w:val="28"/>
        </w:rPr>
        <w:t xml:space="preserve">- </w:t>
      </w:r>
      <w:r w:rsidRPr="00D33941">
        <w:rPr>
          <w:spacing w:val="2"/>
          <w:sz w:val="28"/>
          <w:szCs w:val="28"/>
        </w:rPr>
        <w:t xml:space="preserve">металл </w:t>
      </w:r>
      <w:r w:rsidRPr="00D33941">
        <w:rPr>
          <w:spacing w:val="3"/>
          <w:sz w:val="28"/>
          <w:szCs w:val="28"/>
        </w:rPr>
        <w:t xml:space="preserve">легкий, легкоплавкий, Мягкий, пластичный, имеет </w:t>
      </w:r>
      <w:r w:rsidRPr="00D33941">
        <w:rPr>
          <w:spacing w:val="5"/>
          <w:sz w:val="28"/>
          <w:szCs w:val="28"/>
        </w:rPr>
        <w:t xml:space="preserve">небольшое электрическое сопротивление, </w:t>
      </w:r>
      <w:r w:rsidRPr="00D33941">
        <w:rPr>
          <w:spacing w:val="4"/>
          <w:sz w:val="28"/>
          <w:szCs w:val="28"/>
        </w:rPr>
        <w:t xml:space="preserve">хорошо </w:t>
      </w:r>
      <w:r w:rsidRPr="00D33941">
        <w:rPr>
          <w:spacing w:val="5"/>
          <w:sz w:val="28"/>
          <w:szCs w:val="28"/>
        </w:rPr>
        <w:t xml:space="preserve">сопротивляется  коррозии, </w:t>
      </w:r>
      <w:r w:rsidRPr="00D33941">
        <w:rPr>
          <w:spacing w:val="4"/>
          <w:sz w:val="28"/>
          <w:szCs w:val="28"/>
        </w:rPr>
        <w:t xml:space="preserve">что </w:t>
      </w:r>
      <w:r w:rsidRPr="00D33941">
        <w:rPr>
          <w:spacing w:val="5"/>
          <w:sz w:val="28"/>
          <w:szCs w:val="28"/>
        </w:rPr>
        <w:t xml:space="preserve">объясняется образованием </w:t>
      </w:r>
      <w:r w:rsidRPr="00D33941">
        <w:rPr>
          <w:spacing w:val="4"/>
          <w:sz w:val="28"/>
          <w:szCs w:val="28"/>
        </w:rPr>
        <w:t xml:space="preserve">плотной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4"/>
          <w:sz w:val="28"/>
          <w:szCs w:val="28"/>
        </w:rPr>
        <w:t xml:space="preserve">прочной </w:t>
      </w:r>
      <w:r w:rsidRPr="00D33941">
        <w:rPr>
          <w:spacing w:val="7"/>
          <w:sz w:val="28"/>
          <w:szCs w:val="28"/>
        </w:rPr>
        <w:t>оксидной</w:t>
      </w:r>
      <w:r w:rsidRPr="00D33941">
        <w:rPr>
          <w:spacing w:val="77"/>
          <w:sz w:val="28"/>
          <w:szCs w:val="28"/>
        </w:rPr>
        <w:t xml:space="preserve"> </w:t>
      </w:r>
      <w:r w:rsidRPr="00D33941">
        <w:rPr>
          <w:spacing w:val="5"/>
          <w:sz w:val="28"/>
          <w:szCs w:val="28"/>
        </w:rPr>
        <w:t>плёнки.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Алюминии применяется для производства кабельных и токопроводящих изделий, а . Также для изготовления легких сплавов на его основе.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Алюминиевые сплавы широко используются как конструкционные материалы в авиапромышленности и в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rPr>
          <w:sz w:val="28"/>
          <w:szCs w:val="28"/>
        </w:rPr>
      </w:pPr>
      <w:r w:rsidRPr="00D33941">
        <w:rPr>
          <w:sz w:val="28"/>
          <w:szCs w:val="28"/>
        </w:rPr>
        <w:t>Все алюминиевые сплавы делятся на две группы: деформируемые и литейные.</w:t>
      </w:r>
    </w:p>
    <w:p w:rsidR="00D33941" w:rsidRPr="00D33941" w:rsidRDefault="00D33941" w:rsidP="00D33941">
      <w:pPr>
        <w:pStyle w:val="af5"/>
        <w:spacing w:before="62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  <w:u w:val="single"/>
        </w:rPr>
        <w:t>Дуралюмин</w:t>
      </w:r>
      <w:r w:rsidRPr="00D33941">
        <w:rPr>
          <w:sz w:val="28"/>
          <w:szCs w:val="28"/>
        </w:rPr>
        <w:t xml:space="preserve"> относится к деформируемым и наиболее важным распространенным алюминиевым сплавам.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Примерный химический состав дуралюмина марки Д1: 4,5% Сu ; 0,6% Мо; 0,65% Мn ; 1,0% Fе ; 1,0% S и остальные А1.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Дуралюмин приобретают высокие механические свойства после отпита, закалки (с 500° в воду) и старения: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 xml:space="preserve">= 500 н/мм ; </w:t>
      </w:r>
      <w:r w:rsidRPr="00D33941">
        <w:rPr>
          <w:sz w:val="28"/>
          <w:szCs w:val="28"/>
        </w:rPr>
        <w:t> 5 = 20%; НВ =180. Это приближает .юс по механическим свойствами к мягким сталям.</w:t>
      </w:r>
    </w:p>
    <w:p w:rsidR="00D33941" w:rsidRPr="00D33941" w:rsidRDefault="00D33941" w:rsidP="00D33941">
      <w:pPr>
        <w:pStyle w:val="af5"/>
        <w:spacing w:before="1"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 xml:space="preserve">Для литья наиболее часто применяются сплавы, называемые </w:t>
      </w:r>
      <w:r w:rsidRPr="00D33941">
        <w:rPr>
          <w:sz w:val="28"/>
          <w:szCs w:val="28"/>
          <w:u w:val="single"/>
        </w:rPr>
        <w:t>силуминами</w:t>
      </w:r>
      <w:r w:rsidRPr="00D33941">
        <w:rPr>
          <w:sz w:val="28"/>
          <w:szCs w:val="28"/>
        </w:rPr>
        <w:t xml:space="preserve">. Они обладают хорошими литейными свойствами и имеют достаточную механическую прочность, приближающих к чугунам. Так, </w:t>
      </w:r>
      <w:r w:rsidRPr="00D33941">
        <w:rPr>
          <w:color w:val="434343"/>
          <w:sz w:val="28"/>
          <w:szCs w:val="28"/>
        </w:rPr>
        <w:t>σ</w:t>
      </w:r>
      <w:r w:rsidRPr="00D33941">
        <w:rPr>
          <w:position w:val="-3"/>
          <w:sz w:val="28"/>
          <w:szCs w:val="28"/>
        </w:rPr>
        <w:t xml:space="preserve">пч </w:t>
      </w:r>
      <w:r w:rsidRPr="00D33941">
        <w:rPr>
          <w:sz w:val="28"/>
          <w:szCs w:val="28"/>
        </w:rPr>
        <w:t>= 300 н/мм ; НВ =60.</w:t>
      </w:r>
    </w:p>
    <w:p w:rsidR="00D33941" w:rsidRPr="00D33941" w:rsidRDefault="00D33941" w:rsidP="00D33941">
      <w:pPr>
        <w:pStyle w:val="2"/>
        <w:spacing w:before="323"/>
        <w:jc w:val="center"/>
        <w:rPr>
          <w:lang w:val="ru-RU"/>
        </w:rPr>
      </w:pPr>
      <w:r w:rsidRPr="00D33941">
        <w:rPr>
          <w:lang w:val="ru-RU"/>
        </w:rPr>
        <w:t>Магний и его сплавы</w:t>
      </w:r>
    </w:p>
    <w:p w:rsidR="00D33941" w:rsidRPr="00D33941" w:rsidRDefault="00D33941" w:rsidP="00D33941">
      <w:pPr>
        <w:pStyle w:val="af5"/>
        <w:spacing w:before="10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Магний является самым легким конструкционным металлом. Чистый магний вследствие низких механических свойств как конструкционный материал не применяется.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lastRenderedPageBreak/>
        <w:t>Сплавы на магниевой основе характерны очень' низким удельным весом и находят широкое применение в авиации приборостроении.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pacing w:val="-4"/>
          <w:sz w:val="28"/>
          <w:szCs w:val="28"/>
        </w:rPr>
      </w:pPr>
      <w:r w:rsidRPr="00D33941">
        <w:rPr>
          <w:spacing w:val="9"/>
          <w:sz w:val="28"/>
          <w:szCs w:val="28"/>
        </w:rPr>
        <w:t xml:space="preserve">Недостатком магния </w:t>
      </w:r>
      <w:r w:rsidRPr="00D33941">
        <w:rPr>
          <w:sz w:val="28"/>
          <w:szCs w:val="28"/>
        </w:rPr>
        <w:t xml:space="preserve">и </w:t>
      </w:r>
      <w:r w:rsidRPr="00D33941">
        <w:rPr>
          <w:spacing w:val="6"/>
          <w:sz w:val="28"/>
          <w:szCs w:val="28"/>
        </w:rPr>
        <w:t>его</w:t>
      </w:r>
      <w:r w:rsidRPr="00D33941">
        <w:rPr>
          <w:spacing w:val="82"/>
          <w:sz w:val="28"/>
          <w:szCs w:val="28"/>
        </w:rPr>
        <w:t xml:space="preserve"> </w:t>
      </w:r>
      <w:r w:rsidRPr="00D33941">
        <w:rPr>
          <w:spacing w:val="8"/>
          <w:sz w:val="28"/>
          <w:szCs w:val="28"/>
        </w:rPr>
        <w:t xml:space="preserve">сплавов </w:t>
      </w:r>
      <w:r w:rsidRPr="00D33941">
        <w:rPr>
          <w:spacing w:val="9"/>
          <w:sz w:val="28"/>
          <w:szCs w:val="28"/>
        </w:rPr>
        <w:t xml:space="preserve">является </w:t>
      </w:r>
      <w:r w:rsidRPr="00D33941">
        <w:rPr>
          <w:spacing w:val="8"/>
          <w:sz w:val="28"/>
          <w:szCs w:val="28"/>
        </w:rPr>
        <w:t xml:space="preserve">большая </w:t>
      </w:r>
      <w:r w:rsidRPr="00D33941">
        <w:rPr>
          <w:spacing w:val="9"/>
          <w:sz w:val="28"/>
          <w:szCs w:val="28"/>
        </w:rPr>
        <w:t xml:space="preserve">окисляемость </w:t>
      </w:r>
      <w:r w:rsidRPr="00D33941">
        <w:rPr>
          <w:spacing w:val="-4"/>
          <w:sz w:val="28"/>
          <w:szCs w:val="28"/>
        </w:rPr>
        <w:t>кислородом.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</w:p>
    <w:p w:rsidR="00D33941" w:rsidRPr="00D33941" w:rsidRDefault="00D33941" w:rsidP="00D33941">
      <w:pPr>
        <w:pStyle w:val="2"/>
        <w:jc w:val="center"/>
        <w:rPr>
          <w:lang w:val="ru-RU"/>
        </w:rPr>
      </w:pPr>
      <w:r w:rsidRPr="00D33941">
        <w:rPr>
          <w:lang w:val="ru-RU"/>
        </w:rPr>
        <w:t>Антифрикционные сплавы – баббиты</w:t>
      </w:r>
    </w:p>
    <w:p w:rsidR="00D33941" w:rsidRPr="00D33941" w:rsidRDefault="00D33941" w:rsidP="00D33941">
      <w:pPr>
        <w:pStyle w:val="af5"/>
        <w:spacing w:before="8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Баббиты предназначаются для заливки вкладышей подшипников. Исходя из условий работы подшипника скольжения, баббиты должны состоять из мягкой пластичной основы и твердых части, включенных в эту основу, чтобы удовлетворять требовавшая опоры.</w:t>
      </w:r>
    </w:p>
    <w:p w:rsidR="00D33941" w:rsidRPr="00D33941" w:rsidRDefault="00D33941" w:rsidP="00D33941">
      <w:pPr>
        <w:pStyle w:val="af5"/>
        <w:spacing w:after="0"/>
        <w:ind w:firstLine="709"/>
        <w:jc w:val="both"/>
        <w:rPr>
          <w:sz w:val="28"/>
          <w:szCs w:val="28"/>
        </w:rPr>
      </w:pPr>
      <w:r w:rsidRPr="00D33941">
        <w:rPr>
          <w:sz w:val="28"/>
          <w:szCs w:val="28"/>
        </w:rPr>
        <w:t>Вал при вращении опирается на эти твердые частицы, а более быстро истирающаяся основная масса образует сеть микроскопических каналов, по которым циркулирует смазка и уносятся продукты износа.</w:t>
      </w:r>
    </w:p>
    <w:p w:rsidR="00D33941" w:rsidRPr="00D33941" w:rsidRDefault="00D33941" w:rsidP="00D33941">
      <w:pPr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41">
        <w:rPr>
          <w:rFonts w:ascii="Times New Roman" w:hAnsi="Times New Roman" w:cs="Times New Roman"/>
          <w:sz w:val="28"/>
          <w:szCs w:val="28"/>
        </w:rPr>
        <w:t xml:space="preserve">Баббиты представляют собой сплавы на оловянистой или свинцовой основе. Наилучший баббитом на оловянистой основе является сплав олова с сурьмой и медью </w:t>
      </w:r>
      <w:r w:rsidRPr="00D339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33941">
        <w:rPr>
          <w:rFonts w:ascii="Times New Roman" w:hAnsi="Times New Roman" w:cs="Times New Roman"/>
          <w:sz w:val="28"/>
          <w:szCs w:val="28"/>
        </w:rPr>
        <w:t>Б83, содержащий 33% Sn , 11% Sе и 8% Сu .</w:t>
      </w:r>
    </w:p>
    <w:p w:rsidR="00D33941" w:rsidRPr="00D33941" w:rsidRDefault="00D33941" w:rsidP="00D33941">
      <w:pPr>
        <w:pStyle w:val="af5"/>
        <w:spacing w:before="9" w:after="0"/>
        <w:ind w:firstLine="709"/>
        <w:rPr>
          <w:sz w:val="28"/>
          <w:szCs w:val="28"/>
        </w:rPr>
      </w:pPr>
    </w:p>
    <w:p w:rsidR="00D33941" w:rsidRPr="00D33941" w:rsidRDefault="00D33941" w:rsidP="00D33941">
      <w:pPr>
        <w:pStyle w:val="2"/>
        <w:spacing w:before="1"/>
      </w:pPr>
      <w:r w:rsidRPr="00D33941">
        <w:t>Методика выполнения работы</w:t>
      </w:r>
    </w:p>
    <w:p w:rsidR="00D33941" w:rsidRPr="00D33941" w:rsidRDefault="00D33941" w:rsidP="00D33941">
      <w:pPr>
        <w:pStyle w:val="af5"/>
        <w:spacing w:before="7" w:after="0"/>
        <w:ind w:firstLine="709"/>
        <w:rPr>
          <w:b/>
          <w:sz w:val="28"/>
          <w:szCs w:val="28"/>
        </w:rPr>
      </w:pP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spacing w:before="1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Получить микрошлифы цветных металлов и</w:t>
      </w:r>
      <w:r w:rsidRPr="00D33941">
        <w:rPr>
          <w:rFonts w:cs="Times New Roman"/>
          <w:spacing w:val="-4"/>
          <w:szCs w:val="28"/>
        </w:rPr>
        <w:t xml:space="preserve"> </w:t>
      </w:r>
      <w:r w:rsidRPr="00D33941">
        <w:rPr>
          <w:rFonts w:cs="Times New Roman"/>
          <w:szCs w:val="28"/>
        </w:rPr>
        <w:t>сплавов.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154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zCs w:val="28"/>
        </w:rPr>
        <w:t>Рассмотреть микрошлифы под микроскопом а зарисовать их</w:t>
      </w:r>
      <w:r w:rsidRPr="00D33941">
        <w:rPr>
          <w:rFonts w:cs="Times New Roman"/>
          <w:spacing w:val="16"/>
          <w:szCs w:val="28"/>
        </w:rPr>
        <w:t xml:space="preserve"> </w:t>
      </w:r>
      <w:r w:rsidRPr="00D33941">
        <w:rPr>
          <w:rFonts w:cs="Times New Roman"/>
          <w:szCs w:val="28"/>
        </w:rPr>
        <w:t>структуры.</w:t>
      </w:r>
    </w:p>
    <w:p w:rsidR="00D33941" w:rsidRPr="00D33941" w:rsidRDefault="00D33941" w:rsidP="00D33941">
      <w:pPr>
        <w:pStyle w:val="a5"/>
        <w:widowControl w:val="0"/>
        <w:numPr>
          <w:ilvl w:val="1"/>
          <w:numId w:val="46"/>
        </w:numPr>
        <w:tabs>
          <w:tab w:val="left" w:pos="1388"/>
          <w:tab w:val="left" w:pos="1389"/>
        </w:tabs>
        <w:autoSpaceDE w:val="0"/>
        <w:autoSpaceDN w:val="0"/>
        <w:ind w:left="0" w:firstLine="709"/>
        <w:contextualSpacing w:val="0"/>
        <w:rPr>
          <w:rFonts w:cs="Times New Roman"/>
          <w:szCs w:val="28"/>
        </w:rPr>
      </w:pPr>
      <w:r w:rsidRPr="00D33941">
        <w:rPr>
          <w:rFonts w:cs="Times New Roman"/>
          <w:spacing w:val="5"/>
          <w:szCs w:val="28"/>
        </w:rPr>
        <w:t xml:space="preserve">Объяснить маркировку полученных металлов </w:t>
      </w:r>
      <w:r w:rsidRPr="00D33941">
        <w:rPr>
          <w:rFonts w:cs="Times New Roman"/>
          <w:spacing w:val="3"/>
          <w:szCs w:val="28"/>
        </w:rPr>
        <w:t xml:space="preserve">.и </w:t>
      </w:r>
      <w:r w:rsidRPr="00D33941">
        <w:rPr>
          <w:rFonts w:cs="Times New Roman"/>
          <w:spacing w:val="4"/>
          <w:szCs w:val="28"/>
        </w:rPr>
        <w:t xml:space="preserve">сплавов,  </w:t>
      </w:r>
      <w:r w:rsidRPr="00D33941">
        <w:rPr>
          <w:rFonts w:cs="Times New Roman"/>
          <w:spacing w:val="2"/>
          <w:szCs w:val="28"/>
        </w:rPr>
        <w:t xml:space="preserve">их  </w:t>
      </w:r>
      <w:r w:rsidRPr="00D33941">
        <w:rPr>
          <w:rFonts w:cs="Times New Roman"/>
          <w:spacing w:val="5"/>
          <w:szCs w:val="28"/>
        </w:rPr>
        <w:t xml:space="preserve">свойства </w:t>
      </w:r>
      <w:r w:rsidRPr="00D33941">
        <w:rPr>
          <w:rFonts w:cs="Times New Roman"/>
          <w:szCs w:val="28"/>
        </w:rPr>
        <w:t>и</w:t>
      </w:r>
      <w:r w:rsidRPr="00D33941">
        <w:rPr>
          <w:rFonts w:cs="Times New Roman"/>
          <w:spacing w:val="15"/>
          <w:szCs w:val="28"/>
        </w:rPr>
        <w:t xml:space="preserve"> </w:t>
      </w:r>
      <w:r w:rsidRPr="00D33941">
        <w:rPr>
          <w:rFonts w:cs="Times New Roman"/>
          <w:spacing w:val="-4"/>
          <w:szCs w:val="28"/>
        </w:rPr>
        <w:t>применение.</w:t>
      </w:r>
    </w:p>
    <w:p w:rsidR="00E12DD1" w:rsidRPr="00587B18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7B18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E12DD1" w:rsidRDefault="00E12DD1" w:rsidP="00E12DD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12DD1" w:rsidRDefault="00E12DD1" w:rsidP="005D6ABA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6813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2.3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b/>
          <w:bCs/>
          <w:color w:val="000000"/>
          <w:sz w:val="28"/>
          <w:szCs w:val="28"/>
        </w:rPr>
        <w:t>подготовке к рубежному контролю</w:t>
      </w:r>
    </w:p>
    <w:p w:rsidR="00556813" w:rsidRPr="00545ABA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556813" w:rsidP="00556813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Рубежный контроль студентов осуществляется в тестовой форме на 8 и 14 неделе каждого семестра. </w:t>
      </w:r>
      <w:r w:rsidR="000E580E">
        <w:rPr>
          <w:color w:val="000000"/>
          <w:sz w:val="28"/>
          <w:szCs w:val="28"/>
        </w:rPr>
        <w:t>Те</w:t>
      </w:r>
      <w:r w:rsidR="000E580E" w:rsidRPr="00545ABA">
        <w:rPr>
          <w:color w:val="000000"/>
          <w:sz w:val="28"/>
          <w:szCs w:val="28"/>
        </w:rPr>
        <w:t>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  <w:r w:rsidR="000E580E">
        <w:rPr>
          <w:color w:val="000000"/>
          <w:sz w:val="28"/>
          <w:szCs w:val="28"/>
        </w:rPr>
        <w:t xml:space="preserve"> 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bookmarkStart w:id="3" w:name="_GoBack"/>
      <w:bookmarkEnd w:id="3"/>
      <w:r w:rsidRPr="00545ABA">
        <w:rPr>
          <w:rFonts w:eastAsia="Calibri"/>
          <w:b/>
          <w:sz w:val="28"/>
          <w:szCs w:val="28"/>
          <w:lang w:eastAsia="en-US"/>
        </w:rPr>
        <w:lastRenderedPageBreak/>
        <w:t>2.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545ABA">
        <w:rPr>
          <w:rFonts w:eastAsia="Calibri"/>
          <w:b/>
          <w:sz w:val="28"/>
          <w:szCs w:val="28"/>
          <w:lang w:eastAsia="en-US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>
        <w:rPr>
          <w:b/>
          <w:bCs/>
          <w:color w:val="000000"/>
          <w:sz w:val="28"/>
          <w:szCs w:val="28"/>
        </w:rPr>
        <w:t>дифференцированному зачету</w:t>
      </w:r>
    </w:p>
    <w:p w:rsidR="000E580E" w:rsidRPr="00545ABA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Default="000E580E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 xml:space="preserve">Цель </w:t>
      </w:r>
      <w:r w:rsidR="0073701C">
        <w:rPr>
          <w:color w:val="000000"/>
          <w:sz w:val="28"/>
          <w:szCs w:val="28"/>
        </w:rPr>
        <w:t>зачета</w:t>
      </w:r>
      <w:r w:rsidRPr="00545ABA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545ABA">
        <w:rPr>
          <w:bCs/>
          <w:color w:val="000000"/>
          <w:sz w:val="28"/>
          <w:szCs w:val="28"/>
        </w:rPr>
        <w:t>,</w:t>
      </w:r>
      <w:r w:rsidRPr="00545ABA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>
        <w:rPr>
          <w:color w:val="000000"/>
          <w:sz w:val="28"/>
          <w:szCs w:val="28"/>
        </w:rPr>
        <w:t>зачету</w:t>
      </w:r>
      <w:r w:rsidRPr="00545ABA">
        <w:rPr>
          <w:color w:val="000000"/>
          <w:sz w:val="28"/>
          <w:szCs w:val="28"/>
        </w:rPr>
        <w:t xml:space="preserve"> задолго до его проведения, лучше с самого начала лекционно</w:t>
      </w:r>
      <w:r>
        <w:rPr>
          <w:color w:val="000000"/>
          <w:sz w:val="28"/>
          <w:szCs w:val="28"/>
        </w:rPr>
        <w:t xml:space="preserve">го курса.  В ходе подготовки </w:t>
      </w:r>
      <w:r w:rsidRPr="00545ABA">
        <w:rPr>
          <w:color w:val="000000"/>
          <w:sz w:val="28"/>
          <w:szCs w:val="28"/>
        </w:rPr>
        <w:t>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0E580E" w:rsidRDefault="000E580E" w:rsidP="000E580E">
      <w:pPr>
        <w:pStyle w:val="a7"/>
        <w:suppressLineNumbers/>
        <w:ind w:right="-1" w:firstLine="567"/>
        <w:jc w:val="both"/>
        <w:rPr>
          <w:b/>
        </w:rPr>
      </w:pPr>
    </w:p>
    <w:p w:rsidR="000E580E" w:rsidRPr="00383166" w:rsidRDefault="000E580E" w:rsidP="000E58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D6ABA" w:rsidRDefault="005D6ABA" w:rsidP="000E580E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5D6ABA" w:rsidRPr="005D6ABA" w:rsidRDefault="005D6ABA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587B18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146F06" w:rsidRDefault="00587B18" w:rsidP="00587B1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F31" w:rsidRPr="00DD6CE2" w:rsidRDefault="003D3F31" w:rsidP="00E24E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sz w:val="24"/>
          <w:szCs w:val="24"/>
        </w:rPr>
      </w:pPr>
    </w:p>
    <w:sectPr w:rsidR="003D3F31" w:rsidRPr="00DD6CE2" w:rsidSect="002F0BFF">
      <w:pgSz w:w="11906" w:h="16838"/>
      <w:pgMar w:top="698" w:right="1120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A4" w:rsidRDefault="00E617A4" w:rsidP="00382D68">
      <w:pPr>
        <w:spacing w:after="0" w:line="240" w:lineRule="auto"/>
      </w:pPr>
      <w:r>
        <w:separator/>
      </w:r>
    </w:p>
  </w:endnote>
  <w:endnote w:type="continuationSeparator" w:id="0">
    <w:p w:rsidR="00E617A4" w:rsidRDefault="00E617A4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D33941" w:rsidRDefault="00D33941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DA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A4" w:rsidRDefault="00E617A4" w:rsidP="00382D68">
      <w:pPr>
        <w:spacing w:after="0" w:line="240" w:lineRule="auto"/>
      </w:pPr>
      <w:r>
        <w:separator/>
      </w:r>
    </w:p>
  </w:footnote>
  <w:footnote w:type="continuationSeparator" w:id="0">
    <w:p w:rsidR="00E617A4" w:rsidRDefault="00E617A4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1" w:rsidRDefault="00D33941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D2107"/>
    <w:multiLevelType w:val="multilevel"/>
    <w:tmpl w:val="83804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3E3"/>
    <w:multiLevelType w:val="hybridMultilevel"/>
    <w:tmpl w:val="B76417EE"/>
    <w:lvl w:ilvl="0" w:tplc="599E9224">
      <w:start w:val="1"/>
      <w:numFmt w:val="decimal"/>
      <w:lvlText w:val="%1."/>
      <w:lvlJc w:val="left"/>
      <w:pPr>
        <w:ind w:left="1158" w:hanging="279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1" w:tplc="0A3C2418">
      <w:numFmt w:val="bullet"/>
      <w:lvlText w:val=""/>
      <w:lvlJc w:val="left"/>
      <w:pPr>
        <w:ind w:left="1599" w:hanging="360"/>
      </w:pPr>
      <w:rPr>
        <w:rFonts w:hint="default"/>
        <w:w w:val="100"/>
        <w:lang w:val="ru-RU" w:eastAsia="ru-RU" w:bidi="ru-RU"/>
      </w:rPr>
    </w:lvl>
    <w:lvl w:ilvl="2" w:tplc="0798C59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FC862FDE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DB1A11FE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A98AC532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B83C6E62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47200076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0C5C735C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4">
    <w:nsid w:val="10111545"/>
    <w:multiLevelType w:val="hybridMultilevel"/>
    <w:tmpl w:val="72DCDBD8"/>
    <w:lvl w:ilvl="0" w:tplc="8562A3CC">
      <w:start w:val="10"/>
      <w:numFmt w:val="upperRoman"/>
      <w:lvlText w:val="%1"/>
      <w:lvlJc w:val="left"/>
      <w:pPr>
        <w:ind w:left="312" w:hanging="2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16CA6E">
      <w:numFmt w:val="bullet"/>
      <w:lvlText w:val="•"/>
      <w:lvlJc w:val="left"/>
      <w:pPr>
        <w:ind w:left="1396" w:hanging="272"/>
      </w:pPr>
      <w:rPr>
        <w:rFonts w:hint="default"/>
        <w:lang w:val="ru-RU" w:eastAsia="ru-RU" w:bidi="ru-RU"/>
      </w:rPr>
    </w:lvl>
    <w:lvl w:ilvl="2" w:tplc="736C83A4">
      <w:numFmt w:val="bullet"/>
      <w:lvlText w:val="•"/>
      <w:lvlJc w:val="left"/>
      <w:pPr>
        <w:ind w:left="2473" w:hanging="272"/>
      </w:pPr>
      <w:rPr>
        <w:rFonts w:hint="default"/>
        <w:lang w:val="ru-RU" w:eastAsia="ru-RU" w:bidi="ru-RU"/>
      </w:rPr>
    </w:lvl>
    <w:lvl w:ilvl="3" w:tplc="88F48B80">
      <w:numFmt w:val="bullet"/>
      <w:lvlText w:val="•"/>
      <w:lvlJc w:val="left"/>
      <w:pPr>
        <w:ind w:left="3549" w:hanging="272"/>
      </w:pPr>
      <w:rPr>
        <w:rFonts w:hint="default"/>
        <w:lang w:val="ru-RU" w:eastAsia="ru-RU" w:bidi="ru-RU"/>
      </w:rPr>
    </w:lvl>
    <w:lvl w:ilvl="4" w:tplc="3B76ABBA">
      <w:numFmt w:val="bullet"/>
      <w:lvlText w:val="•"/>
      <w:lvlJc w:val="left"/>
      <w:pPr>
        <w:ind w:left="4626" w:hanging="272"/>
      </w:pPr>
      <w:rPr>
        <w:rFonts w:hint="default"/>
        <w:lang w:val="ru-RU" w:eastAsia="ru-RU" w:bidi="ru-RU"/>
      </w:rPr>
    </w:lvl>
    <w:lvl w:ilvl="5" w:tplc="7F1CCB2A">
      <w:numFmt w:val="bullet"/>
      <w:lvlText w:val="•"/>
      <w:lvlJc w:val="left"/>
      <w:pPr>
        <w:ind w:left="5703" w:hanging="272"/>
      </w:pPr>
      <w:rPr>
        <w:rFonts w:hint="default"/>
        <w:lang w:val="ru-RU" w:eastAsia="ru-RU" w:bidi="ru-RU"/>
      </w:rPr>
    </w:lvl>
    <w:lvl w:ilvl="6" w:tplc="B4BE8A6A">
      <w:numFmt w:val="bullet"/>
      <w:lvlText w:val="•"/>
      <w:lvlJc w:val="left"/>
      <w:pPr>
        <w:ind w:left="6779" w:hanging="272"/>
      </w:pPr>
      <w:rPr>
        <w:rFonts w:hint="default"/>
        <w:lang w:val="ru-RU" w:eastAsia="ru-RU" w:bidi="ru-RU"/>
      </w:rPr>
    </w:lvl>
    <w:lvl w:ilvl="7" w:tplc="92FE9594">
      <w:numFmt w:val="bullet"/>
      <w:lvlText w:val="•"/>
      <w:lvlJc w:val="left"/>
      <w:pPr>
        <w:ind w:left="7856" w:hanging="272"/>
      </w:pPr>
      <w:rPr>
        <w:rFonts w:hint="default"/>
        <w:lang w:val="ru-RU" w:eastAsia="ru-RU" w:bidi="ru-RU"/>
      </w:rPr>
    </w:lvl>
    <w:lvl w:ilvl="8" w:tplc="D146028A">
      <w:numFmt w:val="bullet"/>
      <w:lvlText w:val="•"/>
      <w:lvlJc w:val="left"/>
      <w:pPr>
        <w:ind w:left="8933" w:hanging="272"/>
      </w:pPr>
      <w:rPr>
        <w:rFonts w:hint="default"/>
        <w:lang w:val="ru-RU" w:eastAsia="ru-RU" w:bidi="ru-RU"/>
      </w:rPr>
    </w:lvl>
  </w:abstractNum>
  <w:abstractNum w:abstractNumId="5">
    <w:nsid w:val="109C5163"/>
    <w:multiLevelType w:val="hybridMultilevel"/>
    <w:tmpl w:val="15A82CAC"/>
    <w:lvl w:ilvl="0" w:tplc="387658AE">
      <w:start w:val="1"/>
      <w:numFmt w:val="decimal"/>
      <w:lvlText w:val="%1"/>
      <w:lvlJc w:val="left"/>
      <w:pPr>
        <w:ind w:left="738" w:hanging="205"/>
        <w:jc w:val="left"/>
      </w:pPr>
      <w:rPr>
        <w:rFonts w:hint="default"/>
        <w:w w:val="100"/>
        <w:lang w:val="ru-RU" w:eastAsia="ru-RU" w:bidi="ru-RU"/>
      </w:rPr>
    </w:lvl>
    <w:lvl w:ilvl="1" w:tplc="7AFA655A">
      <w:numFmt w:val="bullet"/>
      <w:lvlText w:val="•"/>
      <w:lvlJc w:val="left"/>
      <w:pPr>
        <w:ind w:left="1774" w:hanging="205"/>
      </w:pPr>
      <w:rPr>
        <w:rFonts w:hint="default"/>
        <w:lang w:val="ru-RU" w:eastAsia="ru-RU" w:bidi="ru-RU"/>
      </w:rPr>
    </w:lvl>
    <w:lvl w:ilvl="2" w:tplc="AF863E6C">
      <w:numFmt w:val="bullet"/>
      <w:lvlText w:val="•"/>
      <w:lvlJc w:val="left"/>
      <w:pPr>
        <w:ind w:left="2809" w:hanging="205"/>
      </w:pPr>
      <w:rPr>
        <w:rFonts w:hint="default"/>
        <w:lang w:val="ru-RU" w:eastAsia="ru-RU" w:bidi="ru-RU"/>
      </w:rPr>
    </w:lvl>
    <w:lvl w:ilvl="3" w:tplc="07708D22">
      <w:numFmt w:val="bullet"/>
      <w:lvlText w:val="•"/>
      <w:lvlJc w:val="left"/>
      <w:pPr>
        <w:ind w:left="3843" w:hanging="205"/>
      </w:pPr>
      <w:rPr>
        <w:rFonts w:hint="default"/>
        <w:lang w:val="ru-RU" w:eastAsia="ru-RU" w:bidi="ru-RU"/>
      </w:rPr>
    </w:lvl>
    <w:lvl w:ilvl="4" w:tplc="CB24DF98">
      <w:numFmt w:val="bullet"/>
      <w:lvlText w:val="•"/>
      <w:lvlJc w:val="left"/>
      <w:pPr>
        <w:ind w:left="4878" w:hanging="205"/>
      </w:pPr>
      <w:rPr>
        <w:rFonts w:hint="default"/>
        <w:lang w:val="ru-RU" w:eastAsia="ru-RU" w:bidi="ru-RU"/>
      </w:rPr>
    </w:lvl>
    <w:lvl w:ilvl="5" w:tplc="53CC3ED6">
      <w:numFmt w:val="bullet"/>
      <w:lvlText w:val="•"/>
      <w:lvlJc w:val="left"/>
      <w:pPr>
        <w:ind w:left="5913" w:hanging="205"/>
      </w:pPr>
      <w:rPr>
        <w:rFonts w:hint="default"/>
        <w:lang w:val="ru-RU" w:eastAsia="ru-RU" w:bidi="ru-RU"/>
      </w:rPr>
    </w:lvl>
    <w:lvl w:ilvl="6" w:tplc="0C22D9CE">
      <w:numFmt w:val="bullet"/>
      <w:lvlText w:val="•"/>
      <w:lvlJc w:val="left"/>
      <w:pPr>
        <w:ind w:left="6947" w:hanging="205"/>
      </w:pPr>
      <w:rPr>
        <w:rFonts w:hint="default"/>
        <w:lang w:val="ru-RU" w:eastAsia="ru-RU" w:bidi="ru-RU"/>
      </w:rPr>
    </w:lvl>
    <w:lvl w:ilvl="7" w:tplc="61C2DE8C">
      <w:numFmt w:val="bullet"/>
      <w:lvlText w:val="•"/>
      <w:lvlJc w:val="left"/>
      <w:pPr>
        <w:ind w:left="7982" w:hanging="205"/>
      </w:pPr>
      <w:rPr>
        <w:rFonts w:hint="default"/>
        <w:lang w:val="ru-RU" w:eastAsia="ru-RU" w:bidi="ru-RU"/>
      </w:rPr>
    </w:lvl>
    <w:lvl w:ilvl="8" w:tplc="2EF02FEE">
      <w:numFmt w:val="bullet"/>
      <w:lvlText w:val="•"/>
      <w:lvlJc w:val="left"/>
      <w:pPr>
        <w:ind w:left="9017" w:hanging="205"/>
      </w:pPr>
      <w:rPr>
        <w:rFonts w:hint="default"/>
        <w:lang w:val="ru-RU" w:eastAsia="ru-RU" w:bidi="ru-RU"/>
      </w:rPr>
    </w:lvl>
  </w:abstractNum>
  <w:abstractNum w:abstractNumId="6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827326"/>
    <w:multiLevelType w:val="multilevel"/>
    <w:tmpl w:val="5CDA83A0"/>
    <w:lvl w:ilvl="0">
      <w:start w:val="1"/>
      <w:numFmt w:val="decimal"/>
      <w:lvlText w:val="%1"/>
      <w:lvlJc w:val="left"/>
      <w:pPr>
        <w:ind w:left="107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1443" w:hanging="45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9">
    <w:nsid w:val="1EC1193D"/>
    <w:multiLevelType w:val="hybridMultilevel"/>
    <w:tmpl w:val="D6EE060C"/>
    <w:lvl w:ilvl="0" w:tplc="569C0748">
      <w:start w:val="13"/>
      <w:numFmt w:val="upperRoman"/>
      <w:lvlText w:val="%1"/>
      <w:lvlJc w:val="left"/>
      <w:pPr>
        <w:ind w:left="312" w:hanging="55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F26A1E">
      <w:numFmt w:val="bullet"/>
      <w:lvlText w:val="•"/>
      <w:lvlJc w:val="left"/>
      <w:pPr>
        <w:ind w:left="1396" w:hanging="553"/>
      </w:pPr>
      <w:rPr>
        <w:rFonts w:hint="default"/>
        <w:lang w:val="ru-RU" w:eastAsia="ru-RU" w:bidi="ru-RU"/>
      </w:rPr>
    </w:lvl>
    <w:lvl w:ilvl="2" w:tplc="75B29368">
      <w:numFmt w:val="bullet"/>
      <w:lvlText w:val="•"/>
      <w:lvlJc w:val="left"/>
      <w:pPr>
        <w:ind w:left="2473" w:hanging="553"/>
      </w:pPr>
      <w:rPr>
        <w:rFonts w:hint="default"/>
        <w:lang w:val="ru-RU" w:eastAsia="ru-RU" w:bidi="ru-RU"/>
      </w:rPr>
    </w:lvl>
    <w:lvl w:ilvl="3" w:tplc="96E43E56">
      <w:numFmt w:val="bullet"/>
      <w:lvlText w:val="•"/>
      <w:lvlJc w:val="left"/>
      <w:pPr>
        <w:ind w:left="3549" w:hanging="553"/>
      </w:pPr>
      <w:rPr>
        <w:rFonts w:hint="default"/>
        <w:lang w:val="ru-RU" w:eastAsia="ru-RU" w:bidi="ru-RU"/>
      </w:rPr>
    </w:lvl>
    <w:lvl w:ilvl="4" w:tplc="CF546D36">
      <w:numFmt w:val="bullet"/>
      <w:lvlText w:val="•"/>
      <w:lvlJc w:val="left"/>
      <w:pPr>
        <w:ind w:left="4626" w:hanging="553"/>
      </w:pPr>
      <w:rPr>
        <w:rFonts w:hint="default"/>
        <w:lang w:val="ru-RU" w:eastAsia="ru-RU" w:bidi="ru-RU"/>
      </w:rPr>
    </w:lvl>
    <w:lvl w:ilvl="5" w:tplc="09F41030">
      <w:numFmt w:val="bullet"/>
      <w:lvlText w:val="•"/>
      <w:lvlJc w:val="left"/>
      <w:pPr>
        <w:ind w:left="5703" w:hanging="553"/>
      </w:pPr>
      <w:rPr>
        <w:rFonts w:hint="default"/>
        <w:lang w:val="ru-RU" w:eastAsia="ru-RU" w:bidi="ru-RU"/>
      </w:rPr>
    </w:lvl>
    <w:lvl w:ilvl="6" w:tplc="56242C44">
      <w:numFmt w:val="bullet"/>
      <w:lvlText w:val="•"/>
      <w:lvlJc w:val="left"/>
      <w:pPr>
        <w:ind w:left="6779" w:hanging="553"/>
      </w:pPr>
      <w:rPr>
        <w:rFonts w:hint="default"/>
        <w:lang w:val="ru-RU" w:eastAsia="ru-RU" w:bidi="ru-RU"/>
      </w:rPr>
    </w:lvl>
    <w:lvl w:ilvl="7" w:tplc="A77831B2">
      <w:numFmt w:val="bullet"/>
      <w:lvlText w:val="•"/>
      <w:lvlJc w:val="left"/>
      <w:pPr>
        <w:ind w:left="7856" w:hanging="553"/>
      </w:pPr>
      <w:rPr>
        <w:rFonts w:hint="default"/>
        <w:lang w:val="ru-RU" w:eastAsia="ru-RU" w:bidi="ru-RU"/>
      </w:rPr>
    </w:lvl>
    <w:lvl w:ilvl="8" w:tplc="DA2C7948">
      <w:numFmt w:val="bullet"/>
      <w:lvlText w:val="•"/>
      <w:lvlJc w:val="left"/>
      <w:pPr>
        <w:ind w:left="8933" w:hanging="553"/>
      </w:pPr>
      <w:rPr>
        <w:rFonts w:hint="default"/>
        <w:lang w:val="ru-RU" w:eastAsia="ru-RU" w:bidi="ru-RU"/>
      </w:rPr>
    </w:lvl>
  </w:abstractNum>
  <w:abstractNum w:abstractNumId="1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3492F"/>
    <w:multiLevelType w:val="multilevel"/>
    <w:tmpl w:val="23549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48"/>
        </w:tabs>
        <w:ind w:left="948" w:hanging="9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E13693"/>
    <w:multiLevelType w:val="hybridMultilevel"/>
    <w:tmpl w:val="BC28FD62"/>
    <w:lvl w:ilvl="0" w:tplc="4A10A5C6">
      <w:numFmt w:val="bullet"/>
      <w:lvlText w:val=""/>
      <w:lvlJc w:val="left"/>
      <w:pPr>
        <w:ind w:left="891" w:hanging="360"/>
      </w:pPr>
      <w:rPr>
        <w:rFonts w:hint="default"/>
        <w:w w:val="100"/>
        <w:lang w:val="ru-RU" w:eastAsia="ru-RU" w:bidi="ru-RU"/>
      </w:rPr>
    </w:lvl>
    <w:lvl w:ilvl="1" w:tplc="0C9ABC44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2" w:tplc="F63267E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3" w:tplc="FBF44BF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4" w:tplc="37147DF4">
      <w:numFmt w:val="bullet"/>
      <w:lvlText w:val="•"/>
      <w:lvlJc w:val="left"/>
      <w:pPr>
        <w:ind w:left="4974" w:hanging="360"/>
      </w:pPr>
      <w:rPr>
        <w:rFonts w:hint="default"/>
        <w:lang w:val="ru-RU" w:eastAsia="ru-RU" w:bidi="ru-RU"/>
      </w:rPr>
    </w:lvl>
    <w:lvl w:ilvl="5" w:tplc="92E6E958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776E244C">
      <w:numFmt w:val="bullet"/>
      <w:lvlText w:val="•"/>
      <w:lvlJc w:val="left"/>
      <w:pPr>
        <w:ind w:left="7011" w:hanging="360"/>
      </w:pPr>
      <w:rPr>
        <w:rFonts w:hint="default"/>
        <w:lang w:val="ru-RU" w:eastAsia="ru-RU" w:bidi="ru-RU"/>
      </w:rPr>
    </w:lvl>
    <w:lvl w:ilvl="7" w:tplc="EC44B5FE">
      <w:numFmt w:val="bullet"/>
      <w:lvlText w:val="•"/>
      <w:lvlJc w:val="left"/>
      <w:pPr>
        <w:ind w:left="8030" w:hanging="360"/>
      </w:pPr>
      <w:rPr>
        <w:rFonts w:hint="default"/>
        <w:lang w:val="ru-RU" w:eastAsia="ru-RU" w:bidi="ru-RU"/>
      </w:rPr>
    </w:lvl>
    <w:lvl w:ilvl="8" w:tplc="716A5D4C">
      <w:numFmt w:val="bullet"/>
      <w:lvlText w:val="•"/>
      <w:lvlJc w:val="left"/>
      <w:pPr>
        <w:ind w:left="9049" w:hanging="360"/>
      </w:pPr>
      <w:rPr>
        <w:rFonts w:hint="default"/>
        <w:lang w:val="ru-RU" w:eastAsia="ru-RU" w:bidi="ru-RU"/>
      </w:rPr>
    </w:lvl>
  </w:abstractNum>
  <w:abstractNum w:abstractNumId="13">
    <w:nsid w:val="22997FF8"/>
    <w:multiLevelType w:val="multilevel"/>
    <w:tmpl w:val="650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3F723D"/>
    <w:multiLevelType w:val="hybridMultilevel"/>
    <w:tmpl w:val="AC220554"/>
    <w:lvl w:ilvl="0" w:tplc="C882D006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C05C6E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2" w:tplc="77322238">
      <w:numFmt w:val="bullet"/>
      <w:lvlText w:val="•"/>
      <w:lvlJc w:val="left"/>
      <w:pPr>
        <w:ind w:left="3049" w:hanging="360"/>
      </w:pPr>
      <w:rPr>
        <w:rFonts w:hint="default"/>
        <w:lang w:val="ru-RU" w:eastAsia="ru-RU" w:bidi="ru-RU"/>
      </w:rPr>
    </w:lvl>
    <w:lvl w:ilvl="3" w:tplc="47C25A52">
      <w:numFmt w:val="bullet"/>
      <w:lvlText w:val="•"/>
      <w:lvlJc w:val="left"/>
      <w:pPr>
        <w:ind w:left="4053" w:hanging="360"/>
      </w:pPr>
      <w:rPr>
        <w:rFonts w:hint="default"/>
        <w:lang w:val="ru-RU" w:eastAsia="ru-RU" w:bidi="ru-RU"/>
      </w:rPr>
    </w:lvl>
    <w:lvl w:ilvl="4" w:tplc="9258DDCE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B1E2DDE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E5AEE0C0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7" w:tplc="AA6A54FC">
      <w:numFmt w:val="bullet"/>
      <w:lvlText w:val="•"/>
      <w:lvlJc w:val="left"/>
      <w:pPr>
        <w:ind w:left="8072" w:hanging="360"/>
      </w:pPr>
      <w:rPr>
        <w:rFonts w:hint="default"/>
        <w:lang w:val="ru-RU" w:eastAsia="ru-RU" w:bidi="ru-RU"/>
      </w:rPr>
    </w:lvl>
    <w:lvl w:ilvl="8" w:tplc="B748E0F4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15">
    <w:nsid w:val="261954C9"/>
    <w:multiLevelType w:val="singleLevel"/>
    <w:tmpl w:val="CE8C86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39AB0C43"/>
    <w:multiLevelType w:val="hybridMultilevel"/>
    <w:tmpl w:val="72440076"/>
    <w:lvl w:ilvl="0" w:tplc="2ED4DEB6">
      <w:start w:val="1"/>
      <w:numFmt w:val="decimal"/>
      <w:lvlText w:val="%1"/>
      <w:lvlJc w:val="left"/>
      <w:pPr>
        <w:ind w:left="36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132EE"/>
    <w:multiLevelType w:val="multilevel"/>
    <w:tmpl w:val="21B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25164"/>
    <w:multiLevelType w:val="hybridMultilevel"/>
    <w:tmpl w:val="81DA2064"/>
    <w:lvl w:ilvl="0" w:tplc="00C00D0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A80F36">
      <w:numFmt w:val="bullet"/>
      <w:lvlText w:val="•"/>
      <w:lvlJc w:val="left"/>
      <w:pPr>
        <w:ind w:left="1396" w:hanging="711"/>
      </w:pPr>
      <w:rPr>
        <w:rFonts w:hint="default"/>
        <w:lang w:val="ru-RU" w:eastAsia="ru-RU" w:bidi="ru-RU"/>
      </w:rPr>
    </w:lvl>
    <w:lvl w:ilvl="2" w:tplc="104A2F0A">
      <w:numFmt w:val="bullet"/>
      <w:lvlText w:val="•"/>
      <w:lvlJc w:val="left"/>
      <w:pPr>
        <w:ind w:left="2473" w:hanging="711"/>
      </w:pPr>
      <w:rPr>
        <w:rFonts w:hint="default"/>
        <w:lang w:val="ru-RU" w:eastAsia="ru-RU" w:bidi="ru-RU"/>
      </w:rPr>
    </w:lvl>
    <w:lvl w:ilvl="3" w:tplc="EAD20C22">
      <w:numFmt w:val="bullet"/>
      <w:lvlText w:val="•"/>
      <w:lvlJc w:val="left"/>
      <w:pPr>
        <w:ind w:left="3549" w:hanging="711"/>
      </w:pPr>
      <w:rPr>
        <w:rFonts w:hint="default"/>
        <w:lang w:val="ru-RU" w:eastAsia="ru-RU" w:bidi="ru-RU"/>
      </w:rPr>
    </w:lvl>
    <w:lvl w:ilvl="4" w:tplc="C00AF37A">
      <w:numFmt w:val="bullet"/>
      <w:lvlText w:val="•"/>
      <w:lvlJc w:val="left"/>
      <w:pPr>
        <w:ind w:left="4626" w:hanging="711"/>
      </w:pPr>
      <w:rPr>
        <w:rFonts w:hint="default"/>
        <w:lang w:val="ru-RU" w:eastAsia="ru-RU" w:bidi="ru-RU"/>
      </w:rPr>
    </w:lvl>
    <w:lvl w:ilvl="5" w:tplc="540A90CC">
      <w:numFmt w:val="bullet"/>
      <w:lvlText w:val="•"/>
      <w:lvlJc w:val="left"/>
      <w:pPr>
        <w:ind w:left="5703" w:hanging="711"/>
      </w:pPr>
      <w:rPr>
        <w:rFonts w:hint="default"/>
        <w:lang w:val="ru-RU" w:eastAsia="ru-RU" w:bidi="ru-RU"/>
      </w:rPr>
    </w:lvl>
    <w:lvl w:ilvl="6" w:tplc="808CFF82">
      <w:numFmt w:val="bullet"/>
      <w:lvlText w:val="•"/>
      <w:lvlJc w:val="left"/>
      <w:pPr>
        <w:ind w:left="6779" w:hanging="711"/>
      </w:pPr>
      <w:rPr>
        <w:rFonts w:hint="default"/>
        <w:lang w:val="ru-RU" w:eastAsia="ru-RU" w:bidi="ru-RU"/>
      </w:rPr>
    </w:lvl>
    <w:lvl w:ilvl="7" w:tplc="A522BD1E">
      <w:numFmt w:val="bullet"/>
      <w:lvlText w:val="•"/>
      <w:lvlJc w:val="left"/>
      <w:pPr>
        <w:ind w:left="7856" w:hanging="711"/>
      </w:pPr>
      <w:rPr>
        <w:rFonts w:hint="default"/>
        <w:lang w:val="ru-RU" w:eastAsia="ru-RU" w:bidi="ru-RU"/>
      </w:rPr>
    </w:lvl>
    <w:lvl w:ilvl="8" w:tplc="CC9E4B6E">
      <w:numFmt w:val="bullet"/>
      <w:lvlText w:val="•"/>
      <w:lvlJc w:val="left"/>
      <w:pPr>
        <w:ind w:left="8933" w:hanging="711"/>
      </w:pPr>
      <w:rPr>
        <w:rFonts w:hint="default"/>
        <w:lang w:val="ru-RU" w:eastAsia="ru-RU" w:bidi="ru-RU"/>
      </w:rPr>
    </w:lvl>
  </w:abstractNum>
  <w:abstractNum w:abstractNumId="2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31C08"/>
    <w:multiLevelType w:val="hybridMultilevel"/>
    <w:tmpl w:val="335233E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DD4E57"/>
    <w:multiLevelType w:val="multilevel"/>
    <w:tmpl w:val="2CFA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E5E81"/>
    <w:multiLevelType w:val="hybridMultilevel"/>
    <w:tmpl w:val="86249AA8"/>
    <w:lvl w:ilvl="0" w:tplc="CA0CD3E4">
      <w:start w:val="2"/>
      <w:numFmt w:val="upperRoman"/>
      <w:lvlText w:val="%1"/>
      <w:lvlJc w:val="left"/>
      <w:pPr>
        <w:ind w:left="312" w:hanging="2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9EF0C4">
      <w:numFmt w:val="bullet"/>
      <w:lvlText w:val="•"/>
      <w:lvlJc w:val="left"/>
      <w:pPr>
        <w:ind w:left="1396" w:hanging="258"/>
      </w:pPr>
      <w:rPr>
        <w:rFonts w:hint="default"/>
        <w:lang w:val="ru-RU" w:eastAsia="ru-RU" w:bidi="ru-RU"/>
      </w:rPr>
    </w:lvl>
    <w:lvl w:ilvl="2" w:tplc="1F5EC9C2">
      <w:numFmt w:val="bullet"/>
      <w:lvlText w:val="•"/>
      <w:lvlJc w:val="left"/>
      <w:pPr>
        <w:ind w:left="2473" w:hanging="258"/>
      </w:pPr>
      <w:rPr>
        <w:rFonts w:hint="default"/>
        <w:lang w:val="ru-RU" w:eastAsia="ru-RU" w:bidi="ru-RU"/>
      </w:rPr>
    </w:lvl>
    <w:lvl w:ilvl="3" w:tplc="C268930A">
      <w:numFmt w:val="bullet"/>
      <w:lvlText w:val="•"/>
      <w:lvlJc w:val="left"/>
      <w:pPr>
        <w:ind w:left="3549" w:hanging="258"/>
      </w:pPr>
      <w:rPr>
        <w:rFonts w:hint="default"/>
        <w:lang w:val="ru-RU" w:eastAsia="ru-RU" w:bidi="ru-RU"/>
      </w:rPr>
    </w:lvl>
    <w:lvl w:ilvl="4" w:tplc="6702284E">
      <w:numFmt w:val="bullet"/>
      <w:lvlText w:val="•"/>
      <w:lvlJc w:val="left"/>
      <w:pPr>
        <w:ind w:left="4626" w:hanging="258"/>
      </w:pPr>
      <w:rPr>
        <w:rFonts w:hint="default"/>
        <w:lang w:val="ru-RU" w:eastAsia="ru-RU" w:bidi="ru-RU"/>
      </w:rPr>
    </w:lvl>
    <w:lvl w:ilvl="5" w:tplc="9F24A676">
      <w:numFmt w:val="bullet"/>
      <w:lvlText w:val="•"/>
      <w:lvlJc w:val="left"/>
      <w:pPr>
        <w:ind w:left="5703" w:hanging="258"/>
      </w:pPr>
      <w:rPr>
        <w:rFonts w:hint="default"/>
        <w:lang w:val="ru-RU" w:eastAsia="ru-RU" w:bidi="ru-RU"/>
      </w:rPr>
    </w:lvl>
    <w:lvl w:ilvl="6" w:tplc="93662260">
      <w:numFmt w:val="bullet"/>
      <w:lvlText w:val="•"/>
      <w:lvlJc w:val="left"/>
      <w:pPr>
        <w:ind w:left="6779" w:hanging="258"/>
      </w:pPr>
      <w:rPr>
        <w:rFonts w:hint="default"/>
        <w:lang w:val="ru-RU" w:eastAsia="ru-RU" w:bidi="ru-RU"/>
      </w:rPr>
    </w:lvl>
    <w:lvl w:ilvl="7" w:tplc="0040E79C">
      <w:numFmt w:val="bullet"/>
      <w:lvlText w:val="•"/>
      <w:lvlJc w:val="left"/>
      <w:pPr>
        <w:ind w:left="7856" w:hanging="258"/>
      </w:pPr>
      <w:rPr>
        <w:rFonts w:hint="default"/>
        <w:lang w:val="ru-RU" w:eastAsia="ru-RU" w:bidi="ru-RU"/>
      </w:rPr>
    </w:lvl>
    <w:lvl w:ilvl="8" w:tplc="DC60E534">
      <w:numFmt w:val="bullet"/>
      <w:lvlText w:val="•"/>
      <w:lvlJc w:val="left"/>
      <w:pPr>
        <w:ind w:left="8933" w:hanging="258"/>
      </w:pPr>
      <w:rPr>
        <w:rFonts w:hint="default"/>
        <w:lang w:val="ru-RU" w:eastAsia="ru-RU" w:bidi="ru-RU"/>
      </w:rPr>
    </w:lvl>
  </w:abstractNum>
  <w:abstractNum w:abstractNumId="26">
    <w:nsid w:val="52FA1259"/>
    <w:multiLevelType w:val="multilevel"/>
    <w:tmpl w:val="314212A8"/>
    <w:lvl w:ilvl="0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40" w:hanging="320"/>
        <w:jc w:val="lef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44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4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4" w:hanging="423"/>
      </w:pPr>
      <w:rPr>
        <w:rFonts w:hint="default"/>
        <w:lang w:val="ru-RU" w:eastAsia="ru-RU" w:bidi="ru-RU"/>
      </w:rPr>
    </w:lvl>
  </w:abstractNum>
  <w:abstractNum w:abstractNumId="2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325A8"/>
    <w:multiLevelType w:val="hybridMultilevel"/>
    <w:tmpl w:val="8FC61F58"/>
    <w:lvl w:ilvl="0" w:tplc="DC6004CE">
      <w:start w:val="17"/>
      <w:numFmt w:val="decimal"/>
      <w:lvlText w:val="%1."/>
      <w:lvlJc w:val="left"/>
      <w:pPr>
        <w:ind w:left="734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9AB6AC">
      <w:numFmt w:val="bullet"/>
      <w:lvlText w:val="•"/>
      <w:lvlJc w:val="left"/>
      <w:pPr>
        <w:ind w:left="1300" w:hanging="422"/>
      </w:pPr>
      <w:rPr>
        <w:rFonts w:hint="default"/>
        <w:lang w:val="ru-RU" w:eastAsia="ru-RU" w:bidi="ru-RU"/>
      </w:rPr>
    </w:lvl>
    <w:lvl w:ilvl="2" w:tplc="5AE0996E">
      <w:numFmt w:val="bullet"/>
      <w:lvlText w:val="•"/>
      <w:lvlJc w:val="left"/>
      <w:pPr>
        <w:ind w:left="2387" w:hanging="422"/>
      </w:pPr>
      <w:rPr>
        <w:rFonts w:hint="default"/>
        <w:lang w:val="ru-RU" w:eastAsia="ru-RU" w:bidi="ru-RU"/>
      </w:rPr>
    </w:lvl>
    <w:lvl w:ilvl="3" w:tplc="BE3CB57E">
      <w:numFmt w:val="bullet"/>
      <w:lvlText w:val="•"/>
      <w:lvlJc w:val="left"/>
      <w:pPr>
        <w:ind w:left="3474" w:hanging="422"/>
      </w:pPr>
      <w:rPr>
        <w:rFonts w:hint="default"/>
        <w:lang w:val="ru-RU" w:eastAsia="ru-RU" w:bidi="ru-RU"/>
      </w:rPr>
    </w:lvl>
    <w:lvl w:ilvl="4" w:tplc="2F2C3B46">
      <w:numFmt w:val="bullet"/>
      <w:lvlText w:val="•"/>
      <w:lvlJc w:val="left"/>
      <w:pPr>
        <w:ind w:left="4562" w:hanging="422"/>
      </w:pPr>
      <w:rPr>
        <w:rFonts w:hint="default"/>
        <w:lang w:val="ru-RU" w:eastAsia="ru-RU" w:bidi="ru-RU"/>
      </w:rPr>
    </w:lvl>
    <w:lvl w:ilvl="5" w:tplc="51B05C30">
      <w:numFmt w:val="bullet"/>
      <w:lvlText w:val="•"/>
      <w:lvlJc w:val="left"/>
      <w:pPr>
        <w:ind w:left="5649" w:hanging="422"/>
      </w:pPr>
      <w:rPr>
        <w:rFonts w:hint="default"/>
        <w:lang w:val="ru-RU" w:eastAsia="ru-RU" w:bidi="ru-RU"/>
      </w:rPr>
    </w:lvl>
    <w:lvl w:ilvl="6" w:tplc="03761EAA">
      <w:numFmt w:val="bullet"/>
      <w:lvlText w:val="•"/>
      <w:lvlJc w:val="left"/>
      <w:pPr>
        <w:ind w:left="6736" w:hanging="422"/>
      </w:pPr>
      <w:rPr>
        <w:rFonts w:hint="default"/>
        <w:lang w:val="ru-RU" w:eastAsia="ru-RU" w:bidi="ru-RU"/>
      </w:rPr>
    </w:lvl>
    <w:lvl w:ilvl="7" w:tplc="B888F0F8">
      <w:numFmt w:val="bullet"/>
      <w:lvlText w:val="•"/>
      <w:lvlJc w:val="left"/>
      <w:pPr>
        <w:ind w:left="7824" w:hanging="422"/>
      </w:pPr>
      <w:rPr>
        <w:rFonts w:hint="default"/>
        <w:lang w:val="ru-RU" w:eastAsia="ru-RU" w:bidi="ru-RU"/>
      </w:rPr>
    </w:lvl>
    <w:lvl w:ilvl="8" w:tplc="FF4A3E42">
      <w:numFmt w:val="bullet"/>
      <w:lvlText w:val="•"/>
      <w:lvlJc w:val="left"/>
      <w:pPr>
        <w:ind w:left="8911" w:hanging="422"/>
      </w:pPr>
      <w:rPr>
        <w:rFonts w:hint="default"/>
        <w:lang w:val="ru-RU" w:eastAsia="ru-RU" w:bidi="ru-RU"/>
      </w:rPr>
    </w:lvl>
  </w:abstractNum>
  <w:abstractNum w:abstractNumId="33">
    <w:nsid w:val="60FF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340715"/>
    <w:multiLevelType w:val="multilevel"/>
    <w:tmpl w:val="F738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7E277D"/>
    <w:multiLevelType w:val="hybridMultilevel"/>
    <w:tmpl w:val="16B2FB46"/>
    <w:lvl w:ilvl="0" w:tplc="2ED4DEB6">
      <w:start w:val="1"/>
      <w:numFmt w:val="decimal"/>
      <w:lvlText w:val="%1"/>
      <w:lvlJc w:val="left"/>
      <w:pPr>
        <w:ind w:left="121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45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D83B32"/>
    <w:multiLevelType w:val="hybridMultilevel"/>
    <w:tmpl w:val="34586EF4"/>
    <w:lvl w:ilvl="0" w:tplc="26D0507C">
      <w:start w:val="1"/>
      <w:numFmt w:val="decimal"/>
      <w:lvlText w:val="%1."/>
      <w:lvlJc w:val="left"/>
      <w:pPr>
        <w:ind w:left="3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742ADA">
      <w:numFmt w:val="bullet"/>
      <w:lvlText w:val="•"/>
      <w:lvlJc w:val="left"/>
      <w:pPr>
        <w:ind w:left="1396" w:hanging="281"/>
      </w:pPr>
      <w:rPr>
        <w:rFonts w:hint="default"/>
        <w:lang w:val="ru-RU" w:eastAsia="ru-RU" w:bidi="ru-RU"/>
      </w:rPr>
    </w:lvl>
    <w:lvl w:ilvl="2" w:tplc="68A60812">
      <w:numFmt w:val="bullet"/>
      <w:lvlText w:val="•"/>
      <w:lvlJc w:val="left"/>
      <w:pPr>
        <w:ind w:left="2473" w:hanging="281"/>
      </w:pPr>
      <w:rPr>
        <w:rFonts w:hint="default"/>
        <w:lang w:val="ru-RU" w:eastAsia="ru-RU" w:bidi="ru-RU"/>
      </w:rPr>
    </w:lvl>
    <w:lvl w:ilvl="3" w:tplc="E4FAE470">
      <w:numFmt w:val="bullet"/>
      <w:lvlText w:val="•"/>
      <w:lvlJc w:val="left"/>
      <w:pPr>
        <w:ind w:left="3549" w:hanging="281"/>
      </w:pPr>
      <w:rPr>
        <w:rFonts w:hint="default"/>
        <w:lang w:val="ru-RU" w:eastAsia="ru-RU" w:bidi="ru-RU"/>
      </w:rPr>
    </w:lvl>
    <w:lvl w:ilvl="4" w:tplc="4E2C5C6E">
      <w:numFmt w:val="bullet"/>
      <w:lvlText w:val="•"/>
      <w:lvlJc w:val="left"/>
      <w:pPr>
        <w:ind w:left="4626" w:hanging="281"/>
      </w:pPr>
      <w:rPr>
        <w:rFonts w:hint="default"/>
        <w:lang w:val="ru-RU" w:eastAsia="ru-RU" w:bidi="ru-RU"/>
      </w:rPr>
    </w:lvl>
    <w:lvl w:ilvl="5" w:tplc="7A3E0556">
      <w:numFmt w:val="bullet"/>
      <w:lvlText w:val="•"/>
      <w:lvlJc w:val="left"/>
      <w:pPr>
        <w:ind w:left="5703" w:hanging="281"/>
      </w:pPr>
      <w:rPr>
        <w:rFonts w:hint="default"/>
        <w:lang w:val="ru-RU" w:eastAsia="ru-RU" w:bidi="ru-RU"/>
      </w:rPr>
    </w:lvl>
    <w:lvl w:ilvl="6" w:tplc="F0581F90">
      <w:numFmt w:val="bullet"/>
      <w:lvlText w:val="•"/>
      <w:lvlJc w:val="left"/>
      <w:pPr>
        <w:ind w:left="6779" w:hanging="281"/>
      </w:pPr>
      <w:rPr>
        <w:rFonts w:hint="default"/>
        <w:lang w:val="ru-RU" w:eastAsia="ru-RU" w:bidi="ru-RU"/>
      </w:rPr>
    </w:lvl>
    <w:lvl w:ilvl="7" w:tplc="26C4A3CE">
      <w:numFmt w:val="bullet"/>
      <w:lvlText w:val="•"/>
      <w:lvlJc w:val="left"/>
      <w:pPr>
        <w:ind w:left="7856" w:hanging="281"/>
      </w:pPr>
      <w:rPr>
        <w:rFonts w:hint="default"/>
        <w:lang w:val="ru-RU" w:eastAsia="ru-RU" w:bidi="ru-RU"/>
      </w:rPr>
    </w:lvl>
    <w:lvl w:ilvl="8" w:tplc="9D068C92">
      <w:numFmt w:val="bullet"/>
      <w:lvlText w:val="•"/>
      <w:lvlJc w:val="left"/>
      <w:pPr>
        <w:ind w:left="8933" w:hanging="281"/>
      </w:pPr>
      <w:rPr>
        <w:rFonts w:hint="default"/>
        <w:lang w:val="ru-RU" w:eastAsia="ru-RU" w:bidi="ru-RU"/>
      </w:rPr>
    </w:lvl>
  </w:abstractNum>
  <w:abstractNum w:abstractNumId="38">
    <w:nsid w:val="6ADA7F85"/>
    <w:multiLevelType w:val="hybridMultilevel"/>
    <w:tmpl w:val="4E765C2A"/>
    <w:lvl w:ilvl="0" w:tplc="6E760CD2">
      <w:start w:val="1"/>
      <w:numFmt w:val="decimal"/>
      <w:lvlText w:val="%1"/>
      <w:lvlJc w:val="left"/>
      <w:pPr>
        <w:ind w:left="1212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6815"/>
    <w:multiLevelType w:val="hybridMultilevel"/>
    <w:tmpl w:val="411EABB6"/>
    <w:lvl w:ilvl="0" w:tplc="2ED4DEB6">
      <w:start w:val="1"/>
      <w:numFmt w:val="decimal"/>
      <w:lvlText w:val="%1"/>
      <w:lvlJc w:val="left"/>
      <w:pPr>
        <w:ind w:left="1571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B201F6"/>
    <w:multiLevelType w:val="hybridMultilevel"/>
    <w:tmpl w:val="C7D4C2C2"/>
    <w:lvl w:ilvl="0" w:tplc="406AA2D8">
      <w:start w:val="1"/>
      <w:numFmt w:val="decimal"/>
      <w:lvlText w:val="%1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2B0D4">
      <w:start w:val="1"/>
      <w:numFmt w:val="decimal"/>
      <w:lvlText w:val="%2."/>
      <w:lvlJc w:val="left"/>
      <w:pPr>
        <w:ind w:left="312" w:hanging="27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ru-RU" w:bidi="ru-RU"/>
      </w:rPr>
    </w:lvl>
    <w:lvl w:ilvl="2" w:tplc="2B42F498">
      <w:numFmt w:val="bullet"/>
      <w:lvlText w:val="•"/>
      <w:lvlJc w:val="left"/>
      <w:pPr>
        <w:ind w:left="2138" w:hanging="274"/>
      </w:pPr>
      <w:rPr>
        <w:rFonts w:hint="default"/>
        <w:lang w:val="ru-RU" w:eastAsia="ru-RU" w:bidi="ru-RU"/>
      </w:rPr>
    </w:lvl>
    <w:lvl w:ilvl="3" w:tplc="25D60586">
      <w:numFmt w:val="bullet"/>
      <w:lvlText w:val="•"/>
      <w:lvlJc w:val="left"/>
      <w:pPr>
        <w:ind w:left="3256" w:hanging="274"/>
      </w:pPr>
      <w:rPr>
        <w:rFonts w:hint="default"/>
        <w:lang w:val="ru-RU" w:eastAsia="ru-RU" w:bidi="ru-RU"/>
      </w:rPr>
    </w:lvl>
    <w:lvl w:ilvl="4" w:tplc="29A8A0DC">
      <w:numFmt w:val="bullet"/>
      <w:lvlText w:val="•"/>
      <w:lvlJc w:val="left"/>
      <w:pPr>
        <w:ind w:left="4375" w:hanging="274"/>
      </w:pPr>
      <w:rPr>
        <w:rFonts w:hint="default"/>
        <w:lang w:val="ru-RU" w:eastAsia="ru-RU" w:bidi="ru-RU"/>
      </w:rPr>
    </w:lvl>
    <w:lvl w:ilvl="5" w:tplc="B770E936">
      <w:numFmt w:val="bullet"/>
      <w:lvlText w:val="•"/>
      <w:lvlJc w:val="left"/>
      <w:pPr>
        <w:ind w:left="5493" w:hanging="274"/>
      </w:pPr>
      <w:rPr>
        <w:rFonts w:hint="default"/>
        <w:lang w:val="ru-RU" w:eastAsia="ru-RU" w:bidi="ru-RU"/>
      </w:rPr>
    </w:lvl>
    <w:lvl w:ilvl="6" w:tplc="7916A2D0">
      <w:numFmt w:val="bullet"/>
      <w:lvlText w:val="•"/>
      <w:lvlJc w:val="left"/>
      <w:pPr>
        <w:ind w:left="6612" w:hanging="274"/>
      </w:pPr>
      <w:rPr>
        <w:rFonts w:hint="default"/>
        <w:lang w:val="ru-RU" w:eastAsia="ru-RU" w:bidi="ru-RU"/>
      </w:rPr>
    </w:lvl>
    <w:lvl w:ilvl="7" w:tplc="ADAC2C26">
      <w:numFmt w:val="bullet"/>
      <w:lvlText w:val="•"/>
      <w:lvlJc w:val="left"/>
      <w:pPr>
        <w:ind w:left="7730" w:hanging="274"/>
      </w:pPr>
      <w:rPr>
        <w:rFonts w:hint="default"/>
        <w:lang w:val="ru-RU" w:eastAsia="ru-RU" w:bidi="ru-RU"/>
      </w:rPr>
    </w:lvl>
    <w:lvl w:ilvl="8" w:tplc="113CB298">
      <w:numFmt w:val="bullet"/>
      <w:lvlText w:val="•"/>
      <w:lvlJc w:val="left"/>
      <w:pPr>
        <w:ind w:left="8849" w:hanging="274"/>
      </w:pPr>
      <w:rPr>
        <w:rFonts w:hint="default"/>
        <w:lang w:val="ru-RU" w:eastAsia="ru-RU" w:bidi="ru-RU"/>
      </w:rPr>
    </w:lvl>
  </w:abstractNum>
  <w:abstractNum w:abstractNumId="43">
    <w:nsid w:val="7A8176C1"/>
    <w:multiLevelType w:val="multilevel"/>
    <w:tmpl w:val="49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4681B"/>
    <w:multiLevelType w:val="hybridMultilevel"/>
    <w:tmpl w:val="C7A0F982"/>
    <w:lvl w:ilvl="0" w:tplc="2ED4DEB6">
      <w:start w:val="1"/>
      <w:numFmt w:val="decimal"/>
      <w:lvlText w:val="%1"/>
      <w:lvlJc w:val="left"/>
      <w:pPr>
        <w:ind w:left="1070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B5A34"/>
    <w:multiLevelType w:val="singleLevel"/>
    <w:tmpl w:val="8F042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2"/>
  </w:num>
  <w:num w:numId="5">
    <w:abstractNumId w:val="28"/>
  </w:num>
  <w:num w:numId="6">
    <w:abstractNumId w:val="10"/>
  </w:num>
  <w:num w:numId="7">
    <w:abstractNumId w:val="31"/>
  </w:num>
  <w:num w:numId="8">
    <w:abstractNumId w:val="23"/>
  </w:num>
  <w:num w:numId="9">
    <w:abstractNumId w:val="30"/>
  </w:num>
  <w:num w:numId="10">
    <w:abstractNumId w:val="29"/>
  </w:num>
  <w:num w:numId="11">
    <w:abstractNumId w:val="39"/>
  </w:num>
  <w:num w:numId="12">
    <w:abstractNumId w:val="6"/>
  </w:num>
  <w:num w:numId="13">
    <w:abstractNumId w:val="7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41"/>
  </w:num>
  <w:num w:numId="24">
    <w:abstractNumId w:val="16"/>
  </w:num>
  <w:num w:numId="25">
    <w:abstractNumId w:val="13"/>
  </w:num>
  <w:num w:numId="26">
    <w:abstractNumId w:val="19"/>
  </w:num>
  <w:num w:numId="27">
    <w:abstractNumId w:val="43"/>
  </w:num>
  <w:num w:numId="28">
    <w:abstractNumId w:val="24"/>
  </w:num>
  <w:num w:numId="29">
    <w:abstractNumId w:val="33"/>
  </w:num>
  <w:num w:numId="30">
    <w:abstractNumId w:val="15"/>
  </w:num>
  <w:num w:numId="31">
    <w:abstractNumId w:val="45"/>
  </w:num>
  <w:num w:numId="32">
    <w:abstractNumId w:val="36"/>
  </w:num>
  <w:num w:numId="33">
    <w:abstractNumId w:val="11"/>
  </w:num>
  <w:num w:numId="34">
    <w:abstractNumId w:val="34"/>
  </w:num>
  <w:num w:numId="35">
    <w:abstractNumId w:val="21"/>
  </w:num>
  <w:num w:numId="36">
    <w:abstractNumId w:val="5"/>
  </w:num>
  <w:num w:numId="37">
    <w:abstractNumId w:val="14"/>
  </w:num>
  <w:num w:numId="38">
    <w:abstractNumId w:val="26"/>
  </w:num>
  <w:num w:numId="39">
    <w:abstractNumId w:val="32"/>
  </w:num>
  <w:num w:numId="40">
    <w:abstractNumId w:val="37"/>
  </w:num>
  <w:num w:numId="41">
    <w:abstractNumId w:val="9"/>
  </w:num>
  <w:num w:numId="42">
    <w:abstractNumId w:val="4"/>
  </w:num>
  <w:num w:numId="43">
    <w:abstractNumId w:val="25"/>
  </w:num>
  <w:num w:numId="44">
    <w:abstractNumId w:val="12"/>
  </w:num>
  <w:num w:numId="45">
    <w:abstractNumId w:val="3"/>
  </w:num>
  <w:num w:numId="46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54034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5AC3"/>
    <w:rsid w:val="001B7B1F"/>
    <w:rsid w:val="001C2EDC"/>
    <w:rsid w:val="001C33BE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544F"/>
    <w:rsid w:val="002C768D"/>
    <w:rsid w:val="002C7AC3"/>
    <w:rsid w:val="002D0423"/>
    <w:rsid w:val="002D3CBD"/>
    <w:rsid w:val="002D4F62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56813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4492D"/>
    <w:rsid w:val="00650EB4"/>
    <w:rsid w:val="006535C0"/>
    <w:rsid w:val="00662253"/>
    <w:rsid w:val="006B4A4A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33421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D3E19"/>
    <w:rsid w:val="00AD591F"/>
    <w:rsid w:val="00AE269F"/>
    <w:rsid w:val="00AE6030"/>
    <w:rsid w:val="00AF6685"/>
    <w:rsid w:val="00B0239C"/>
    <w:rsid w:val="00B33513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E3671"/>
    <w:rsid w:val="00CF2622"/>
    <w:rsid w:val="00CF4303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43DA"/>
    <w:rsid w:val="00DD6CE2"/>
    <w:rsid w:val="00DE046A"/>
    <w:rsid w:val="00DF4D67"/>
    <w:rsid w:val="00E00958"/>
    <w:rsid w:val="00E04247"/>
    <w:rsid w:val="00E12DD1"/>
    <w:rsid w:val="00E13679"/>
    <w:rsid w:val="00E24EBA"/>
    <w:rsid w:val="00E31A74"/>
    <w:rsid w:val="00E33DAA"/>
    <w:rsid w:val="00E52A26"/>
    <w:rsid w:val="00E53A75"/>
    <w:rsid w:val="00E60D01"/>
    <w:rsid w:val="00E617A4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iPriority w:val="99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2EB5-7B78-4325-91D1-7660F45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7542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31</cp:revision>
  <cp:lastPrinted>2019-03-03T07:50:00Z</cp:lastPrinted>
  <dcterms:created xsi:type="dcterms:W3CDTF">2017-09-05T11:04:00Z</dcterms:created>
  <dcterms:modified xsi:type="dcterms:W3CDTF">2020-01-14T13:29:00Z</dcterms:modified>
</cp:coreProperties>
</file>