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proofErr w:type="spellStart"/>
      <w:r w:rsidRPr="00B84F5A">
        <w:rPr>
          <w:szCs w:val="28"/>
        </w:rPr>
        <w:t>Бузулукский</w:t>
      </w:r>
      <w:proofErr w:type="spellEnd"/>
      <w:r w:rsidRPr="00B84F5A">
        <w:rPr>
          <w:szCs w:val="28"/>
        </w:rPr>
        <w:t xml:space="preserve">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45543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C70169" w:rsidP="0081348F">
      <w:pPr>
        <w:pStyle w:val="ReportHead"/>
        <w:suppressAutoHyphens/>
        <w:rPr>
          <w:i/>
          <w:sz w:val="24"/>
          <w:u w:val="single"/>
        </w:rPr>
      </w:pPr>
      <w:r>
        <w:rPr>
          <w:i/>
          <w:sz w:val="24"/>
          <w:u w:val="single"/>
        </w:rPr>
        <w:t>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8"/>
          <w:pgSz w:w="11906" w:h="16838"/>
          <w:pgMar w:top="510" w:right="567" w:bottom="510" w:left="1134" w:header="0" w:footer="510" w:gutter="0"/>
          <w:cols w:space="708"/>
          <w:docGrid w:linePitch="360"/>
        </w:sectPr>
      </w:pPr>
      <w:r>
        <w:t>Год набора 20</w:t>
      </w:r>
      <w:r w:rsidR="00237B04">
        <w:t>21</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5561D9" w:rsidP="00E11E85">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5561D9">
        <w:rPr>
          <w:sz w:val="24"/>
          <w:u w:val="single"/>
        </w:rPr>
        <w:t>О. Н. Григорьева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237B04">
        <w:rPr>
          <w:sz w:val="24"/>
          <w:u w:val="single"/>
        </w:rPr>
        <w:t>О. В. Мелентьева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036"/>
        <w:gridCol w:w="3204"/>
        <w:gridCol w:w="3204"/>
      </w:tblGrid>
      <w:tr w:rsidR="00237B04" w:rsidRPr="002D1ECA" w:rsidTr="004058CE">
        <w:trPr>
          <w:tblHeader/>
        </w:trPr>
        <w:tc>
          <w:tcPr>
            <w:tcW w:w="1843"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Формируемые компетенции</w:t>
            </w:r>
          </w:p>
        </w:tc>
        <w:tc>
          <w:tcPr>
            <w:tcW w:w="2036" w:type="dxa"/>
          </w:tcPr>
          <w:p w:rsidR="00237B04" w:rsidRPr="00D73986" w:rsidRDefault="00237B04" w:rsidP="00237B04">
            <w:pPr>
              <w:suppressAutoHyphens/>
              <w:spacing w:after="0" w:line="240" w:lineRule="auto"/>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237B04" w:rsidRPr="002D1ECA" w:rsidTr="004058CE">
        <w:tc>
          <w:tcPr>
            <w:tcW w:w="1843" w:type="dxa"/>
            <w:vMerge w:val="restart"/>
            <w:shd w:val="clear" w:color="auto" w:fill="auto"/>
          </w:tcPr>
          <w:p w:rsidR="00237B04" w:rsidRPr="001A0081" w:rsidRDefault="00237B04" w:rsidP="00237B04">
            <w:pPr>
              <w:pStyle w:val="ReportMain"/>
              <w:suppressAutoHyphens/>
              <w:rPr>
                <w:szCs w:val="24"/>
              </w:rPr>
            </w:pPr>
            <w:r w:rsidRPr="001A0081">
              <w:rPr>
                <w:szCs w:val="24"/>
              </w:rPr>
              <w:t>ОПК-2 Способен применять нормы материального и процессуального права при решении задач профессиональной деятельности</w:t>
            </w:r>
          </w:p>
        </w:tc>
        <w:tc>
          <w:tcPr>
            <w:tcW w:w="2036" w:type="dxa"/>
            <w:vMerge w:val="restart"/>
          </w:tcPr>
          <w:p w:rsidR="00237B04" w:rsidRPr="001A0081" w:rsidRDefault="00237B04" w:rsidP="00237B04">
            <w:pPr>
              <w:pStyle w:val="ReportMain"/>
              <w:suppressAutoHyphens/>
              <w:rPr>
                <w:szCs w:val="24"/>
              </w:rPr>
            </w:pPr>
            <w:r w:rsidRPr="001A0081">
              <w:rPr>
                <w:szCs w:val="24"/>
              </w:rPr>
              <w:t xml:space="preserve">ОПК-2-В-1 </w:t>
            </w:r>
            <w:proofErr w:type="gramStart"/>
            <w:r w:rsidRPr="001A0081">
              <w:rPr>
                <w:szCs w:val="24"/>
              </w:rPr>
              <w:t>Определяет</w:t>
            </w:r>
            <w:proofErr w:type="gramEnd"/>
            <w:r w:rsidRPr="001A0081">
              <w:rPr>
                <w:szCs w:val="24"/>
              </w:rPr>
              <w:t xml:space="preserve"> фактическую основу ситуаций, подлежащих применению норм права, выявляет юридические проблемы</w:t>
            </w:r>
          </w:p>
          <w:p w:rsidR="00237B04" w:rsidRPr="001A0081" w:rsidRDefault="00237B04" w:rsidP="00237B04">
            <w:pPr>
              <w:pStyle w:val="ReportMain"/>
              <w:suppressAutoHyphens/>
              <w:rPr>
                <w:szCs w:val="24"/>
              </w:rPr>
            </w:pPr>
            <w:r w:rsidRPr="001A0081">
              <w:rPr>
                <w:szCs w:val="24"/>
              </w:rPr>
              <w:t xml:space="preserve">ОПК-2-В-2 </w:t>
            </w:r>
            <w:proofErr w:type="gramStart"/>
            <w:r w:rsidRPr="001A0081">
              <w:rPr>
                <w:szCs w:val="24"/>
              </w:rPr>
              <w:t>Определяет</w:t>
            </w:r>
            <w:proofErr w:type="gramEnd"/>
            <w:r w:rsidRPr="001A0081">
              <w:rPr>
                <w:szCs w:val="24"/>
              </w:rPr>
              <w:t xml:space="preserve"> субъектов, уполномоченных на применение конкретных норм права</w:t>
            </w:r>
          </w:p>
          <w:p w:rsidR="00237B04" w:rsidRPr="001A0081" w:rsidRDefault="00237B04" w:rsidP="00237B04">
            <w:pPr>
              <w:pStyle w:val="ReportMain"/>
              <w:suppressAutoHyphens/>
              <w:rPr>
                <w:szCs w:val="24"/>
              </w:rPr>
            </w:pPr>
            <w:r w:rsidRPr="001A0081">
              <w:rPr>
                <w:szCs w:val="24"/>
              </w:rPr>
              <w:t xml:space="preserve">ОПК-2-В-3 </w:t>
            </w:r>
            <w:proofErr w:type="gramStart"/>
            <w:r w:rsidRPr="001A0081">
              <w:rPr>
                <w:szCs w:val="24"/>
              </w:rPr>
              <w:t>На основе</w:t>
            </w:r>
            <w:proofErr w:type="gramEnd"/>
            <w:r w:rsidRPr="001A0081">
              <w:rPr>
                <w:szCs w:val="24"/>
              </w:rPr>
              <w:t xml:space="preserve"> выбранной правовой нормы определяет наиболее оптимальные способы решения юридической проблемы</w:t>
            </w:r>
          </w:p>
          <w:p w:rsidR="00237B04" w:rsidRPr="001A0081" w:rsidRDefault="00237B04" w:rsidP="00237B04">
            <w:pPr>
              <w:pStyle w:val="ReportMain"/>
              <w:suppressAutoHyphens/>
              <w:rPr>
                <w:szCs w:val="24"/>
              </w:rPr>
            </w:pPr>
            <w:r w:rsidRPr="001A0081">
              <w:rPr>
                <w:szCs w:val="24"/>
              </w:rPr>
              <w:t xml:space="preserve">ОПК-2-В-4 </w:t>
            </w:r>
            <w:proofErr w:type="gramStart"/>
            <w:r w:rsidRPr="001A0081">
              <w:rPr>
                <w:szCs w:val="24"/>
              </w:rPr>
              <w:t>Предвидит</w:t>
            </w:r>
            <w:proofErr w:type="gramEnd"/>
            <w:r w:rsidRPr="001A0081">
              <w:rPr>
                <w:szCs w:val="24"/>
              </w:rPr>
              <w:t xml:space="preserve"> правовые последствия применения норм материального и процессуального права</w:t>
            </w:r>
          </w:p>
        </w:tc>
        <w:tc>
          <w:tcPr>
            <w:tcW w:w="3204" w:type="dxa"/>
            <w:shd w:val="clear" w:color="auto" w:fill="auto"/>
          </w:tcPr>
          <w:p w:rsidR="00237B04" w:rsidRPr="002D1ECA" w:rsidRDefault="00237B04" w:rsidP="00237B04">
            <w:pPr>
              <w:pStyle w:val="ReportMain"/>
              <w:suppressAutoHyphens/>
              <w:rPr>
                <w:b/>
                <w:szCs w:val="24"/>
                <w:u w:val="single"/>
              </w:rPr>
            </w:pPr>
            <w:r w:rsidRPr="002D1ECA">
              <w:rPr>
                <w:b/>
                <w:szCs w:val="24"/>
                <w:u w:val="single"/>
              </w:rPr>
              <w:t>Знать:</w:t>
            </w:r>
          </w:p>
          <w:p w:rsidR="00237B04" w:rsidRDefault="00237B04" w:rsidP="00237B04">
            <w:pPr>
              <w:pStyle w:val="ReportMain"/>
              <w:suppressAutoHyphens/>
            </w:pPr>
            <w:r>
              <w:t xml:space="preserve">- сущность норм арбитражно-процессуального </w:t>
            </w:r>
            <w:proofErr w:type="gramStart"/>
            <w:r>
              <w:t>законодательства;  устройство</w:t>
            </w:r>
            <w:proofErr w:type="gramEnd"/>
            <w:r>
              <w:t xml:space="preserve"> судебной системы Арбитражных судов в РФ; судебные акты, из-данные в р</w:t>
            </w:r>
            <w:r>
              <w:t>амках арбитражного судопроизвод</w:t>
            </w:r>
            <w:r>
              <w:t>ства; нормы материального права, применяемые в контексте норм процессуального права; судебную практику по различным категориям дел в рамках арбитражного судопроизводства;</w:t>
            </w:r>
          </w:p>
          <w:p w:rsidR="00237B04" w:rsidRPr="002D1ECA" w:rsidRDefault="00237B04" w:rsidP="00237B04">
            <w:pPr>
              <w:pStyle w:val="ReportMain"/>
              <w:suppressAutoHyphens/>
              <w:rPr>
                <w:szCs w:val="24"/>
              </w:rPr>
            </w:pPr>
            <w:r>
              <w:t xml:space="preserve">- субъектов арбитражных правоотношений, их права и обязанности, а так же процессуальную </w:t>
            </w:r>
            <w:proofErr w:type="gramStart"/>
            <w:r>
              <w:t>роль  в</w:t>
            </w:r>
            <w:proofErr w:type="gramEnd"/>
            <w:r>
              <w:t xml:space="preserve"> рамках арбитражного судопроизводства; - стадии арбитражного процесса; стадии арбитражного процесса и объем полномочий субъектов на каждой стадии арбитражного процесса; порядок обжалования судебных актов, изданных в рамках арбитражного процесса</w:t>
            </w:r>
          </w:p>
        </w:tc>
        <w:tc>
          <w:tcPr>
            <w:tcW w:w="3204" w:type="dxa"/>
            <w:shd w:val="clear" w:color="auto" w:fill="auto"/>
          </w:tcPr>
          <w:p w:rsidR="00237B04" w:rsidRPr="002D1ECA" w:rsidRDefault="00237B04" w:rsidP="00237B04">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237B04" w:rsidRPr="002D1ECA" w:rsidRDefault="00237B04" w:rsidP="00237B04">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237B04" w:rsidRPr="002D1ECA" w:rsidRDefault="00237B04" w:rsidP="00237B04">
            <w:pPr>
              <w:pStyle w:val="ReportMain"/>
              <w:suppressAutoHyphens/>
              <w:rPr>
                <w:i/>
                <w:szCs w:val="24"/>
                <w:lang w:eastAsia="ru-RU"/>
              </w:rPr>
            </w:pPr>
            <w:r w:rsidRPr="002D1ECA">
              <w:rPr>
                <w:i/>
                <w:szCs w:val="24"/>
                <w:lang w:eastAsia="ru-RU"/>
              </w:rPr>
              <w:t>А.1 Вопросы для устного собеседования</w:t>
            </w:r>
          </w:p>
          <w:p w:rsidR="00237B04" w:rsidRPr="002D1ECA" w:rsidRDefault="00237B04" w:rsidP="00237B04">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Уметь:</w:t>
            </w:r>
          </w:p>
          <w:p w:rsidR="00237B04" w:rsidRPr="002D1ECA" w:rsidRDefault="00237B04" w:rsidP="00237B04">
            <w:pPr>
              <w:pStyle w:val="ReportMain"/>
              <w:rPr>
                <w:szCs w:val="24"/>
              </w:rPr>
            </w:pPr>
            <w:r w:rsidRPr="00237B04">
              <w:t>- правильно толковать нормативные правовые акты в сфере арбитражного судопроизводства; - правильно определять объем правомочий субъектов арбитражных правоотношений на каждой стадии арбитражного процесса; - верно выбирать норму права, применимую к конкретным правоотношениям; - анализировать арбитражно-процессуальное законодательство в контексте отдельной юридической проблемы</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237B04" w:rsidRPr="002D1ECA" w:rsidRDefault="00237B04" w:rsidP="00C9743D">
            <w:pPr>
              <w:pStyle w:val="ReportMain"/>
              <w:suppressAutoHyphens/>
              <w:rPr>
                <w:i/>
                <w:szCs w:val="24"/>
              </w:rPr>
            </w:pPr>
            <w:r w:rsidRPr="002D1ECA">
              <w:rPr>
                <w:i/>
                <w:szCs w:val="24"/>
              </w:rPr>
              <w:t xml:space="preserve">В.1 </w:t>
            </w:r>
            <w:r>
              <w:rPr>
                <w:i/>
                <w:szCs w:val="24"/>
              </w:rPr>
              <w:t>П</w:t>
            </w:r>
            <w:r w:rsidRPr="002D1ECA">
              <w:rPr>
                <w:i/>
                <w:szCs w:val="24"/>
              </w:rPr>
              <w:t>рактические задачи</w:t>
            </w:r>
          </w:p>
          <w:p w:rsidR="00237B04" w:rsidRPr="002D1ECA" w:rsidRDefault="00237B04"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Владеть:</w:t>
            </w:r>
          </w:p>
          <w:p w:rsidR="00237B04" w:rsidRPr="002D1ECA" w:rsidRDefault="00237B04" w:rsidP="00237B04">
            <w:pPr>
              <w:pStyle w:val="ReportMain"/>
              <w:suppressAutoHyphens/>
              <w:rPr>
                <w:szCs w:val="24"/>
              </w:rPr>
            </w:pPr>
            <w:r w:rsidRPr="00237B04">
              <w:rPr>
                <w:szCs w:val="24"/>
              </w:rPr>
              <w:t xml:space="preserve">- навыками анализа судебных актов, издаваемых в рамках арбитражного судопроизводства; навыками правильного определения </w:t>
            </w:r>
            <w:proofErr w:type="gramStart"/>
            <w:r w:rsidRPr="00237B04">
              <w:rPr>
                <w:szCs w:val="24"/>
              </w:rPr>
              <w:t>подведомственности  и</w:t>
            </w:r>
            <w:proofErr w:type="gramEnd"/>
            <w:r w:rsidRPr="00237B04">
              <w:rPr>
                <w:szCs w:val="24"/>
              </w:rPr>
              <w:t xml:space="preserve"> подсудности в рамках арбитражного судопроизводства; навыками прогнозирования юридической проблемы, посредством верного применения норм  арбитражно-процессуального законодательства; навыками подготовки обобщений и заключений по материалам судебной практики в рамках арбитражного судопроизводства</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237B04" w:rsidRDefault="00237B04" w:rsidP="0081348F">
            <w:pPr>
              <w:pStyle w:val="ReportMain"/>
              <w:suppressAutoHyphens/>
              <w:rPr>
                <w:i/>
                <w:szCs w:val="24"/>
              </w:rPr>
            </w:pPr>
            <w:r w:rsidRPr="00575C6A">
              <w:rPr>
                <w:i/>
                <w:szCs w:val="24"/>
              </w:rPr>
              <w:t>С.0. Практические задания по составлению документов</w:t>
            </w:r>
          </w:p>
          <w:p w:rsidR="00237B04" w:rsidRPr="002D1ECA" w:rsidRDefault="00237B04" w:rsidP="0081348F">
            <w:pPr>
              <w:pStyle w:val="ReportMain"/>
              <w:suppressAutoHyphens/>
              <w:rPr>
                <w:i/>
                <w:szCs w:val="24"/>
              </w:rPr>
            </w:pPr>
            <w:r>
              <w:rPr>
                <w:i/>
                <w:szCs w:val="24"/>
              </w:rPr>
              <w:t>С.</w:t>
            </w:r>
            <w:proofErr w:type="gramStart"/>
            <w:r>
              <w:rPr>
                <w:i/>
                <w:szCs w:val="24"/>
              </w:rPr>
              <w:t xml:space="preserve">1 </w:t>
            </w:r>
            <w:r w:rsidRPr="002D1ECA">
              <w:rPr>
                <w:i/>
                <w:szCs w:val="24"/>
              </w:rPr>
              <w:t xml:space="preserve"> Деловые</w:t>
            </w:r>
            <w:proofErr w:type="gramEnd"/>
            <w:r w:rsidRPr="002D1ECA">
              <w:rPr>
                <w:i/>
                <w:szCs w:val="24"/>
              </w:rPr>
              <w:t xml:space="preserve"> игры</w:t>
            </w:r>
          </w:p>
          <w:p w:rsidR="00237B04" w:rsidRPr="002D1ECA" w:rsidRDefault="00237B04"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4058CE" w:rsidRPr="002D1ECA" w:rsidTr="004058CE">
        <w:tc>
          <w:tcPr>
            <w:tcW w:w="1843" w:type="dxa"/>
            <w:vMerge w:val="restart"/>
            <w:shd w:val="clear" w:color="auto" w:fill="auto"/>
          </w:tcPr>
          <w:p w:rsidR="004058CE" w:rsidRPr="002D1ECA" w:rsidRDefault="004058CE" w:rsidP="0081348F">
            <w:pPr>
              <w:pStyle w:val="ReportMain"/>
              <w:suppressAutoHyphens/>
              <w:rPr>
                <w:szCs w:val="24"/>
              </w:rPr>
            </w:pPr>
            <w:bookmarkStart w:id="2" w:name="_GoBack" w:colFirst="1" w:colLast="1"/>
            <w:r w:rsidRPr="001340C2">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036" w:type="dxa"/>
            <w:vMerge w:val="restart"/>
          </w:tcPr>
          <w:p w:rsidR="004058CE" w:rsidRPr="001340C2" w:rsidRDefault="004058CE" w:rsidP="004058CE">
            <w:pPr>
              <w:pStyle w:val="ReportMain"/>
              <w:suppressAutoHyphens/>
            </w:pPr>
            <w:r w:rsidRPr="001340C2">
              <w:t xml:space="preserve">ОПК-5-В-2 </w:t>
            </w:r>
            <w:proofErr w:type="gramStart"/>
            <w:r w:rsidRPr="001340C2">
              <w:t>Формулирует</w:t>
            </w:r>
            <w:proofErr w:type="gramEnd"/>
            <w:r w:rsidRPr="001340C2">
              <w:t xml:space="preserve"> правовую позицию по конкретной правовой ситуации и обосновывает ее</w:t>
            </w:r>
          </w:p>
          <w:p w:rsidR="004058CE" w:rsidRPr="002D1ECA" w:rsidRDefault="004058CE" w:rsidP="004058CE">
            <w:pPr>
              <w:suppressAutoHyphens/>
              <w:spacing w:after="0" w:line="240" w:lineRule="auto"/>
              <w:rPr>
                <w:b/>
                <w:sz w:val="24"/>
                <w:szCs w:val="24"/>
                <w:u w:val="single"/>
              </w:rPr>
            </w:pPr>
            <w:r w:rsidRPr="001340C2">
              <w:t xml:space="preserve">ОПК-5-В-3 </w:t>
            </w:r>
            <w:proofErr w:type="gramStart"/>
            <w:r w:rsidRPr="001340C2">
              <w:t>Аргументированно</w:t>
            </w:r>
            <w:proofErr w:type="gramEnd"/>
            <w:r w:rsidRPr="001340C2">
              <w:t xml:space="preserve"> и ясно излагает свою правовую позицию, демонстрирует владение приемами юридической риторики и письменной речи</w:t>
            </w:r>
          </w:p>
        </w:tc>
        <w:tc>
          <w:tcPr>
            <w:tcW w:w="3204" w:type="dxa"/>
            <w:shd w:val="clear" w:color="auto" w:fill="auto"/>
          </w:tcPr>
          <w:p w:rsidR="004058CE" w:rsidRPr="002D1ECA" w:rsidRDefault="004058CE" w:rsidP="000135C4">
            <w:pPr>
              <w:suppressAutoHyphens/>
              <w:spacing w:after="0" w:line="240" w:lineRule="auto"/>
              <w:rPr>
                <w:b/>
                <w:sz w:val="24"/>
                <w:szCs w:val="24"/>
                <w:u w:val="single"/>
              </w:rPr>
            </w:pPr>
            <w:r w:rsidRPr="002D1ECA">
              <w:rPr>
                <w:b/>
                <w:sz w:val="24"/>
                <w:szCs w:val="24"/>
                <w:u w:val="single"/>
              </w:rPr>
              <w:t>Знать:</w:t>
            </w:r>
          </w:p>
          <w:p w:rsidR="004058CE" w:rsidRPr="000135C4" w:rsidRDefault="004058CE" w:rsidP="000135C4">
            <w:pPr>
              <w:suppressAutoHyphens/>
              <w:spacing w:after="0" w:line="240" w:lineRule="auto"/>
              <w:rPr>
                <w:sz w:val="24"/>
                <w:szCs w:val="24"/>
              </w:rPr>
            </w:pPr>
            <w:r w:rsidRPr="002D1ECA">
              <w:rPr>
                <w:sz w:val="24"/>
                <w:szCs w:val="24"/>
              </w:rPr>
              <w:t xml:space="preserve"> </w:t>
            </w:r>
            <w:r w:rsidRPr="004058CE">
              <w:rPr>
                <w:sz w:val="24"/>
                <w:szCs w:val="24"/>
              </w:rPr>
              <w:t xml:space="preserve">правила </w:t>
            </w:r>
            <w:proofErr w:type="spellStart"/>
            <w:r w:rsidRPr="004058CE">
              <w:rPr>
                <w:sz w:val="24"/>
                <w:szCs w:val="24"/>
              </w:rPr>
              <w:t>правоприменения</w:t>
            </w:r>
            <w:proofErr w:type="spellEnd"/>
            <w:r w:rsidRPr="004058CE">
              <w:rPr>
                <w:sz w:val="24"/>
                <w:szCs w:val="24"/>
              </w:rPr>
              <w:t xml:space="preserve">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p w:rsidR="004058CE" w:rsidRPr="002D1ECA" w:rsidRDefault="004058CE" w:rsidP="00541694">
            <w:pPr>
              <w:suppressAutoHyphens/>
              <w:spacing w:after="0" w:line="240" w:lineRule="auto"/>
              <w:rPr>
                <w:sz w:val="24"/>
                <w:szCs w:val="24"/>
              </w:rPr>
            </w:pP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4058CE" w:rsidRPr="002D1ECA" w:rsidRDefault="004058CE"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058CE" w:rsidRPr="002D1ECA" w:rsidRDefault="004058CE" w:rsidP="00D26EC2">
            <w:pPr>
              <w:pStyle w:val="ReportMain"/>
              <w:suppressAutoHyphens/>
              <w:rPr>
                <w:i/>
                <w:szCs w:val="24"/>
              </w:rPr>
            </w:pPr>
            <w:r w:rsidRPr="002D1ECA">
              <w:rPr>
                <w:i/>
                <w:szCs w:val="24"/>
                <w:lang w:eastAsia="ru-RU"/>
              </w:rPr>
              <w:t>А.1 Вопросы для устного собеседования</w:t>
            </w:r>
          </w:p>
          <w:p w:rsidR="004058CE" w:rsidRPr="002D1ECA" w:rsidRDefault="004058CE"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bookmarkEnd w:id="2"/>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81348F">
            <w:pPr>
              <w:pStyle w:val="ReportMain"/>
              <w:suppressAutoHyphens/>
              <w:rPr>
                <w:b/>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Уметь:</w:t>
            </w:r>
          </w:p>
          <w:p w:rsidR="004058CE" w:rsidRPr="002D1ECA" w:rsidRDefault="004058CE" w:rsidP="0081348F">
            <w:pPr>
              <w:pStyle w:val="ReportMain"/>
              <w:suppressAutoHyphens/>
              <w:rPr>
                <w:szCs w:val="24"/>
              </w:rPr>
            </w:pPr>
            <w:r w:rsidRPr="004058CE">
              <w:rPr>
                <w:szCs w:val="24"/>
              </w:rPr>
              <w:t>выбирать соответствующие нормы права, позволяющие принять правильное 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4058CE" w:rsidRPr="002D1ECA" w:rsidRDefault="004058CE" w:rsidP="00D26EC2">
            <w:pPr>
              <w:pStyle w:val="ReportMain"/>
              <w:suppressAutoHyphens/>
              <w:rPr>
                <w:i/>
                <w:szCs w:val="24"/>
              </w:rPr>
            </w:pPr>
            <w:r w:rsidRPr="002D1ECA">
              <w:rPr>
                <w:i/>
                <w:szCs w:val="24"/>
              </w:rPr>
              <w:t>В.1 Практические задачи</w:t>
            </w:r>
          </w:p>
          <w:p w:rsidR="004058CE" w:rsidRPr="002D1ECA" w:rsidRDefault="004058CE"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541694">
            <w:pPr>
              <w:suppressAutoHyphens/>
              <w:rPr>
                <w:b/>
                <w:sz w:val="24"/>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Владеть:</w:t>
            </w:r>
            <w:r w:rsidRPr="002D1ECA">
              <w:rPr>
                <w:szCs w:val="24"/>
              </w:rPr>
              <w:t xml:space="preserve"> </w:t>
            </w:r>
            <w:r w:rsidRPr="004058CE">
              <w:rPr>
                <w:szCs w:val="24"/>
              </w:rPr>
              <w:t xml:space="preserve">навыками принятия решений и совершения юридических действий в </w:t>
            </w:r>
            <w:r w:rsidRPr="004058CE">
              <w:rPr>
                <w:szCs w:val="24"/>
              </w:rPr>
              <w:lastRenderedPageBreak/>
              <w:t>точном соответствии с нормами гражданского процессуального законодательства в конкретной юридической ситуации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lastRenderedPageBreak/>
              <w:t>Блок C –</w:t>
            </w:r>
            <w:r w:rsidRPr="002D1ECA">
              <w:rPr>
                <w:szCs w:val="24"/>
              </w:rPr>
              <w:t xml:space="preserve"> задания практико-ориентированного и/или исследовательского уровня</w:t>
            </w:r>
          </w:p>
          <w:p w:rsidR="004058CE" w:rsidRDefault="004058CE" w:rsidP="00D26EC2">
            <w:pPr>
              <w:pStyle w:val="ReportMain"/>
              <w:suppressAutoHyphens/>
              <w:rPr>
                <w:i/>
                <w:szCs w:val="24"/>
              </w:rPr>
            </w:pPr>
            <w:r w:rsidRPr="00575C6A">
              <w:rPr>
                <w:i/>
                <w:szCs w:val="24"/>
              </w:rPr>
              <w:lastRenderedPageBreak/>
              <w:t>С.0. Практические задания по составлению документов</w:t>
            </w:r>
          </w:p>
          <w:p w:rsidR="004058CE" w:rsidRPr="002D1ECA" w:rsidRDefault="004058CE" w:rsidP="00D26EC2">
            <w:pPr>
              <w:pStyle w:val="ReportMain"/>
              <w:suppressAutoHyphens/>
              <w:rPr>
                <w:i/>
                <w:szCs w:val="24"/>
              </w:rPr>
            </w:pPr>
            <w:r w:rsidRPr="002D1ECA">
              <w:rPr>
                <w:i/>
                <w:szCs w:val="24"/>
              </w:rPr>
              <w:t>С.1– Деловые игры</w:t>
            </w:r>
          </w:p>
          <w:p w:rsidR="004058CE" w:rsidRPr="002D1ECA" w:rsidRDefault="004058CE"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 xml:space="preserve">Блок А - Оценочные средства для диагностирования </w:t>
      </w:r>
      <w:proofErr w:type="spellStart"/>
      <w:r w:rsidRPr="00A76030">
        <w:rPr>
          <w:b/>
          <w:szCs w:val="24"/>
        </w:rPr>
        <w:t>сформированности</w:t>
      </w:r>
      <w:proofErr w:type="spellEnd"/>
      <w:r w:rsidRPr="00A76030">
        <w:rPr>
          <w:b/>
          <w:szCs w:val="24"/>
        </w:rPr>
        <w:t xml:space="preserve">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w:t>
      </w:r>
      <w:proofErr w:type="gramStart"/>
      <w:r w:rsidRPr="0071457E">
        <w:rPr>
          <w:rFonts w:eastAsia="Times New Roman"/>
          <w:sz w:val="24"/>
          <w:szCs w:val="24"/>
        </w:rPr>
        <w:t>судопроизводство)  это</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административная;</w:t>
      </w:r>
      <w:r w:rsidRPr="0071457E">
        <w:rPr>
          <w:rFonts w:eastAsia="Times New Roman"/>
          <w:sz w:val="24"/>
          <w:szCs w:val="24"/>
        </w:rPr>
        <w:br/>
        <w:t>-</w:t>
      </w:r>
      <w:proofErr w:type="gramEnd"/>
      <w:r w:rsidRPr="0071457E">
        <w:rPr>
          <w:rFonts w:eastAsia="Times New Roman"/>
          <w:sz w:val="24"/>
          <w:szCs w:val="24"/>
        </w:rPr>
        <w:t xml:space="preserve">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w:t>
      </w:r>
      <w:proofErr w:type="gramStart"/>
      <w:r w:rsidRPr="0071457E">
        <w:rPr>
          <w:rFonts w:eastAsia="Times New Roman"/>
          <w:sz w:val="24"/>
          <w:szCs w:val="24"/>
        </w:rPr>
        <w:t>правовая;</w:t>
      </w:r>
      <w:r w:rsidRPr="0071457E">
        <w:rPr>
          <w:rFonts w:eastAsia="Times New Roman"/>
          <w:sz w:val="24"/>
          <w:szCs w:val="24"/>
        </w:rPr>
        <w:tab/>
      </w:r>
      <w:proofErr w:type="gramEnd"/>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отраслевые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общественные </w:t>
      </w:r>
      <w:proofErr w:type="gramStart"/>
      <w:r w:rsidRPr="0071457E">
        <w:rPr>
          <w:rFonts w:eastAsia="Times New Roman"/>
          <w:sz w:val="24"/>
          <w:szCs w:val="24"/>
        </w:rPr>
        <w:t>явления  в</w:t>
      </w:r>
      <w:proofErr w:type="gramEnd"/>
      <w:r w:rsidRPr="0071457E">
        <w:rPr>
          <w:rFonts w:eastAsia="Times New Roman"/>
          <w:sz w:val="24"/>
          <w:szCs w:val="24"/>
        </w:rPr>
        <w:t xml:space="preserve">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прокурор, обратившийся с заявлением в защиту прав другого </w:t>
      </w:r>
      <w:proofErr w:type="gramStart"/>
      <w:r w:rsidRPr="0071457E">
        <w:rPr>
          <w:rFonts w:eastAsia="Times New Roman"/>
          <w:sz w:val="24"/>
          <w:szCs w:val="24"/>
        </w:rPr>
        <w:t>лица,</w:t>
      </w:r>
      <w:r w:rsidRPr="0071457E">
        <w:rPr>
          <w:rFonts w:eastAsia="Times New Roman"/>
          <w:sz w:val="24"/>
          <w:szCs w:val="24"/>
        </w:rPr>
        <w:br/>
        <w:t>и</w:t>
      </w:r>
      <w:proofErr w:type="gramEnd"/>
      <w:r w:rsidRPr="0071457E">
        <w:rPr>
          <w:rFonts w:eastAsia="Times New Roman"/>
          <w:sz w:val="24"/>
          <w:szCs w:val="24"/>
        </w:rPr>
        <w:t xml:space="preserve">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арбитражным  судом</w:t>
      </w:r>
      <w:proofErr w:type="gramEnd"/>
      <w:r w:rsidRPr="0071457E">
        <w:rPr>
          <w:rFonts w:eastAsia="Times New Roman"/>
          <w:sz w:val="24"/>
          <w:szCs w:val="24"/>
        </w:rPr>
        <w:t xml:space="preserve">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Конституционными принципами правосудия являются </w:t>
      </w:r>
      <w:proofErr w:type="gramStart"/>
      <w:r w:rsidRPr="0071457E">
        <w:rPr>
          <w:rFonts w:eastAsia="Times New Roman"/>
          <w:sz w:val="24"/>
          <w:szCs w:val="24"/>
        </w:rPr>
        <w:t>принципы….</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roofErr w:type="gramStart"/>
      <w:r w:rsidRPr="0071457E">
        <w:rPr>
          <w:rFonts w:eastAsia="Times New Roman"/>
          <w:sz w:val="24"/>
          <w:szCs w:val="24"/>
        </w:rPr>
        <w:t>…….</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исковое заявление </w:t>
      </w:r>
      <w:proofErr w:type="gramStart"/>
      <w:r w:rsidRPr="0071457E">
        <w:rPr>
          <w:rFonts w:eastAsia="Times New Roman"/>
          <w:sz w:val="24"/>
          <w:szCs w:val="24"/>
        </w:rPr>
        <w:t>может быть</w:t>
      </w:r>
      <w:proofErr w:type="gramEnd"/>
      <w:r w:rsidRPr="0071457E">
        <w:rPr>
          <w:rFonts w:eastAsia="Times New Roman"/>
          <w:sz w:val="24"/>
          <w:szCs w:val="24"/>
        </w:rPr>
        <w:t xml:space="preserve">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proofErr w:type="spellStart"/>
      <w:r w:rsidRPr="0071457E">
        <w:rPr>
          <w:rFonts w:eastAsia="Times New Roman"/>
          <w:color w:val="000000"/>
          <w:sz w:val="24"/>
          <w:szCs w:val="24"/>
          <w:lang w:eastAsia="ru-RU"/>
        </w:rPr>
        <w:t>Неподведомственность</w:t>
      </w:r>
      <w:proofErr w:type="spellEnd"/>
      <w:r w:rsidRPr="0071457E">
        <w:rPr>
          <w:rFonts w:eastAsia="Times New Roman"/>
          <w:color w:val="000000"/>
          <w:sz w:val="24"/>
          <w:szCs w:val="24"/>
          <w:lang w:eastAsia="ru-RU"/>
        </w:rPr>
        <w:t xml:space="preserve">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суда</w:t>
      </w:r>
      <w:proofErr w:type="gramEnd"/>
      <w:r w:rsidRPr="0071457E">
        <w:rPr>
          <w:rFonts w:eastAsia="Times New Roman"/>
          <w:sz w:val="24"/>
          <w:szCs w:val="24"/>
        </w:rPr>
        <w:t xml:space="preserve">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государства</w:t>
      </w:r>
      <w:proofErr w:type="gramEnd"/>
      <w:r w:rsidRPr="0071457E">
        <w:rPr>
          <w:rFonts w:eastAsia="Times New Roman"/>
          <w:sz w:val="24"/>
          <w:szCs w:val="24"/>
        </w:rPr>
        <w:t xml:space="preserve">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выигравшей</w:t>
      </w:r>
      <w:proofErr w:type="gramEnd"/>
      <w:r w:rsidRPr="0071457E">
        <w:rPr>
          <w:rFonts w:eastAsia="Times New Roman"/>
          <w:sz w:val="24"/>
          <w:szCs w:val="24"/>
        </w:rPr>
        <w:t xml:space="preserve">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органов</w:t>
      </w:r>
      <w:proofErr w:type="gramEnd"/>
      <w:r w:rsidRPr="0071457E">
        <w:rPr>
          <w:rFonts w:eastAsia="Times New Roman"/>
          <w:sz w:val="24"/>
          <w:szCs w:val="24"/>
        </w:rPr>
        <w:t xml:space="preserve">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судебного</w:t>
      </w:r>
      <w:proofErr w:type="gramEnd"/>
      <w:r w:rsidRPr="0071457E">
        <w:rPr>
          <w:rFonts w:eastAsia="Times New Roman"/>
          <w:sz w:val="24"/>
          <w:szCs w:val="24"/>
        </w:rPr>
        <w:t xml:space="preserve">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Кому из участников процесса принадлежит право окончательного </w:t>
      </w:r>
      <w:proofErr w:type="gramStart"/>
      <w:r w:rsidRPr="0071457E">
        <w:rPr>
          <w:rFonts w:eastAsia="Times New Roman"/>
          <w:sz w:val="24"/>
          <w:szCs w:val="24"/>
        </w:rPr>
        <w:t>установления  предмета</w:t>
      </w:r>
      <w:proofErr w:type="gramEnd"/>
      <w:r w:rsidRPr="0071457E">
        <w:rPr>
          <w:rFonts w:eastAsia="Times New Roman"/>
          <w:sz w:val="24"/>
          <w:szCs w:val="24"/>
        </w:rPr>
        <w:t xml:space="preserve">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 судебном заседании с </w:t>
      </w:r>
      <w:proofErr w:type="gramStart"/>
      <w:r w:rsidRPr="0071457E">
        <w:rPr>
          <w:rFonts w:eastAsia="Times New Roman"/>
          <w:sz w:val="24"/>
          <w:szCs w:val="24"/>
        </w:rPr>
        <w:t>извещением  лиц</w:t>
      </w:r>
      <w:proofErr w:type="gramEnd"/>
      <w:r w:rsidRPr="0071457E">
        <w:rPr>
          <w:rFonts w:eastAsia="Times New Roman"/>
          <w:sz w:val="24"/>
          <w:szCs w:val="24"/>
        </w:rPr>
        <w:t>,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lastRenderedPageBreak/>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свойство дела, состоящее из его признаков, в зависимости от </w:t>
      </w:r>
      <w:proofErr w:type="gramStart"/>
      <w:r w:rsidRPr="0071457E">
        <w:rPr>
          <w:rFonts w:eastAsia="Times New Roman"/>
          <w:sz w:val="24"/>
          <w:szCs w:val="24"/>
        </w:rPr>
        <w:t>ко</w:t>
      </w:r>
      <w:r w:rsidRPr="0071457E">
        <w:rPr>
          <w:rFonts w:eastAsia="Times New Roman"/>
          <w:sz w:val="24"/>
          <w:szCs w:val="24"/>
        </w:rPr>
        <w:softHyphen/>
        <w:t>торых  разрешение</w:t>
      </w:r>
      <w:proofErr w:type="gramEnd"/>
      <w:r w:rsidRPr="0071457E">
        <w:rPr>
          <w:rFonts w:eastAsia="Times New Roman"/>
          <w:sz w:val="24"/>
          <w:szCs w:val="24"/>
        </w:rPr>
        <w:t xml:space="preserve"> дела распределяется между различными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рассмотрения и разрешения дела только </w:t>
      </w:r>
      <w:proofErr w:type="spellStart"/>
      <w:r w:rsidRPr="0071457E">
        <w:rPr>
          <w:rFonts w:eastAsia="Times New Roman"/>
          <w:sz w:val="24"/>
          <w:szCs w:val="24"/>
        </w:rPr>
        <w:t>юрисдик</w:t>
      </w:r>
      <w:r w:rsidRPr="0071457E">
        <w:rPr>
          <w:rFonts w:eastAsia="Times New Roman"/>
          <w:sz w:val="24"/>
          <w:szCs w:val="24"/>
        </w:rPr>
        <w:softHyphen/>
        <w:t>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Гражданские </w:t>
      </w:r>
      <w:proofErr w:type="gramStart"/>
      <w:r w:rsidRPr="0071457E">
        <w:rPr>
          <w:rFonts w:eastAsia="Times New Roman"/>
          <w:sz w:val="24"/>
          <w:szCs w:val="24"/>
        </w:rPr>
        <w:t>дела,  не</w:t>
      </w:r>
      <w:proofErr w:type="gramEnd"/>
      <w:r w:rsidRPr="0071457E">
        <w:rPr>
          <w:rFonts w:eastAsia="Times New Roman"/>
          <w:sz w:val="24"/>
          <w:szCs w:val="24"/>
        </w:rPr>
        <w:t xml:space="preserve">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определенными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арбитражными судами и административными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представитель действует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лицо, которое совершает процессуальные действия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 xml:space="preserve">цессуальные действия </w:t>
      </w:r>
      <w:proofErr w:type="gramStart"/>
      <w:r w:rsidRPr="0071457E">
        <w:rPr>
          <w:rFonts w:eastAsia="Times New Roman"/>
          <w:sz w:val="24"/>
          <w:szCs w:val="24"/>
        </w:rPr>
        <w:t>от имени</w:t>
      </w:r>
      <w:proofErr w:type="gramEnd"/>
      <w:r w:rsidRPr="0071457E">
        <w:rPr>
          <w:rFonts w:eastAsia="Times New Roman"/>
          <w:sz w:val="24"/>
          <w:szCs w:val="24"/>
        </w:rPr>
        <w:t xml:space="preserve">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совершеннолетнее, дееспособное лицо, которое совершает процессуальные действия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lastRenderedPageBreak/>
        <w:t>Представитель  (</w:t>
      </w:r>
      <w:proofErr w:type="gramEnd"/>
      <w:r w:rsidRPr="0071457E">
        <w:rPr>
          <w:rFonts w:eastAsia="Times New Roman"/>
          <w:sz w:val="24"/>
          <w:szCs w:val="24"/>
        </w:rPr>
        <w:t>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t>Судебное  представительство</w:t>
      </w:r>
      <w:proofErr w:type="gramEnd"/>
      <w:r w:rsidRPr="0071457E">
        <w:rPr>
          <w:rFonts w:eastAsia="Times New Roman"/>
          <w:sz w:val="24"/>
          <w:szCs w:val="24"/>
        </w:rPr>
        <w:t xml:space="preserve">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spellStart"/>
      <w:r w:rsidRPr="0071457E">
        <w:rPr>
          <w:rFonts w:eastAsia="Times New Roman"/>
          <w:sz w:val="24"/>
          <w:szCs w:val="24"/>
        </w:rPr>
        <w:t>неподведомственность</w:t>
      </w:r>
      <w:proofErr w:type="spellEnd"/>
      <w:r w:rsidRPr="0071457E">
        <w:rPr>
          <w:rFonts w:eastAsia="Times New Roman"/>
          <w:sz w:val="24"/>
          <w:szCs w:val="24"/>
        </w:rPr>
        <w:t xml:space="preserve">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 xml:space="preserve">Каким </w:t>
      </w:r>
      <w:proofErr w:type="gramStart"/>
      <w:r w:rsidRPr="0071457E">
        <w:rPr>
          <w:rFonts w:eastAsia="Times New Roman"/>
          <w:sz w:val="24"/>
          <w:szCs w:val="24"/>
        </w:rPr>
        <w:t>путем истец</w:t>
      </w:r>
      <w:proofErr w:type="gramEnd"/>
      <w:r w:rsidRPr="0071457E">
        <w:rPr>
          <w:rFonts w:eastAsia="Times New Roman"/>
          <w:sz w:val="24"/>
          <w:szCs w:val="24"/>
        </w:rPr>
        <w:t xml:space="preserve">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конвенция Министерства юстиции </w:t>
      </w:r>
      <w:proofErr w:type="gramStart"/>
      <w:r w:rsidRPr="0071457E">
        <w:rPr>
          <w:rFonts w:eastAsia="Times New Roman"/>
          <w:sz w:val="24"/>
          <w:szCs w:val="24"/>
        </w:rPr>
        <w:t>СССР</w:t>
      </w:r>
      <w:proofErr w:type="gramEnd"/>
      <w:r w:rsidRPr="0071457E">
        <w:rPr>
          <w:rFonts w:eastAsia="Times New Roman"/>
          <w:sz w:val="24"/>
          <w:szCs w:val="24"/>
        </w:rPr>
        <w:t xml:space="preserve">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lastRenderedPageBreak/>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дела</w:t>
      </w:r>
      <w:proofErr w:type="gramEnd"/>
      <w:r w:rsidRPr="0071457E">
        <w:rPr>
          <w:rFonts w:eastAsia="Times New Roman"/>
          <w:sz w:val="24"/>
          <w:szCs w:val="24"/>
        </w:rPr>
        <w:t xml:space="preserve">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 xml:space="preserve">5.Международная подсудность. Значение и истоки вопроса. Связь подсудности со способом защиты. Системы определения подсудности. Пророгационные и </w:t>
      </w:r>
      <w:proofErr w:type="spellStart"/>
      <w:r w:rsidRPr="002D1ECA">
        <w:rPr>
          <w:rFonts w:eastAsia="Times New Roman"/>
          <w:iCs/>
          <w:color w:val="000000"/>
          <w:sz w:val="24"/>
          <w:szCs w:val="24"/>
          <w:lang w:eastAsia="ru-RU"/>
        </w:rPr>
        <w:t>дерогационные</w:t>
      </w:r>
      <w:proofErr w:type="spellEnd"/>
      <w:r w:rsidRPr="002D1ECA">
        <w:rPr>
          <w:rFonts w:eastAsia="Times New Roman"/>
          <w:iCs/>
          <w:color w:val="000000"/>
          <w:sz w:val="24"/>
          <w:szCs w:val="24"/>
          <w:lang w:eastAsia="ru-RU"/>
        </w:rPr>
        <w:t xml:space="preserve">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w:t>
      </w:r>
      <w:proofErr w:type="spellStart"/>
      <w:r w:rsidRPr="0050355B">
        <w:rPr>
          <w:rFonts w:eastAsia="Times New Roman"/>
          <w:b/>
          <w:sz w:val="24"/>
          <w:szCs w:val="24"/>
          <w:lang w:eastAsia="ru-RU"/>
        </w:rPr>
        <w:t>сформированности</w:t>
      </w:r>
      <w:proofErr w:type="spellEnd"/>
      <w:r w:rsidRPr="0050355B">
        <w:rPr>
          <w:rFonts w:eastAsia="Times New Roman"/>
          <w:b/>
          <w:sz w:val="24"/>
          <w:szCs w:val="24"/>
          <w:lang w:eastAsia="ru-RU"/>
        </w:rPr>
        <w:t xml:space="preserve"> </w:t>
      </w:r>
      <w:proofErr w:type="gramStart"/>
      <w:r w:rsidRPr="0050355B">
        <w:rPr>
          <w:rFonts w:eastAsia="Times New Roman"/>
          <w:b/>
          <w:sz w:val="24"/>
          <w:szCs w:val="24"/>
          <w:lang w:eastAsia="ru-RU"/>
        </w:rPr>
        <w:t>уровня  компетенций</w:t>
      </w:r>
      <w:proofErr w:type="gramEnd"/>
      <w:r w:rsidRPr="0050355B">
        <w:rPr>
          <w:rFonts w:eastAsia="Times New Roman"/>
          <w:b/>
          <w:sz w:val="24"/>
          <w:szCs w:val="24"/>
          <w:lang w:eastAsia="ru-RU"/>
        </w:rPr>
        <w:t xml:space="preserve">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о взыскании задолженности по страховым взносам. Определением арбитражный суд привлек в качестве второго ответчика филиал компании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xml:space="preserve">» —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(далее — филиал). В судебном заседании было установлено, что ранее на основании решения Малого совета </w:t>
      </w:r>
      <w:proofErr w:type="spellStart"/>
      <w:r w:rsidRPr="002D1ECA">
        <w:rPr>
          <w:rFonts w:eastAsia="Times New Roman"/>
          <w:color w:val="000000"/>
          <w:sz w:val="24"/>
          <w:szCs w:val="24"/>
          <w:lang w:eastAsia="ru-RU"/>
        </w:rPr>
        <w:t>Миасского</w:t>
      </w:r>
      <w:proofErr w:type="spellEnd"/>
      <w:r w:rsidRPr="002D1ECA">
        <w:rPr>
          <w:rFonts w:eastAsia="Times New Roman"/>
          <w:color w:val="000000"/>
          <w:sz w:val="24"/>
          <w:szCs w:val="24"/>
          <w:lang w:eastAsia="ru-RU"/>
        </w:rPr>
        <w:t xml:space="preserve">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При рассмотрении иска ООО «Химволокно» к </w:t>
      </w:r>
      <w:proofErr w:type="spellStart"/>
      <w:proofErr w:type="gramStart"/>
      <w:r w:rsidRPr="002D1ECA">
        <w:rPr>
          <w:rFonts w:eastAsia="Times New Roman"/>
          <w:color w:val="000000"/>
          <w:sz w:val="24"/>
          <w:szCs w:val="24"/>
          <w:lang w:eastAsia="ru-RU"/>
        </w:rPr>
        <w:t>ОАО«</w:t>
      </w:r>
      <w:proofErr w:type="gramEnd"/>
      <w:r w:rsidRPr="002D1ECA">
        <w:rPr>
          <w:rFonts w:eastAsia="Times New Roman"/>
          <w:color w:val="000000"/>
          <w:sz w:val="24"/>
          <w:szCs w:val="24"/>
          <w:lang w:eastAsia="ru-RU"/>
        </w:rPr>
        <w:t>Ремонт-промналадка»о</w:t>
      </w:r>
      <w:proofErr w:type="spellEnd"/>
      <w:r w:rsidRPr="002D1ECA">
        <w:rPr>
          <w:rFonts w:eastAsia="Times New Roman"/>
          <w:color w:val="000000"/>
          <w:sz w:val="24"/>
          <w:szCs w:val="24"/>
          <w:lang w:eastAsia="ru-RU"/>
        </w:rPr>
        <w:t xml:space="preserve">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Определением арбитражного суда была произведена замена ответчика его правопреемником. Вступившее в дело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xml:space="preserve">» заявило, что не признает подписанный главными бухгалтерами ООО «Химволокно» и </w:t>
      </w:r>
      <w:proofErr w:type="spellStart"/>
      <w:proofErr w:type="gramStart"/>
      <w:r w:rsidRPr="002D1ECA">
        <w:rPr>
          <w:rFonts w:eastAsia="Times New Roman"/>
          <w:color w:val="000000"/>
          <w:sz w:val="24"/>
          <w:szCs w:val="24"/>
          <w:lang w:eastAsia="ru-RU"/>
        </w:rPr>
        <w:t>ОАО«</w:t>
      </w:r>
      <w:proofErr w:type="gramEnd"/>
      <w:r w:rsidRPr="002D1ECA">
        <w:rPr>
          <w:rFonts w:eastAsia="Times New Roman"/>
          <w:color w:val="000000"/>
          <w:sz w:val="24"/>
          <w:szCs w:val="24"/>
          <w:lang w:eastAsia="ru-RU"/>
        </w:rPr>
        <w:t>Ремонт-промналадка»акт</w:t>
      </w:r>
      <w:proofErr w:type="spellEnd"/>
      <w:r w:rsidRPr="002D1ECA">
        <w:rPr>
          <w:rFonts w:eastAsia="Times New Roman"/>
          <w:color w:val="000000"/>
          <w:sz w:val="24"/>
          <w:szCs w:val="24"/>
          <w:lang w:eastAsia="ru-RU"/>
        </w:rPr>
        <w:t xml:space="preserve"> сверки взаимных расчетов, несмотря на то </w:t>
      </w:r>
      <w:proofErr w:type="spellStart"/>
      <w:r w:rsidRPr="002D1ECA">
        <w:rPr>
          <w:rFonts w:eastAsia="Times New Roman"/>
          <w:color w:val="000000"/>
          <w:sz w:val="24"/>
          <w:szCs w:val="24"/>
          <w:lang w:eastAsia="ru-RU"/>
        </w:rPr>
        <w:t>чтоуказанный</w:t>
      </w:r>
      <w:proofErr w:type="spellEnd"/>
      <w:r w:rsidRPr="002D1ECA">
        <w:rPr>
          <w:rFonts w:eastAsia="Times New Roman"/>
          <w:color w:val="000000"/>
          <w:sz w:val="24"/>
          <w:szCs w:val="24"/>
          <w:lang w:eastAsia="ru-RU"/>
        </w:rPr>
        <w:t xml:space="preserve">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w:t>
      </w:r>
      <w:proofErr w:type="gramStart"/>
      <w:r w:rsidRPr="002D1ECA">
        <w:rPr>
          <w:rFonts w:eastAsia="Times New Roman"/>
          <w:iCs/>
          <w:color w:val="000000"/>
          <w:sz w:val="24"/>
          <w:szCs w:val="24"/>
          <w:lang w:eastAsia="ru-RU"/>
        </w:rPr>
        <w:t>ситуации ?</w:t>
      </w:r>
      <w:proofErr w:type="gramEnd"/>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 xml:space="preserve">Государственной налоговой инспекцией (ГНИ) 20 апреля 2000 г. была взыскана в </w:t>
      </w:r>
      <w:proofErr w:type="spellStart"/>
      <w:r w:rsidRPr="002D1ECA">
        <w:rPr>
          <w:rFonts w:eastAsia="Times New Roman"/>
          <w:color w:val="000000"/>
          <w:sz w:val="24"/>
          <w:szCs w:val="24"/>
          <w:lang w:eastAsia="ru-RU"/>
        </w:rPr>
        <w:t>безакцептном</w:t>
      </w:r>
      <w:proofErr w:type="spellEnd"/>
      <w:r w:rsidRPr="002D1ECA">
        <w:rPr>
          <w:rFonts w:eastAsia="Times New Roman"/>
          <w:color w:val="000000"/>
          <w:sz w:val="24"/>
          <w:szCs w:val="24"/>
          <w:lang w:eastAsia="ru-RU"/>
        </w:rPr>
        <w:t xml:space="preserve"> порядке с крестьянско-фермерского хозяйства «</w:t>
      </w:r>
      <w:proofErr w:type="spellStart"/>
      <w:r w:rsidRPr="002D1ECA">
        <w:rPr>
          <w:rFonts w:eastAsia="Times New Roman"/>
          <w:color w:val="000000"/>
          <w:sz w:val="24"/>
          <w:szCs w:val="24"/>
          <w:lang w:eastAsia="ru-RU"/>
        </w:rPr>
        <w:t>Маугли</w:t>
      </w:r>
      <w:proofErr w:type="spellEnd"/>
      <w:r w:rsidRPr="002D1ECA">
        <w:rPr>
          <w:rFonts w:eastAsia="Times New Roman"/>
          <w:color w:val="000000"/>
          <w:sz w:val="24"/>
          <w:szCs w:val="24"/>
          <w:lang w:eastAsia="ru-RU"/>
        </w:rPr>
        <w:t>»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Незаконность Действий ГНИ связывалась в том числе с тем, что ранее; в </w:t>
      </w:r>
      <w:proofErr w:type="spellStart"/>
      <w:r w:rsidRPr="002D1ECA">
        <w:rPr>
          <w:rFonts w:eastAsia="Times New Roman"/>
          <w:color w:val="000000"/>
          <w:sz w:val="24"/>
          <w:szCs w:val="24"/>
          <w:lang w:eastAsia="ru-RU"/>
        </w:rPr>
        <w:t>маще</w:t>
      </w:r>
      <w:proofErr w:type="spellEnd"/>
      <w:r w:rsidRPr="002D1ECA">
        <w:rPr>
          <w:rFonts w:eastAsia="Times New Roman"/>
          <w:color w:val="000000"/>
          <w:sz w:val="24"/>
          <w:szCs w:val="24"/>
          <w:lang w:eastAsia="ru-RU"/>
        </w:rPr>
        <w:t xml:space="preserve">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w:t>
      </w:r>
      <w:r w:rsidRPr="002D1ECA">
        <w:rPr>
          <w:rFonts w:eastAsia="Times New Roman"/>
          <w:color w:val="000000"/>
          <w:sz w:val="24"/>
          <w:szCs w:val="24"/>
          <w:lang w:eastAsia="ru-RU"/>
        </w:rPr>
        <w:lastRenderedPageBreak/>
        <w:t xml:space="preserve">тыс. руб. основного долга и 20 </w:t>
      </w:r>
      <w:proofErr w:type="spellStart"/>
      <w:r w:rsidRPr="002D1ECA">
        <w:rPr>
          <w:rFonts w:eastAsia="Times New Roman"/>
          <w:color w:val="000000"/>
          <w:sz w:val="24"/>
          <w:szCs w:val="24"/>
          <w:lang w:eastAsia="ru-RU"/>
        </w:rPr>
        <w:t>тыс</w:t>
      </w:r>
      <w:proofErr w:type="spellEnd"/>
      <w:r w:rsidRPr="002D1ECA">
        <w:rPr>
          <w:rFonts w:eastAsia="Times New Roman"/>
          <w:color w:val="000000"/>
          <w:sz w:val="24"/>
          <w:szCs w:val="24"/>
          <w:lang w:eastAsia="ru-RU"/>
        </w:rPr>
        <w:t>,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Определите предмет доказывания по делу. Какие факты и кем подлежат </w:t>
      </w:r>
      <w:proofErr w:type="gramStart"/>
      <w:r w:rsidRPr="002D1ECA">
        <w:rPr>
          <w:rFonts w:eastAsia="Times New Roman"/>
          <w:iCs/>
          <w:color w:val="000000"/>
          <w:sz w:val="24"/>
          <w:szCs w:val="24"/>
          <w:lang w:eastAsia="ru-RU"/>
        </w:rPr>
        <w:t>доказыванию ?</w:t>
      </w:r>
      <w:proofErr w:type="gramEnd"/>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w:t>
      </w:r>
      <w:proofErr w:type="gramStart"/>
      <w:r w:rsidRPr="002D1ECA">
        <w:rPr>
          <w:rFonts w:eastAsia="Times New Roman"/>
          <w:iCs/>
          <w:color w:val="000000"/>
          <w:sz w:val="24"/>
          <w:szCs w:val="24"/>
          <w:lang w:eastAsia="ru-RU"/>
        </w:rPr>
        <w:t xml:space="preserve"> ?</w:t>
      </w:r>
      <w:r w:rsidRPr="002D1ECA">
        <w:rPr>
          <w:rFonts w:eastAsia="Calibri"/>
          <w:color w:val="000000"/>
          <w:sz w:val="24"/>
          <w:szCs w:val="24"/>
          <w:lang w:eastAsia="ru-RU"/>
        </w:rPr>
        <w:t>,</w:t>
      </w:r>
      <w:proofErr w:type="gramEnd"/>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а)по</w:t>
      </w:r>
      <w:proofErr w:type="gramEnd"/>
      <w:r w:rsidRPr="002D1ECA">
        <w:rPr>
          <w:rFonts w:eastAsia="Times New Roman"/>
          <w:color w:val="000000"/>
          <w:sz w:val="24"/>
          <w:szCs w:val="24"/>
          <w:lang w:eastAsia="ru-RU"/>
        </w:rPr>
        <w:t xml:space="preserve">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lastRenderedPageBreak/>
        <w:t>в)по</w:t>
      </w:r>
      <w:proofErr w:type="gramEnd"/>
      <w:r w:rsidRPr="002D1ECA">
        <w:rPr>
          <w:rFonts w:eastAsia="Times New Roman"/>
          <w:color w:val="000000"/>
          <w:sz w:val="24"/>
          <w:szCs w:val="24"/>
          <w:lang w:eastAsia="ru-RU"/>
        </w:rPr>
        <w:t xml:space="preserve">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г)по</w:t>
      </w:r>
      <w:proofErr w:type="gramEnd"/>
      <w:r w:rsidRPr="002D1ECA">
        <w:rPr>
          <w:rFonts w:eastAsia="Times New Roman"/>
          <w:color w:val="000000"/>
          <w:sz w:val="24"/>
          <w:szCs w:val="24"/>
          <w:lang w:eastAsia="ru-RU"/>
        </w:rPr>
        <w:t xml:space="preserve">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w:t>
      </w:r>
      <w:proofErr w:type="spellStart"/>
      <w:r w:rsidRPr="002D1ECA">
        <w:rPr>
          <w:rFonts w:eastAsia="Times New Roman"/>
          <w:color w:val="000000"/>
          <w:sz w:val="24"/>
          <w:szCs w:val="24"/>
          <w:lang w:eastAsia="ru-RU"/>
        </w:rPr>
        <w:t>Пудельсона</w:t>
      </w:r>
      <w:proofErr w:type="spellEnd"/>
      <w:r w:rsidRPr="002D1ECA">
        <w:rPr>
          <w:rFonts w:eastAsia="Times New Roman"/>
          <w:color w:val="000000"/>
          <w:sz w:val="24"/>
          <w:szCs w:val="24"/>
          <w:lang w:eastAsia="ru-RU"/>
        </w:rPr>
        <w:t xml:space="preserve">,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по требованию </w:t>
      </w:r>
      <w:proofErr w:type="spellStart"/>
      <w:r w:rsidRPr="002D1ECA">
        <w:rPr>
          <w:rFonts w:eastAsia="Times New Roman"/>
          <w:color w:val="000000"/>
          <w:sz w:val="24"/>
          <w:szCs w:val="24"/>
          <w:lang w:eastAsia="ru-RU"/>
        </w:rPr>
        <w:t>Филькинова</w:t>
      </w:r>
      <w:proofErr w:type="spellEnd"/>
      <w:r w:rsidRPr="002D1ECA">
        <w:rPr>
          <w:rFonts w:eastAsia="Times New Roman"/>
          <w:color w:val="000000"/>
          <w:sz w:val="24"/>
          <w:szCs w:val="24"/>
          <w:lang w:eastAsia="ru-RU"/>
        </w:rPr>
        <w:t>,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по требованию территориального органа Минприроды РФ к ОАО </w:t>
      </w:r>
      <w:proofErr w:type="spellStart"/>
      <w:r w:rsidRPr="002D1ECA">
        <w:rPr>
          <w:rFonts w:eastAsia="Times New Roman"/>
          <w:color w:val="000000"/>
          <w:sz w:val="24"/>
          <w:szCs w:val="24"/>
          <w:lang w:eastAsia="ru-RU"/>
        </w:rPr>
        <w:t>природопользователю</w:t>
      </w:r>
      <w:proofErr w:type="spellEnd"/>
      <w:r w:rsidRPr="002D1ECA">
        <w:rPr>
          <w:rFonts w:eastAsia="Times New Roman"/>
          <w:color w:val="000000"/>
          <w:sz w:val="24"/>
          <w:szCs w:val="24"/>
          <w:lang w:eastAsia="ru-RU"/>
        </w:rPr>
        <w:t xml:space="preserve">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w:t>
      </w:r>
      <w:proofErr w:type="spellStart"/>
      <w:r w:rsidRPr="002D1ECA">
        <w:rPr>
          <w:rFonts w:eastAsia="Times New Roman"/>
          <w:color w:val="000000"/>
          <w:sz w:val="24"/>
          <w:szCs w:val="24"/>
          <w:lang w:eastAsia="ru-RU"/>
        </w:rPr>
        <w:t>Стройтайм</w:t>
      </w:r>
      <w:proofErr w:type="spellEnd"/>
      <w:r w:rsidRPr="002D1ECA">
        <w:rPr>
          <w:rFonts w:eastAsia="Times New Roman"/>
          <w:color w:val="000000"/>
          <w:sz w:val="24"/>
          <w:szCs w:val="24"/>
          <w:lang w:eastAsia="ru-RU"/>
        </w:rPr>
        <w:t>»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ЗАО «</w:t>
      </w:r>
      <w:proofErr w:type="spellStart"/>
      <w:r w:rsidRPr="002D1ECA">
        <w:rPr>
          <w:rFonts w:eastAsia="Times New Roman"/>
          <w:color w:val="000000"/>
          <w:sz w:val="24"/>
          <w:szCs w:val="24"/>
          <w:lang w:eastAsia="ru-RU"/>
        </w:rPr>
        <w:t>Гипросвязь</w:t>
      </w:r>
      <w:proofErr w:type="spellEnd"/>
      <w:r w:rsidRPr="002D1ECA">
        <w:rPr>
          <w:rFonts w:eastAsia="Times New Roman"/>
          <w:color w:val="000000"/>
          <w:sz w:val="24"/>
          <w:szCs w:val="24"/>
          <w:lang w:eastAsia="ru-RU"/>
        </w:rPr>
        <w:t xml:space="preserve">» к ИП </w:t>
      </w:r>
      <w:proofErr w:type="spellStart"/>
      <w:r w:rsidRPr="002D1ECA">
        <w:rPr>
          <w:rFonts w:eastAsia="Times New Roman"/>
          <w:color w:val="000000"/>
          <w:sz w:val="24"/>
          <w:szCs w:val="24"/>
          <w:lang w:eastAsia="ru-RU"/>
        </w:rPr>
        <w:t>Салодовникову</w:t>
      </w:r>
      <w:proofErr w:type="spellEnd"/>
      <w:r w:rsidRPr="002D1ECA">
        <w:rPr>
          <w:rFonts w:eastAsia="Times New Roman"/>
          <w:color w:val="000000"/>
          <w:sz w:val="24"/>
          <w:szCs w:val="24"/>
          <w:lang w:eastAsia="ru-RU"/>
        </w:rPr>
        <w:t xml:space="preserve">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Банк «Восьмая заповедь» обратился в арбитражный суд с иском к муниципальному учреждению культуры «Своей рукой» с иском об </w:t>
      </w:r>
      <w:proofErr w:type="spellStart"/>
      <w:r w:rsidRPr="002D1ECA">
        <w:rPr>
          <w:rFonts w:eastAsia="Times New Roman"/>
          <w:color w:val="000000"/>
          <w:sz w:val="24"/>
          <w:szCs w:val="24"/>
          <w:lang w:eastAsia="ru-RU"/>
        </w:rPr>
        <w:t>обязании</w:t>
      </w:r>
      <w:proofErr w:type="spellEnd"/>
      <w:r w:rsidRPr="002D1ECA">
        <w:rPr>
          <w:rFonts w:eastAsia="Times New Roman"/>
          <w:color w:val="000000"/>
          <w:sz w:val="24"/>
          <w:szCs w:val="24"/>
          <w:lang w:eastAsia="ru-RU"/>
        </w:rPr>
        <w:t xml:space="preserve">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w:t>
      </w:r>
      <w:proofErr w:type="spellStart"/>
      <w:r w:rsidRPr="002D1ECA">
        <w:rPr>
          <w:rFonts w:eastAsia="Times New Roman"/>
          <w:color w:val="000000"/>
          <w:sz w:val="24"/>
          <w:szCs w:val="24"/>
          <w:lang w:eastAsia="ru-RU"/>
        </w:rPr>
        <w:t>Иддисамм</w:t>
      </w:r>
      <w:proofErr w:type="spellEnd"/>
      <w:r w:rsidRPr="002D1ECA">
        <w:rPr>
          <w:rFonts w:eastAsia="Times New Roman"/>
          <w:color w:val="000000"/>
          <w:sz w:val="24"/>
          <w:szCs w:val="24"/>
          <w:lang w:eastAsia="ru-RU"/>
        </w:rPr>
        <w:t>»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w:t>
      </w:r>
      <w:proofErr w:type="spellStart"/>
      <w:r w:rsidRPr="002D1ECA">
        <w:rPr>
          <w:rFonts w:eastAsia="Times New Roman"/>
          <w:color w:val="000000"/>
          <w:sz w:val="24"/>
          <w:szCs w:val="24"/>
          <w:lang w:eastAsia="ru-RU"/>
        </w:rPr>
        <w:t>Борисовский</w:t>
      </w:r>
      <w:proofErr w:type="spellEnd"/>
      <w:r w:rsidRPr="002D1ECA">
        <w:rPr>
          <w:rFonts w:eastAsia="Times New Roman"/>
          <w:color w:val="000000"/>
          <w:sz w:val="24"/>
          <w:szCs w:val="24"/>
          <w:lang w:eastAsia="ru-RU"/>
        </w:rPr>
        <w:t xml:space="preserve">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w:t>
      </w:r>
      <w:proofErr w:type="gramStart"/>
      <w:r w:rsidRPr="002D1ECA">
        <w:rPr>
          <w:rFonts w:eastAsia="Times New Roman"/>
          <w:sz w:val="24"/>
          <w:szCs w:val="24"/>
          <w:lang w:eastAsia="ru-RU"/>
        </w:rPr>
        <w:t>к судебному разбирательстве</w:t>
      </w:r>
      <w:proofErr w:type="gramEnd"/>
      <w:r w:rsidRPr="002D1ECA">
        <w:rPr>
          <w:rFonts w:eastAsia="Times New Roman"/>
          <w:sz w:val="24"/>
          <w:szCs w:val="24"/>
          <w:lang w:eastAsia="ru-RU"/>
        </w:rPr>
        <w:t xml:space="preserve">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w:t>
      </w:r>
      <w:r w:rsidRPr="002D1ECA">
        <w:rPr>
          <w:rFonts w:eastAsia="Times New Roman"/>
          <w:sz w:val="24"/>
          <w:szCs w:val="24"/>
          <w:lang w:eastAsia="ru-RU"/>
        </w:rPr>
        <w:lastRenderedPageBreak/>
        <w:t>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определение об отсрочке или рассрочке уплаты </w:t>
      </w:r>
      <w:proofErr w:type="gramStart"/>
      <w:r w:rsidRPr="002D1ECA">
        <w:rPr>
          <w:rFonts w:eastAsia="Times New Roman"/>
          <w:color w:val="000000"/>
          <w:sz w:val="24"/>
          <w:szCs w:val="24"/>
          <w:lang w:eastAsia="ru-RU"/>
        </w:rPr>
        <w:t>госпошлины ;</w:t>
      </w:r>
      <w:proofErr w:type="gramEnd"/>
      <w:r w:rsidRPr="002D1ECA">
        <w:rPr>
          <w:rFonts w:eastAsia="Times New Roman"/>
          <w:color w:val="000000"/>
          <w:sz w:val="24"/>
          <w:szCs w:val="24"/>
          <w:lang w:eastAsia="ru-RU"/>
        </w:rPr>
        <w:t xml:space="preserve">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решение по делу, рассмотренному в порядке упрощенного </w:t>
      </w:r>
      <w:proofErr w:type="gramStart"/>
      <w:r w:rsidRPr="002D1ECA">
        <w:rPr>
          <w:rFonts w:eastAsia="Times New Roman"/>
          <w:color w:val="000000"/>
          <w:sz w:val="24"/>
          <w:szCs w:val="24"/>
          <w:lang w:eastAsia="ru-RU"/>
        </w:rPr>
        <w:t>производства;.</w:t>
      </w:r>
      <w:proofErr w:type="gramEnd"/>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к заявлению, поданному ответчиком, приложена его копия для </w:t>
      </w:r>
      <w:proofErr w:type="gramStart"/>
      <w:r w:rsidRPr="002D1ECA">
        <w:rPr>
          <w:rFonts w:eastAsia="Times New Roman"/>
          <w:color w:val="000000"/>
          <w:sz w:val="24"/>
          <w:szCs w:val="24"/>
          <w:lang w:eastAsia="ru-RU"/>
        </w:rPr>
        <w:t>-;истца</w:t>
      </w:r>
      <w:proofErr w:type="gramEnd"/>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xml:space="preserve">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w:t>
      </w:r>
      <w:proofErr w:type="spellStart"/>
      <w:r w:rsidRPr="002D1ECA">
        <w:rPr>
          <w:rFonts w:eastAsia="Times New Roman"/>
          <w:color w:val="000000"/>
          <w:sz w:val="24"/>
          <w:szCs w:val="24"/>
          <w:lang w:eastAsia="ru-RU"/>
        </w:rPr>
        <w:t>Мюнстер</w:t>
      </w:r>
      <w:proofErr w:type="spellEnd"/>
      <w:r w:rsidRPr="002D1ECA">
        <w:rPr>
          <w:rFonts w:eastAsia="Times New Roman"/>
          <w:color w:val="000000"/>
          <w:sz w:val="24"/>
          <w:szCs w:val="24"/>
          <w:lang w:eastAsia="ru-RU"/>
        </w:rPr>
        <w:t xml:space="preserve">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w:t>
      </w:r>
      <w:proofErr w:type="gramStart"/>
      <w:r w:rsidRPr="002D1ECA">
        <w:rPr>
          <w:rFonts w:eastAsia="Times New Roman"/>
          <w:iCs/>
          <w:color w:val="000000"/>
          <w:sz w:val="24"/>
          <w:szCs w:val="24"/>
          <w:lang w:eastAsia="ru-RU"/>
        </w:rPr>
        <w:t>лица ?</w:t>
      </w:r>
      <w:proofErr w:type="gramEnd"/>
      <w:r w:rsidRPr="002D1ECA">
        <w:rPr>
          <w:rFonts w:eastAsia="Times New Roman"/>
          <w:iCs/>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Может ли консульство иностранного государства быть ответчиком по делам, рассматриваемым в арбитражных судах, и если да, по каким </w:t>
      </w:r>
      <w:proofErr w:type="gramStart"/>
      <w:r w:rsidRPr="002D1ECA">
        <w:rPr>
          <w:rFonts w:eastAsia="Times New Roman"/>
          <w:iCs/>
          <w:color w:val="000000"/>
          <w:sz w:val="24"/>
          <w:szCs w:val="24"/>
          <w:lang w:eastAsia="ru-RU"/>
        </w:rPr>
        <w:t>спорам ?</w:t>
      </w:r>
      <w:proofErr w:type="gramEnd"/>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 xml:space="preserve">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w:t>
      </w:r>
      <w:r w:rsidRPr="002D1ECA">
        <w:rPr>
          <w:rFonts w:eastAsia="Times New Roman"/>
          <w:sz w:val="24"/>
          <w:szCs w:val="24"/>
          <w:lang w:eastAsia="ru-RU"/>
        </w:rPr>
        <w:lastRenderedPageBreak/>
        <w:t>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 xml:space="preserve">Блок С - Оценочные средства для диагностирования </w:t>
      </w:r>
      <w:proofErr w:type="spellStart"/>
      <w:r w:rsidRPr="007249DC">
        <w:rPr>
          <w:rFonts w:eastAsia="Times New Roman"/>
          <w:b/>
          <w:bCs/>
          <w:sz w:val="24"/>
          <w:szCs w:val="24"/>
          <w:lang w:eastAsia="ru-RU"/>
        </w:rPr>
        <w:t>сформированности</w:t>
      </w:r>
      <w:proofErr w:type="spellEnd"/>
      <w:r w:rsidRPr="007249DC">
        <w:rPr>
          <w:rFonts w:eastAsia="Times New Roman"/>
          <w:b/>
          <w:bCs/>
          <w:sz w:val="24"/>
          <w:szCs w:val="24"/>
          <w:lang w:eastAsia="ru-RU"/>
        </w:rPr>
        <w:t xml:space="preserve">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Рассмотрение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w:t>
      </w:r>
      <w:proofErr w:type="gramStart"/>
      <w:r w:rsidRPr="002D1ECA">
        <w:rPr>
          <w:rFonts w:eastAsia="Times New Roman"/>
          <w:sz w:val="24"/>
          <w:szCs w:val="24"/>
          <w:lang w:eastAsia="ru-RU"/>
        </w:rPr>
        <w:t>где  рассматривали</w:t>
      </w:r>
      <w:proofErr w:type="gramEnd"/>
      <w:r w:rsidRPr="002D1ECA">
        <w:rPr>
          <w:rFonts w:eastAsia="Times New Roman"/>
          <w:sz w:val="24"/>
          <w:szCs w:val="24"/>
          <w:lang w:eastAsia="ru-RU"/>
        </w:rPr>
        <w:t xml:space="preserve">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xml:space="preserve">: в Арбитражном суде Воронежской области рассматривается дело по исковому заявлению Производственного кооператива «Ивановский» к Обществу с </w:t>
      </w:r>
      <w:r w:rsidRPr="002D1ECA">
        <w:rPr>
          <w:rFonts w:eastAsia="Times New Roman"/>
          <w:sz w:val="24"/>
          <w:szCs w:val="24"/>
          <w:lang w:eastAsia="ru-RU"/>
        </w:rPr>
        <w:lastRenderedPageBreak/>
        <w:t>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Судья:  </w:t>
      </w:r>
      <w:r w:rsidRPr="002D1ECA">
        <w:rPr>
          <w:rFonts w:eastAsia="Times New Roman"/>
          <w:sz w:val="24"/>
          <w:szCs w:val="24"/>
          <w:lang w:eastAsia="ru-RU"/>
        </w:rPr>
        <w:t>возможно</w:t>
      </w:r>
      <w:proofErr w:type="gramEnd"/>
      <w:r w:rsidRPr="002D1ECA">
        <w:rPr>
          <w:rFonts w:eastAsia="Times New Roman"/>
          <w:sz w:val="24"/>
          <w:szCs w:val="24"/>
          <w:lang w:eastAsia="ru-RU"/>
        </w:rPr>
        <w:t xml:space="preserve">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w:t>
      </w:r>
      <w:proofErr w:type="gramStart"/>
      <w:r w:rsidRPr="002D1ECA">
        <w:rPr>
          <w:rFonts w:eastAsia="Times New Roman"/>
          <w:sz w:val="24"/>
          <w:szCs w:val="24"/>
          <w:lang w:eastAsia="ru-RU"/>
        </w:rPr>
        <w:t>В</w:t>
      </w:r>
      <w:proofErr w:type="gramEnd"/>
      <w:r w:rsidRPr="002D1ECA">
        <w:rPr>
          <w:rFonts w:eastAsia="Times New Roman"/>
          <w:sz w:val="24"/>
          <w:szCs w:val="24"/>
          <w:lang w:eastAsia="ru-RU"/>
        </w:rPr>
        <w:t xml:space="preserve">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Представитель органа местного самоуправления, начальник отдела снабжения администрации </w:t>
      </w:r>
      <w:proofErr w:type="spellStart"/>
      <w:r w:rsidRPr="002D1ECA">
        <w:rPr>
          <w:rFonts w:eastAsia="Times New Roman"/>
          <w:sz w:val="24"/>
          <w:szCs w:val="24"/>
          <w:lang w:eastAsia="ru-RU"/>
        </w:rPr>
        <w:t>Бутурлиновского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Ведет протокол судебного заседания </w:t>
      </w: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xml:space="preserve"> да Ваша часть. </w:t>
      </w:r>
      <w:proofErr w:type="gramStart"/>
      <w:r w:rsidRPr="002D1ECA">
        <w:rPr>
          <w:rFonts w:eastAsia="Times New Roman"/>
          <w:sz w:val="24"/>
          <w:szCs w:val="24"/>
          <w:lang w:eastAsia="ru-RU"/>
        </w:rPr>
        <w:t xml:space="preserve">По нашим сведениям </w:t>
      </w:r>
      <w:proofErr w:type="gramEnd"/>
      <w:r w:rsidRPr="002D1ECA">
        <w:rPr>
          <w:rFonts w:eastAsia="Times New Roman"/>
          <w:sz w:val="24"/>
          <w:szCs w:val="24"/>
          <w:lang w:eastAsia="ru-RU"/>
        </w:rPr>
        <w:t>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w:t>
      </w:r>
      <w:proofErr w:type="spellStart"/>
      <w:r w:rsidRPr="002D1ECA">
        <w:rPr>
          <w:rFonts w:eastAsia="Times New Roman"/>
          <w:sz w:val="24"/>
          <w:szCs w:val="24"/>
          <w:lang w:eastAsia="ru-RU"/>
        </w:rPr>
        <w:t>пп</w:t>
      </w:r>
      <w:proofErr w:type="spellEnd"/>
      <w:r w:rsidRPr="002D1ECA">
        <w:rPr>
          <w:rFonts w:eastAsia="Times New Roman"/>
          <w:sz w:val="24"/>
          <w:szCs w:val="24"/>
          <w:lang w:eastAsia="ru-RU"/>
        </w:rPr>
        <w:t>.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Прошу секретаря судебного заседания обеспечить арбитражным заседателям условия для рассмотрения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 РАССМОТРЕНИЕ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Истец  </w:t>
      </w:r>
      <w:r w:rsidRPr="002D1ECA">
        <w:rPr>
          <w:rFonts w:eastAsia="Times New Roman"/>
          <w:sz w:val="24"/>
          <w:szCs w:val="24"/>
          <w:lang w:eastAsia="ru-RU"/>
        </w:rPr>
        <w:t>называет</w:t>
      </w:r>
      <w:proofErr w:type="gramEnd"/>
      <w:r w:rsidRPr="002D1ECA">
        <w:rPr>
          <w:rFonts w:eastAsia="Times New Roman"/>
          <w:sz w:val="24"/>
          <w:szCs w:val="24"/>
          <w:lang w:eastAsia="ru-RU"/>
        </w:rPr>
        <w:t xml:space="preserve">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w:t>
      </w:r>
      <w:proofErr w:type="gramStart"/>
      <w:r w:rsidRPr="002D1ECA">
        <w:rPr>
          <w:rFonts w:eastAsia="Times New Roman"/>
          <w:sz w:val="24"/>
          <w:szCs w:val="24"/>
          <w:lang w:eastAsia="ru-RU"/>
        </w:rPr>
        <w:t>отвечает</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будут </w:t>
      </w:r>
      <w:proofErr w:type="gramStart"/>
      <w:r w:rsidRPr="002D1ECA">
        <w:rPr>
          <w:rFonts w:eastAsia="Times New Roman"/>
          <w:sz w:val="24"/>
          <w:szCs w:val="24"/>
          <w:lang w:eastAsia="ru-RU"/>
        </w:rPr>
        <w:t>ли  какие</w:t>
      </w:r>
      <w:proofErr w:type="gramEnd"/>
      <w:r w:rsidRPr="002D1ECA">
        <w:rPr>
          <w:rFonts w:eastAsia="Times New Roman"/>
          <w:sz w:val="24"/>
          <w:szCs w:val="24"/>
          <w:lang w:eastAsia="ru-RU"/>
        </w:rPr>
        <w:t>-либо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Свидетель: </w:t>
      </w:r>
      <w:r w:rsidRPr="002D1ECA">
        <w:rPr>
          <w:rFonts w:eastAsia="Times New Roman"/>
          <w:sz w:val="24"/>
          <w:szCs w:val="24"/>
          <w:lang w:eastAsia="ru-RU"/>
        </w:rPr>
        <w:t> называет</w:t>
      </w:r>
      <w:proofErr w:type="gramEnd"/>
      <w:r w:rsidRPr="002D1ECA">
        <w:rPr>
          <w:rFonts w:eastAsia="Times New Roman"/>
          <w:sz w:val="24"/>
          <w:szCs w:val="24"/>
          <w:lang w:eastAsia="ru-RU"/>
        </w:rPr>
        <w:t xml:space="preserve"> и рассказывает о том, что знает по поводу данного дела. Заведующий складом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Свидетель: </w:t>
      </w:r>
      <w:r w:rsidRPr="002D1ECA">
        <w:rPr>
          <w:rFonts w:eastAsia="Times New Roman"/>
          <w:sz w:val="24"/>
          <w:szCs w:val="24"/>
          <w:lang w:eastAsia="ru-RU"/>
        </w:rPr>
        <w:t> дает</w:t>
      </w:r>
      <w:proofErr w:type="gramEnd"/>
      <w:r w:rsidRPr="002D1ECA">
        <w:rPr>
          <w:rFonts w:eastAsia="Times New Roman"/>
          <w:sz w:val="24"/>
          <w:szCs w:val="24"/>
          <w:lang w:eastAsia="ru-RU"/>
        </w:rPr>
        <w:t xml:space="preserve">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слово в порядке прений предоставляется представителю администрации </w:t>
      </w:r>
      <w:proofErr w:type="spellStart"/>
      <w:r w:rsidRPr="002D1ECA">
        <w:rPr>
          <w:rFonts w:eastAsia="Times New Roman"/>
          <w:sz w:val="24"/>
          <w:szCs w:val="24"/>
          <w:lang w:eastAsia="ru-RU"/>
        </w:rPr>
        <w:t>Бутурлиновского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xml:space="preserve"> выступает в прениях, высказывает мнение администрации по поводу происшедшего, указывает </w:t>
      </w:r>
      <w:proofErr w:type="gramStart"/>
      <w:r w:rsidRPr="002D1ECA">
        <w:rPr>
          <w:rFonts w:eastAsia="Times New Roman"/>
          <w:sz w:val="24"/>
          <w:szCs w:val="24"/>
          <w:lang w:eastAsia="ru-RU"/>
        </w:rPr>
        <w:t>на нарушения</w:t>
      </w:r>
      <w:proofErr w:type="gramEnd"/>
      <w:r w:rsidRPr="002D1ECA">
        <w:rPr>
          <w:rFonts w:eastAsia="Times New Roman"/>
          <w:sz w:val="24"/>
          <w:szCs w:val="24"/>
          <w:lang w:eastAsia="ru-RU"/>
        </w:rPr>
        <w:t xml:space="preserve">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7"/>
        <w:gridCol w:w="7362"/>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8"/>
        <w:gridCol w:w="7351"/>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6"/>
        <w:gridCol w:w="829"/>
        <w:gridCol w:w="828"/>
        <w:gridCol w:w="902"/>
        <w:gridCol w:w="828"/>
        <w:gridCol w:w="828"/>
        <w:gridCol w:w="817"/>
        <w:gridCol w:w="828"/>
        <w:gridCol w:w="828"/>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proofErr w:type="gramStart"/>
      <w:r w:rsidRPr="002D1ECA">
        <w:rPr>
          <w:rFonts w:eastAsia="Times New Roman"/>
          <w:color w:val="000000"/>
          <w:sz w:val="24"/>
          <w:szCs w:val="24"/>
          <w:lang w:eastAsia="ru-RU"/>
        </w:rPr>
        <w:t>Аудио-видеозаписи</w:t>
      </w:r>
      <w:proofErr w:type="gramEnd"/>
      <w:r w:rsidRPr="002D1ECA">
        <w:rPr>
          <w:rFonts w:eastAsia="Times New Roman"/>
          <w:color w:val="000000"/>
          <w:sz w:val="24"/>
          <w:szCs w:val="24"/>
          <w:lang w:eastAsia="ru-RU"/>
        </w:rPr>
        <w:t xml:space="preserve">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lastRenderedPageBreak/>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от 75 до </w:t>
            </w:r>
            <w:proofErr w:type="gramStart"/>
            <w:r w:rsidRPr="001D2E7A">
              <w:rPr>
                <w:rStyle w:val="3f6"/>
                <w:sz w:val="24"/>
                <w:szCs w:val="24"/>
                <w:u w:val="none"/>
              </w:rPr>
              <w:t>95  %</w:t>
            </w:r>
            <w:proofErr w:type="gramEnd"/>
            <w:r w:rsidRPr="001D2E7A">
              <w:rPr>
                <w:rStyle w:val="3f6"/>
                <w:sz w:val="24"/>
                <w:szCs w:val="24"/>
                <w:u w:val="none"/>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от 50 до </w:t>
            </w:r>
            <w:proofErr w:type="gramStart"/>
            <w:r w:rsidRPr="001D2E7A">
              <w:rPr>
                <w:rStyle w:val="3f6"/>
                <w:sz w:val="24"/>
                <w:szCs w:val="24"/>
                <w:u w:val="none"/>
              </w:rPr>
              <w:t>75  %</w:t>
            </w:r>
            <w:proofErr w:type="gramEnd"/>
            <w:r w:rsidRPr="001D2E7A">
              <w:rPr>
                <w:rStyle w:val="3f6"/>
                <w:sz w:val="24"/>
                <w:szCs w:val="24"/>
                <w:u w:val="none"/>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менее </w:t>
            </w:r>
            <w:proofErr w:type="gramStart"/>
            <w:r w:rsidRPr="001D2E7A">
              <w:rPr>
                <w:rStyle w:val="3f6"/>
                <w:sz w:val="24"/>
                <w:szCs w:val="24"/>
                <w:u w:val="none"/>
              </w:rPr>
              <w:t>50  %</w:t>
            </w:r>
            <w:proofErr w:type="gramEnd"/>
            <w:r w:rsidRPr="001D2E7A">
              <w:rPr>
                <w:rStyle w:val="3f6"/>
                <w:sz w:val="24"/>
                <w:szCs w:val="24"/>
                <w:u w:val="none"/>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lastRenderedPageBreak/>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 xml:space="preserve">Установление причинно-следственных связей, </w:t>
            </w:r>
            <w:proofErr w:type="gramStart"/>
            <w:r w:rsidRPr="002D1ECA">
              <w:rPr>
                <w:rFonts w:eastAsia="Times New Roman"/>
                <w:sz w:val="24"/>
                <w:szCs w:val="24"/>
                <w:lang w:eastAsia="ru-RU"/>
              </w:rPr>
              <w:t>выявление  закономерности</w:t>
            </w:r>
            <w:proofErr w:type="gramEnd"/>
            <w:r w:rsidRPr="002D1ECA">
              <w:rPr>
                <w:rFonts w:eastAsia="Times New Roman"/>
                <w:sz w:val="24"/>
                <w:szCs w:val="24"/>
                <w:lang w:eastAsia="ru-RU"/>
              </w:rPr>
              <w:t>;</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24"/>
        <w:gridCol w:w="4734"/>
        <w:gridCol w:w="2298"/>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w:t>
            </w:r>
            <w:proofErr w:type="gramStart"/>
            <w:r w:rsidRPr="0017241F">
              <w:rPr>
                <w:sz w:val="24"/>
                <w:szCs w:val="24"/>
              </w:rPr>
              <w:t>тестирования  БГТИ</w:t>
            </w:r>
            <w:proofErr w:type="gramEnd"/>
            <w:r w:rsidRPr="0017241F">
              <w:rPr>
                <w:sz w:val="24"/>
                <w:szCs w:val="24"/>
              </w:rPr>
              <w:t xml:space="preserve">». На тестирование отводится </w:t>
            </w:r>
            <w:proofErr w:type="gramStart"/>
            <w:r w:rsidRPr="0017241F">
              <w:rPr>
                <w:sz w:val="24"/>
                <w:szCs w:val="24"/>
              </w:rPr>
              <w:t>60  минут</w:t>
            </w:r>
            <w:proofErr w:type="gramEnd"/>
            <w:r w:rsidRPr="0017241F">
              <w:rPr>
                <w:sz w:val="24"/>
                <w:szCs w:val="24"/>
              </w:rPr>
              <w:t xml:space="preserve">. Каждый вариант тестовых заданий включает 30 вопросов. За каждый </w:t>
            </w:r>
            <w:proofErr w:type="gramStart"/>
            <w:r w:rsidRPr="0017241F">
              <w:rPr>
                <w:sz w:val="24"/>
                <w:szCs w:val="24"/>
              </w:rPr>
              <w:t>правильный  ответ</w:t>
            </w:r>
            <w:proofErr w:type="gramEnd"/>
            <w:r w:rsidRPr="0017241F">
              <w:rPr>
                <w:sz w:val="24"/>
                <w:szCs w:val="24"/>
              </w:rPr>
              <w:t xml:space="preserve">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w:t>
            </w:r>
            <w:proofErr w:type="gramStart"/>
            <w:r w:rsidR="00741136" w:rsidRPr="0017241F">
              <w:rPr>
                <w:sz w:val="24"/>
                <w:szCs w:val="24"/>
              </w:rPr>
              <w:t xml:space="preserve">95  </w:t>
            </w:r>
            <w:r w:rsidRPr="0017241F">
              <w:rPr>
                <w:sz w:val="24"/>
                <w:szCs w:val="24"/>
              </w:rPr>
              <w:t>%</w:t>
            </w:r>
            <w:proofErr w:type="gramEnd"/>
            <w:r w:rsidRPr="0017241F">
              <w:rPr>
                <w:sz w:val="24"/>
                <w:szCs w:val="24"/>
              </w:rPr>
              <w:t xml:space="preserve">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17241F">
              <w:rPr>
                <w:rStyle w:val="211pt"/>
                <w:sz w:val="24"/>
                <w:szCs w:val="24"/>
              </w:rPr>
              <w:t>объема знаний</w:t>
            </w:r>
            <w:proofErr w:type="gramEnd"/>
            <w:r w:rsidRPr="0017241F">
              <w:rPr>
                <w:rStyle w:val="211pt"/>
                <w:sz w:val="24"/>
                <w:szCs w:val="24"/>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proofErr w:type="gramStart"/>
            <w:r w:rsidRPr="0017241F">
              <w:rPr>
                <w:rStyle w:val="211pt"/>
                <w:sz w:val="24"/>
                <w:szCs w:val="24"/>
              </w:rPr>
              <w:t>а)</w:t>
            </w:r>
            <w:r w:rsidRPr="0017241F">
              <w:rPr>
                <w:rStyle w:val="211pt"/>
                <w:sz w:val="24"/>
                <w:szCs w:val="24"/>
              </w:rPr>
              <w:tab/>
            </w:r>
            <w:proofErr w:type="gramEnd"/>
            <w:r w:rsidRPr="0017241F">
              <w:rPr>
                <w:rStyle w:val="211pt"/>
                <w:sz w:val="24"/>
                <w:szCs w:val="24"/>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proofErr w:type="gramStart"/>
            <w:r w:rsidRPr="0017241F">
              <w:rPr>
                <w:rStyle w:val="211pt"/>
                <w:sz w:val="24"/>
                <w:szCs w:val="24"/>
              </w:rPr>
              <w:t>б)</w:t>
            </w:r>
            <w:r w:rsidRPr="0017241F">
              <w:rPr>
                <w:rStyle w:val="211pt"/>
                <w:sz w:val="24"/>
                <w:szCs w:val="24"/>
              </w:rPr>
              <w:tab/>
            </w:r>
            <w:proofErr w:type="gramEnd"/>
            <w:r w:rsidRPr="0017241F">
              <w:rPr>
                <w:rStyle w:val="211pt"/>
                <w:sz w:val="24"/>
                <w:szCs w:val="24"/>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proofErr w:type="gramStart"/>
            <w:r w:rsidRPr="0017241F">
              <w:rPr>
                <w:rStyle w:val="211pt"/>
                <w:sz w:val="24"/>
                <w:szCs w:val="24"/>
              </w:rPr>
              <w:t>в)</w:t>
            </w:r>
            <w:r w:rsidRPr="0017241F">
              <w:rPr>
                <w:rStyle w:val="211pt"/>
                <w:sz w:val="24"/>
                <w:szCs w:val="24"/>
              </w:rPr>
              <w:tab/>
            </w:r>
            <w:proofErr w:type="gramEnd"/>
            <w:r w:rsidRPr="0017241F">
              <w:rPr>
                <w:rStyle w:val="211pt"/>
                <w:sz w:val="24"/>
                <w:szCs w:val="24"/>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lastRenderedPageBreak/>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w:t>
            </w:r>
            <w:proofErr w:type="gramStart"/>
            <w:r w:rsidRPr="0017241F">
              <w:rPr>
                <w:szCs w:val="24"/>
              </w:rPr>
              <w:t>продемонстрированы  знания</w:t>
            </w:r>
            <w:proofErr w:type="gramEnd"/>
            <w:r w:rsidRPr="0017241F">
              <w:rPr>
                <w:szCs w:val="24"/>
              </w:rPr>
              <w:t xml:space="preserve">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w:t>
            </w:r>
            <w:proofErr w:type="gramStart"/>
            <w:r w:rsidRPr="0017241F">
              <w:rPr>
                <w:szCs w:val="24"/>
              </w:rPr>
              <w:t>работы  источников</w:t>
            </w:r>
            <w:proofErr w:type="gramEnd"/>
            <w:r w:rsidRPr="0017241F">
              <w:rPr>
                <w:szCs w:val="24"/>
              </w:rPr>
              <w:t xml:space="preserve">.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proofErr w:type="gramStart"/>
            <w:r w:rsidRPr="0017241F">
              <w:rPr>
                <w:szCs w:val="24"/>
              </w:rPr>
              <w:t>неточностей  в</w:t>
            </w:r>
            <w:proofErr w:type="gramEnd"/>
            <w:r w:rsidRPr="0017241F">
              <w:rPr>
                <w:szCs w:val="24"/>
              </w:rPr>
              <w:t xml:space="preserve">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w:t>
            </w:r>
            <w:proofErr w:type="gramStart"/>
            <w:r w:rsidRPr="0017241F">
              <w:rPr>
                <w:szCs w:val="24"/>
              </w:rPr>
              <w:t>работы  более</w:t>
            </w:r>
            <w:proofErr w:type="gramEnd"/>
            <w:r w:rsidRPr="0017241F">
              <w:rPr>
                <w:szCs w:val="24"/>
              </w:rPr>
              <w:t xml:space="preserve">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w:t>
            </w:r>
            <w:proofErr w:type="gramStart"/>
            <w:r w:rsidRPr="0017241F">
              <w:rPr>
                <w:szCs w:val="24"/>
              </w:rPr>
              <w:t>работы  источников</w:t>
            </w:r>
            <w:proofErr w:type="gramEnd"/>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lastRenderedPageBreak/>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 xml:space="preserve">знание терминологии по </w:t>
            </w:r>
            <w:proofErr w:type="gramStart"/>
            <w:r w:rsidRPr="0017241F">
              <w:rPr>
                <w:color w:val="000000"/>
                <w:sz w:val="24"/>
                <w:szCs w:val="24"/>
                <w:shd w:val="clear" w:color="auto" w:fill="FFFFFF"/>
              </w:rPr>
              <w:t>дисциплине,  неполное</w:t>
            </w:r>
            <w:proofErr w:type="gramEnd"/>
            <w:r w:rsidRPr="0017241F">
              <w:rPr>
                <w:color w:val="000000"/>
                <w:sz w:val="24"/>
                <w:szCs w:val="24"/>
                <w:shd w:val="clear" w:color="auto" w:fill="FFFFFF"/>
              </w:rPr>
              <w:t xml:space="preserve">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A3" w:rsidRDefault="00216FA3" w:rsidP="0081348F">
      <w:pPr>
        <w:spacing w:after="0" w:line="240" w:lineRule="auto"/>
      </w:pPr>
      <w:r>
        <w:separator/>
      </w:r>
    </w:p>
  </w:endnote>
  <w:endnote w:type="continuationSeparator" w:id="0">
    <w:p w:rsidR="00216FA3" w:rsidRDefault="00216FA3"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4058CE">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A3" w:rsidRDefault="00216FA3" w:rsidP="0081348F">
      <w:pPr>
        <w:spacing w:after="0" w:line="240" w:lineRule="auto"/>
      </w:pPr>
      <w:r>
        <w:separator/>
      </w:r>
    </w:p>
  </w:footnote>
  <w:footnote w:type="continuationSeparator" w:id="0">
    <w:p w:rsidR="00216FA3" w:rsidRDefault="00216FA3"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30"/>
  </w:num>
  <w:num w:numId="16">
    <w:abstractNumId w:val="13"/>
  </w:num>
  <w:num w:numId="17">
    <w:abstractNumId w:val="20"/>
  </w:num>
  <w:num w:numId="18">
    <w:abstractNumId w:val="21"/>
  </w:num>
  <w:num w:numId="19">
    <w:abstractNumId w:val="15"/>
  </w:num>
  <w:num w:numId="20">
    <w:abstractNumId w:val="26"/>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5"/>
  </w:num>
  <w:num w:numId="24">
    <w:abstractNumId w:val="12"/>
  </w:num>
  <w:num w:numId="25">
    <w:abstractNumId w:val="16"/>
  </w:num>
  <w:num w:numId="26">
    <w:abstractNumId w:val="28"/>
  </w:num>
  <w:num w:numId="27">
    <w:abstractNumId w:val="29"/>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F"/>
    <w:rsid w:val="000135C4"/>
    <w:rsid w:val="00060CC8"/>
    <w:rsid w:val="0008401A"/>
    <w:rsid w:val="00102C11"/>
    <w:rsid w:val="00113C0D"/>
    <w:rsid w:val="0012125E"/>
    <w:rsid w:val="0013718F"/>
    <w:rsid w:val="0017241F"/>
    <w:rsid w:val="001B24D7"/>
    <w:rsid w:val="001D2E7A"/>
    <w:rsid w:val="00200CCD"/>
    <w:rsid w:val="00216FA3"/>
    <w:rsid w:val="00237B04"/>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8CE"/>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561D9"/>
    <w:rsid w:val="005706D4"/>
    <w:rsid w:val="00575C6A"/>
    <w:rsid w:val="0058330F"/>
    <w:rsid w:val="005B19E1"/>
    <w:rsid w:val="005B786B"/>
    <w:rsid w:val="005C58E0"/>
    <w:rsid w:val="00604F5F"/>
    <w:rsid w:val="00621404"/>
    <w:rsid w:val="0062474D"/>
    <w:rsid w:val="0064245B"/>
    <w:rsid w:val="0065735F"/>
    <w:rsid w:val="0068484C"/>
    <w:rsid w:val="006A47CD"/>
    <w:rsid w:val="006E5DB4"/>
    <w:rsid w:val="006F6690"/>
    <w:rsid w:val="0071457E"/>
    <w:rsid w:val="007249DC"/>
    <w:rsid w:val="00734DC5"/>
    <w:rsid w:val="00741136"/>
    <w:rsid w:val="00754331"/>
    <w:rsid w:val="00762C2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6429E"/>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175BC-50E6-4A1B-A057-E583F2D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BE76-D36E-4D6E-B867-754F1773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21815</Words>
  <Characters>124352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3</cp:revision>
  <dcterms:created xsi:type="dcterms:W3CDTF">2021-11-25T04:42:00Z</dcterms:created>
  <dcterms:modified xsi:type="dcterms:W3CDTF">2021-11-25T04:43:00Z</dcterms:modified>
</cp:coreProperties>
</file>