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5292F" w:rsidRDefault="00E5292F" w:rsidP="00E5292F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FA1867">
        <w:rPr>
          <w:rFonts w:ascii="Times New Roman" w:hAnsi="Times New Roman" w:cs="Times New Roman"/>
          <w:sz w:val="24"/>
        </w:rPr>
        <w:t>9</w:t>
      </w:r>
      <w:bookmarkStart w:id="1" w:name="_GoBack"/>
      <w:bookmarkEnd w:id="1"/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рассмотрены и одобрены на заседании кафедры финансов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кредита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 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Верколаб А.А.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фонды»</w:t>
      </w: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B54C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3 Методические указания по </w:t>
            </w:r>
            <w:r w:rsidR="00B54CB6">
              <w:rPr>
                <w:rFonts w:ascii="Times New Roman"/>
                <w:sz w:val="28"/>
                <w:szCs w:val="28"/>
                <w:lang w:eastAsia="en-US"/>
              </w:rPr>
              <w:t>выполнению контрольной работы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9A4EA6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9A4E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9A4EA6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BE37C1" w:rsidRPr="00753C5D" w:rsidTr="00BE37C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Кол-во часов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Источники формирования государственных внебюдже</w:t>
            </w:r>
            <w:r w:rsidRPr="00BE37C1">
              <w:rPr>
                <w:sz w:val="28"/>
                <w:szCs w:val="28"/>
                <w:lang w:val="ru-RU"/>
              </w:rPr>
              <w:t>т</w:t>
            </w:r>
            <w:r w:rsidRPr="00BE37C1">
              <w:rPr>
                <w:sz w:val="28"/>
                <w:szCs w:val="28"/>
                <w:lang w:val="ru-RU"/>
              </w:rPr>
              <w:t>ных фондов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Виды выплат, осуществляемых Пенсионным фондом Росси</w:t>
            </w:r>
            <w:r w:rsidRPr="00BE37C1">
              <w:rPr>
                <w:sz w:val="28"/>
                <w:szCs w:val="28"/>
                <w:lang w:val="ru-RU"/>
              </w:rPr>
              <w:t>й</w:t>
            </w:r>
            <w:r w:rsidRPr="00BE37C1">
              <w:rPr>
                <w:sz w:val="28"/>
                <w:szCs w:val="28"/>
                <w:lang w:val="ru-RU"/>
              </w:rPr>
              <w:t>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</w:t>
            </w:r>
            <w:r w:rsidRPr="00BE37C1">
              <w:rPr>
                <w:sz w:val="28"/>
                <w:szCs w:val="28"/>
                <w:lang w:val="ru-RU"/>
              </w:rPr>
              <w:t>ь</w:t>
            </w:r>
            <w:r w:rsidRPr="00BE37C1">
              <w:rPr>
                <w:sz w:val="28"/>
                <w:szCs w:val="28"/>
                <w:lang w:val="ru-RU"/>
              </w:rPr>
              <w:t>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</w:t>
            </w:r>
            <w:r w:rsidRPr="00BE37C1">
              <w:rPr>
                <w:sz w:val="28"/>
                <w:szCs w:val="28"/>
                <w:lang w:val="ru-RU"/>
              </w:rPr>
              <w:t>о</w:t>
            </w:r>
            <w:r w:rsidRPr="00BE37C1">
              <w:rPr>
                <w:sz w:val="28"/>
                <w:szCs w:val="28"/>
                <w:lang w:val="ru-RU"/>
              </w:rPr>
              <w:t>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</w:t>
            </w:r>
            <w:r w:rsidRPr="00BE37C1">
              <w:rPr>
                <w:sz w:val="28"/>
                <w:szCs w:val="28"/>
                <w:lang w:val="ru-RU"/>
              </w:rPr>
              <w:t>е</w:t>
            </w:r>
            <w:r w:rsidRPr="00BE37C1">
              <w:rPr>
                <w:sz w:val="28"/>
                <w:szCs w:val="28"/>
                <w:lang w:val="ru-RU"/>
              </w:rPr>
              <w:t>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10</w:t>
            </w:r>
          </w:p>
        </w:tc>
      </w:tr>
    </w:tbl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75DD9">
        <w:rPr>
          <w:sz w:val="28"/>
          <w:szCs w:val="28"/>
        </w:rPr>
        <w:t xml:space="preserve"> </w:t>
      </w:r>
      <w:r w:rsidR="00F75DD9"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DD9">
        <w:rPr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F75DD9" w:rsidRPr="007913D1">
        <w:rPr>
          <w:sz w:val="28"/>
          <w:szCs w:val="28"/>
        </w:rPr>
        <w:t>Порядок и сроки уплаты страховых взносов во внебюджетные</w:t>
      </w:r>
      <w:r w:rsidR="00F75DD9" w:rsidRPr="007913D1">
        <w:rPr>
          <w:spacing w:val="-20"/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фонды. 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Виды страхователей как плательщиков страховых взносов, их права и обязанности, объекты обложения взносами.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Порядок формирования базы обложения при исчислении страховых взносов и применения тарифов взносов. </w:t>
      </w:r>
    </w:p>
    <w:p w:rsidR="00BE37C1" w:rsidRPr="00951289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Каковы о</w:t>
      </w:r>
      <w:r w:rsidRPr="00951289">
        <w:rPr>
          <w:sz w:val="28"/>
          <w:szCs w:val="28"/>
        </w:rPr>
        <w:t>собенности исчисления и уплаты страховых взносов в Фонд социального страхования РФ</w:t>
      </w:r>
      <w:r>
        <w:rPr>
          <w:sz w:val="28"/>
          <w:szCs w:val="28"/>
        </w:rPr>
        <w:t>?</w:t>
      </w:r>
    </w:p>
    <w:p w:rsidR="00BE37C1" w:rsidRPr="00390BCF" w:rsidRDefault="00BE37C1" w:rsidP="00BE37C1">
      <w:pPr>
        <w:pStyle w:val="ReportMain0"/>
        <w:numPr>
          <w:ilvl w:val="0"/>
          <w:numId w:val="34"/>
        </w:numPr>
        <w:suppressAutoHyphens/>
        <w:ind w:left="0" w:firstLine="426"/>
        <w:jc w:val="both"/>
        <w:rPr>
          <w:sz w:val="28"/>
          <w:szCs w:val="28"/>
        </w:rPr>
      </w:pPr>
      <w:r w:rsidRPr="00390BCF">
        <w:rPr>
          <w:sz w:val="28"/>
          <w:szCs w:val="28"/>
        </w:rPr>
        <w:t>В какой форме осуществляется порядок исчисления и уплаты страховых взносов в бюджет</w:t>
      </w:r>
      <w:r>
        <w:rPr>
          <w:sz w:val="28"/>
          <w:szCs w:val="28"/>
        </w:rPr>
        <w:t>?</w:t>
      </w:r>
      <w:r w:rsidRPr="00390BCF">
        <w:rPr>
          <w:sz w:val="28"/>
          <w:szCs w:val="28"/>
        </w:rPr>
        <w:t xml:space="preserve"> </w:t>
      </w:r>
    </w:p>
    <w:p w:rsidR="00BE37C1" w:rsidRDefault="00BE37C1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7913D1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М</w:t>
      </w:r>
      <w:r w:rsidR="00F75DD9" w:rsidRPr="007913D1">
        <w:rPr>
          <w:sz w:val="28"/>
          <w:szCs w:val="28"/>
          <w:lang w:val="ru-RU"/>
        </w:rPr>
        <w:t>атеринск</w:t>
      </w:r>
      <w:r w:rsidR="00F75DD9">
        <w:rPr>
          <w:sz w:val="28"/>
          <w:szCs w:val="28"/>
          <w:lang w:val="ru-RU"/>
        </w:rPr>
        <w:t>ий</w:t>
      </w:r>
      <w:r w:rsidR="00F75DD9" w:rsidRPr="007913D1">
        <w:rPr>
          <w:sz w:val="28"/>
          <w:szCs w:val="28"/>
          <w:lang w:val="ru-RU"/>
        </w:rPr>
        <w:t xml:space="preserve"> капитал в Российской Федерации</w:t>
      </w:r>
      <w:r w:rsidR="00F75DD9">
        <w:rPr>
          <w:sz w:val="28"/>
          <w:szCs w:val="28"/>
          <w:lang w:val="ru-RU"/>
        </w:rPr>
        <w:t>: н</w:t>
      </w:r>
      <w:r w:rsidR="00F75DD9" w:rsidRPr="007913D1">
        <w:rPr>
          <w:sz w:val="28"/>
          <w:szCs w:val="28"/>
          <w:lang w:val="ru-RU"/>
        </w:rPr>
        <w:t>ормативно-правовое обеспечение</w:t>
      </w:r>
      <w:r w:rsidR="00F75DD9">
        <w:rPr>
          <w:sz w:val="28"/>
          <w:szCs w:val="28"/>
          <w:lang w:val="ru-RU"/>
        </w:rPr>
        <w:t>, к</w:t>
      </w:r>
      <w:r w:rsidR="00F75DD9" w:rsidRPr="007913D1">
        <w:rPr>
          <w:sz w:val="28"/>
          <w:szCs w:val="28"/>
          <w:lang w:val="ru-RU"/>
        </w:rPr>
        <w:t xml:space="preserve">атегории </w:t>
      </w:r>
      <w:r w:rsidR="00F75DD9">
        <w:rPr>
          <w:sz w:val="28"/>
          <w:szCs w:val="28"/>
          <w:lang w:val="ru-RU"/>
        </w:rPr>
        <w:t>получателей, р</w:t>
      </w:r>
      <w:r w:rsidR="00F75DD9" w:rsidRPr="007913D1">
        <w:rPr>
          <w:sz w:val="28"/>
          <w:szCs w:val="28"/>
          <w:lang w:val="ru-RU"/>
        </w:rPr>
        <w:t>азмер</w:t>
      </w:r>
      <w:r w:rsidR="00F75DD9">
        <w:rPr>
          <w:sz w:val="28"/>
          <w:szCs w:val="28"/>
          <w:lang w:val="ru-RU"/>
        </w:rPr>
        <w:t>, н</w:t>
      </w:r>
      <w:r w:rsidR="00F75DD9" w:rsidRPr="007913D1">
        <w:rPr>
          <w:sz w:val="28"/>
          <w:szCs w:val="28"/>
          <w:lang w:val="ru-RU"/>
        </w:rPr>
        <w:t>аправления расходования.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289">
        <w:rPr>
          <w:sz w:val="28"/>
          <w:szCs w:val="28"/>
        </w:rPr>
        <w:t xml:space="preserve">Какие виды страхового обеспечения можно выделить в системе обязательного пенсионного страхования?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Каков</w:t>
      </w:r>
      <w:r>
        <w:rPr>
          <w:sz w:val="28"/>
          <w:szCs w:val="28"/>
        </w:rPr>
        <w:t>ы условия и порядок назначения страховых</w:t>
      </w:r>
      <w:r w:rsidRPr="00951289">
        <w:rPr>
          <w:sz w:val="28"/>
          <w:szCs w:val="28"/>
        </w:rPr>
        <w:t xml:space="preserve"> пенсий по старости, инвалидности и по потере кормильца?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выплат осуществляются за счет средств пенсионных накоплений? Каков порядок их выплат?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пенсионного обеспечения осуществляется за счет федерального бюджета в России? </w:t>
      </w:r>
    </w:p>
    <w:p w:rsidR="00BE37C1" w:rsidRPr="00951289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Какие категории лиц имеют право на получение пенсии по государственному пенсионному обеспечению?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lastRenderedPageBreak/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E37C1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54C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54CB6">
        <w:rPr>
          <w:rFonts w:ascii="Times New Roman" w:hAnsi="Times New Roman" w:cs="Times New Roman"/>
          <w:sz w:val="28"/>
          <w:szCs w:val="28"/>
        </w:rPr>
        <w:t>акие негосударственные пенсионные фонды вы знаете?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Кем регулируется деятельность негосударственных пенсионных фондов?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негосударственные внебюджетные фонды взаимодействуют с Пенсионным фондом России?</w:t>
      </w:r>
    </w:p>
    <w:p w:rsidR="00F75DD9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аковы</w:t>
      </w:r>
      <w:r w:rsidR="00F75DD9">
        <w:rPr>
          <w:rFonts w:ascii="Times New Roman" w:hAnsi="Times New Roman" w:cs="Times New Roman"/>
          <w:sz w:val="28"/>
          <w:szCs w:val="28"/>
        </w:rPr>
        <w:t xml:space="preserve"> перспективы развития негосударственного обеспечения в современны</w:t>
      </w:r>
      <w:r>
        <w:rPr>
          <w:rFonts w:ascii="Times New Roman" w:hAnsi="Times New Roman" w:cs="Times New Roman"/>
          <w:sz w:val="28"/>
          <w:szCs w:val="28"/>
        </w:rPr>
        <w:t>х условиях?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="00F75DD9"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Какие виды пособий выплачиваются за счет средств Фонда обязательного социального страхования РФ?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Кем и каким образом выплачиваются пособия по обязательному социальному страхованию?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определяется размер пособия по временной нетрудоспособности?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определяются размеры по другим видам пособий в системе обязательного социального страхования на случай временной нетрудоспособности и в связи с материнством? </w:t>
      </w:r>
    </w:p>
    <w:p w:rsidR="00B54CB6" w:rsidRPr="00E307E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>Кем устанавливаются нормативы расходов по выплате всех видов пособий по обязательному социальному страхованию?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lastRenderedPageBreak/>
        <w:t xml:space="preserve">План семинарского занятия 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proofErr w:type="gramStart"/>
      <w:r w:rsidR="00F75DD9" w:rsidRPr="007913D1">
        <w:rPr>
          <w:sz w:val="28"/>
          <w:szCs w:val="28"/>
          <w:lang w:val="ru-RU"/>
        </w:rPr>
        <w:t>Базовая</w:t>
      </w:r>
      <w:proofErr w:type="gramEnd"/>
      <w:r w:rsidR="00F75DD9" w:rsidRPr="007913D1">
        <w:rPr>
          <w:sz w:val="28"/>
          <w:szCs w:val="28"/>
          <w:lang w:val="ru-RU"/>
        </w:rPr>
        <w:t xml:space="preserve"> и территориальные программы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Каково экономическое и социальное значение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система обязательного медицинского страхования как один из элементов рыночного механизма финансирования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На какие цели используются средства Федерального фонда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Какие виды медицинских услуг финансируются территориальным фондом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>Чем отличаются функции и организация деятельности Федерального и территориального фонда обязательного медицинского страхования?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B54CB6"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4CB6" w:rsidRP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B54CB6"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B54CB6" w:rsidRP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006683" w:rsidRPr="00006683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006683" w:rsidRPr="00006683" w:rsidRDefault="00006683" w:rsidP="00006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Тематика контрольных работ: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 xml:space="preserve">Понятие внебюджетных фондов, их характеристика. 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Финансовые ресурсы государственных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возникновения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создания внебюджетных фондов в Российской Федерации в 1990-е годы.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color w:val="000000"/>
          <w:sz w:val="28"/>
          <w:szCs w:val="28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t>Доходы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lastRenderedPageBreak/>
        <w:t>Расходы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sz w:val="28"/>
          <w:szCs w:val="28"/>
        </w:rPr>
        <w:t>Порядок начисления и уплаты страховых взносов в государственные внебюджетные фонды.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Современное состояние и проблемы пенсионного обеспечения 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Порядок расчета и виды пособий по материнству и детству в текущем году.</w:t>
      </w:r>
    </w:p>
    <w:p w:rsidR="00006683" w:rsidRPr="00006683" w:rsidRDefault="00006683" w:rsidP="00006683">
      <w:pPr>
        <w:pStyle w:val="ConsNormal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Государственное регулирование деятельности негосударственных пенсионных фо</w:t>
      </w:r>
      <w:r w:rsidRPr="00006683">
        <w:rPr>
          <w:rFonts w:ascii="Times New Roman" w:hAnsi="Times New Roman"/>
          <w:sz w:val="28"/>
          <w:szCs w:val="28"/>
        </w:rPr>
        <w:t>н</w:t>
      </w:r>
      <w:r w:rsidRPr="00006683">
        <w:rPr>
          <w:rFonts w:ascii="Times New Roman" w:hAnsi="Times New Roman"/>
          <w:sz w:val="28"/>
          <w:szCs w:val="28"/>
        </w:rPr>
        <w:t>дов.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Деятельность Фонда социального страхования Российской Федерации, анализ бюджета фонда за последние два года.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Негосударственные пенсионные фонды в системе пенсионного обеспечения населения.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Источники формирования доходной части бюджетов внебюджетных фондов на совреме</w:t>
      </w:r>
      <w:r w:rsidRPr="00006683">
        <w:rPr>
          <w:rFonts w:ascii="Times New Roman" w:hAnsi="Times New Roman" w:cs="Times New Roman"/>
          <w:sz w:val="28"/>
          <w:szCs w:val="28"/>
        </w:rPr>
        <w:t>н</w:t>
      </w:r>
      <w:r w:rsidRPr="00006683">
        <w:rPr>
          <w:rFonts w:ascii="Times New Roman" w:hAnsi="Times New Roman" w:cs="Times New Roman"/>
          <w:sz w:val="28"/>
          <w:szCs w:val="28"/>
        </w:rPr>
        <w:t>ном этапе.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Пенсионный фонд Российской Федерации, анализ бюджета фонда за последние два г</w:t>
      </w:r>
      <w:r w:rsidRPr="00006683">
        <w:rPr>
          <w:sz w:val="28"/>
          <w:szCs w:val="28"/>
        </w:rPr>
        <w:t>о</w:t>
      </w:r>
      <w:r w:rsidRPr="00006683">
        <w:rPr>
          <w:sz w:val="28"/>
          <w:szCs w:val="28"/>
        </w:rPr>
        <w:t>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Участники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Социальная пенсия: категории получателей, порядок назначения.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Права и обязанности страхователей по обязательному социальному страхованию.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Направления реформирования системы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Персонифицированный (индивидуальный) учет застрахованных лиц в системе обязательного пенс</w:t>
      </w:r>
      <w:r w:rsidRPr="00006683">
        <w:rPr>
          <w:sz w:val="28"/>
          <w:szCs w:val="28"/>
        </w:rPr>
        <w:t>и</w:t>
      </w:r>
      <w:r w:rsidRPr="00006683">
        <w:rPr>
          <w:sz w:val="28"/>
          <w:szCs w:val="28"/>
        </w:rPr>
        <w:t>онного страхования.</w:t>
      </w:r>
    </w:p>
    <w:p w:rsidR="009A4EA6" w:rsidRDefault="009A4EA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Подробные указания по выполнению к</w:t>
      </w:r>
      <w:r w:rsidR="00B54CB6">
        <w:rPr>
          <w:rFonts w:ascii="Times New Roman" w:hAnsi="Times New Roman" w:cs="Times New Roman"/>
          <w:color w:val="000000"/>
          <w:sz w:val="28"/>
          <w:szCs w:val="28"/>
        </w:rPr>
        <w:t>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54CB6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 изложены в методических указаниях:</w:t>
      </w:r>
    </w:p>
    <w:p w:rsidR="009A4EA6" w:rsidRPr="009A4EA6" w:rsidRDefault="009A4EA6" w:rsidP="009A4EA6">
      <w:pPr>
        <w:pStyle w:val="af1"/>
        <w:ind w:firstLine="709"/>
        <w:jc w:val="both"/>
        <w:rPr>
          <w:b w:val="0"/>
          <w:szCs w:val="28"/>
        </w:rPr>
      </w:pPr>
      <w:r w:rsidRPr="009A4EA6">
        <w:rPr>
          <w:b w:val="0"/>
          <w:color w:val="000000"/>
          <w:szCs w:val="28"/>
        </w:rPr>
        <w:t xml:space="preserve">Алексеева, Е.В. Внебюджетные фонды : методические указания по выполнению контрольных работ / Е.В. Алексеева; </w:t>
      </w:r>
      <w:r w:rsidRPr="009A4EA6">
        <w:rPr>
          <w:b w:val="0"/>
          <w:szCs w:val="28"/>
        </w:rPr>
        <w:t xml:space="preserve">; </w:t>
      </w:r>
      <w:proofErr w:type="spellStart"/>
      <w:r w:rsidRPr="009A4EA6">
        <w:rPr>
          <w:b w:val="0"/>
          <w:szCs w:val="28"/>
        </w:rPr>
        <w:t>Бузулукский</w:t>
      </w:r>
      <w:proofErr w:type="spellEnd"/>
      <w:r w:rsidRPr="009A4EA6">
        <w:rPr>
          <w:b w:val="0"/>
          <w:szCs w:val="28"/>
        </w:rPr>
        <w:t xml:space="preserve">      </w:t>
      </w:r>
      <w:proofErr w:type="gramStart"/>
      <w:r w:rsidRPr="009A4EA6">
        <w:rPr>
          <w:b w:val="0"/>
          <w:szCs w:val="28"/>
        </w:rPr>
        <w:t>гуманитарно-технолог</w:t>
      </w:r>
      <w:proofErr w:type="gramEnd"/>
      <w:r w:rsidRPr="009A4EA6">
        <w:rPr>
          <w:b w:val="0"/>
          <w:szCs w:val="28"/>
        </w:rPr>
        <w:t>.       ин-т       (филиал)    ОГУ.   – Бузулук, 201</w:t>
      </w:r>
      <w:r w:rsidR="00FA1867">
        <w:rPr>
          <w:b w:val="0"/>
          <w:szCs w:val="28"/>
        </w:rPr>
        <w:t>9</w:t>
      </w:r>
      <w:r w:rsidRPr="009A4EA6">
        <w:rPr>
          <w:b w:val="0"/>
          <w:szCs w:val="28"/>
        </w:rPr>
        <w:t>. – 42 с.</w:t>
      </w:r>
    </w:p>
    <w:p w:rsid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proofErr w:type="gramStart"/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 па</w:t>
      </w:r>
      <w:proofErr w:type="gramEnd"/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</w:t>
      </w:r>
      <w:proofErr w:type="gramStart"/>
      <w:r w:rsidRPr="00DC4D11">
        <w:rPr>
          <w:sz w:val="28"/>
          <w:szCs w:val="28"/>
        </w:rPr>
        <w:t>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  <w:proofErr w:type="gramEnd"/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FA1867">
          <w:rPr>
            <w:rFonts w:ascii="Times New Roman" w:hAnsi="Times New Roman"/>
            <w:noProof/>
            <w:sz w:val="28"/>
            <w:szCs w:val="28"/>
          </w:rPr>
          <w:t>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94617"/>
    <w:multiLevelType w:val="hybridMultilevel"/>
    <w:tmpl w:val="E54ADD8C"/>
    <w:lvl w:ilvl="0" w:tplc="BB0C4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66558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C4D0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765D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7C72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AA07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841A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841F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AE21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1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06683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9221C"/>
    <w:rsid w:val="00492CCB"/>
    <w:rsid w:val="004A03FF"/>
    <w:rsid w:val="004B3854"/>
    <w:rsid w:val="004B7040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7C4093"/>
    <w:rsid w:val="00883996"/>
    <w:rsid w:val="008A0624"/>
    <w:rsid w:val="00914BD5"/>
    <w:rsid w:val="00990F75"/>
    <w:rsid w:val="009A4EA6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54CB6"/>
    <w:rsid w:val="00B934C5"/>
    <w:rsid w:val="00B94CED"/>
    <w:rsid w:val="00BA052D"/>
    <w:rsid w:val="00BA74A0"/>
    <w:rsid w:val="00BD509F"/>
    <w:rsid w:val="00BE37C1"/>
    <w:rsid w:val="00C045CF"/>
    <w:rsid w:val="00C2065F"/>
    <w:rsid w:val="00C2694F"/>
    <w:rsid w:val="00C3243A"/>
    <w:rsid w:val="00C33B2F"/>
    <w:rsid w:val="00C34863"/>
    <w:rsid w:val="00C402A5"/>
    <w:rsid w:val="00C84CB3"/>
    <w:rsid w:val="00CA04A0"/>
    <w:rsid w:val="00CD28A4"/>
    <w:rsid w:val="00D2060F"/>
    <w:rsid w:val="00D2556C"/>
    <w:rsid w:val="00D26651"/>
    <w:rsid w:val="00D72913"/>
    <w:rsid w:val="00DB7DDF"/>
    <w:rsid w:val="00DC4D11"/>
    <w:rsid w:val="00DE6DE0"/>
    <w:rsid w:val="00E22232"/>
    <w:rsid w:val="00E5292F"/>
    <w:rsid w:val="00EE64FD"/>
    <w:rsid w:val="00EF160C"/>
    <w:rsid w:val="00F23336"/>
    <w:rsid w:val="00F6358A"/>
    <w:rsid w:val="00F75DD9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3</cp:revision>
  <cp:lastPrinted>2018-06-13T12:18:00Z</cp:lastPrinted>
  <dcterms:created xsi:type="dcterms:W3CDTF">2019-10-16T09:34:00Z</dcterms:created>
  <dcterms:modified xsi:type="dcterms:W3CDTF">2019-10-16T09:34:00Z</dcterms:modified>
</cp:coreProperties>
</file>