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481597" w:rsidRPr="000B2DBB" w:rsidRDefault="00481597" w:rsidP="00481597">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481597" w:rsidRPr="00BF5D97" w:rsidRDefault="00481597" w:rsidP="00481597">
      <w:pPr>
        <w:pStyle w:val="ReportHead"/>
        <w:suppressAutoHyphens/>
        <w:spacing w:before="120"/>
        <w:rPr>
          <w:sz w:val="24"/>
          <w:szCs w:val="24"/>
        </w:rPr>
      </w:pPr>
      <w:r w:rsidRPr="00BF5D97">
        <w:rPr>
          <w:sz w:val="24"/>
          <w:szCs w:val="24"/>
        </w:rPr>
        <w:t>по дисциплине</w:t>
      </w:r>
    </w:p>
    <w:p w:rsidR="00481597" w:rsidRDefault="00481597" w:rsidP="00481597">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481597" w:rsidP="008C22C3">
      <w:pPr>
        <w:pStyle w:val="ReportHead"/>
        <w:suppressAutoHyphens/>
        <w:rPr>
          <w:i/>
          <w:sz w:val="24"/>
          <w:u w:val="single"/>
        </w:rPr>
      </w:pPr>
      <w:r>
        <w:rPr>
          <w:i/>
          <w:sz w:val="24"/>
          <w:u w:val="single"/>
        </w:rPr>
        <w:t>Зао</w:t>
      </w:r>
      <w:r w:rsidR="008C22C3">
        <w:rPr>
          <w:i/>
          <w:sz w:val="24"/>
          <w:u w:val="single"/>
        </w:rPr>
        <w:t>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481597" w:rsidRDefault="00481597" w:rsidP="008C22C3">
      <w:pPr>
        <w:pStyle w:val="ReportHead"/>
        <w:suppressAutoHyphens/>
        <w:rPr>
          <w:sz w:val="24"/>
        </w:rPr>
      </w:pPr>
    </w:p>
    <w:p w:rsidR="008C22C3" w:rsidRDefault="00481597" w:rsidP="00575D7B">
      <w:pPr>
        <w:pStyle w:val="ReportHead"/>
        <w:suppressAutoHyphens/>
        <w:rPr>
          <w:rFonts w:eastAsia="Times New Roman"/>
          <w:szCs w:val="28"/>
        </w:rPr>
      </w:pPr>
      <w:r>
        <w:rPr>
          <w:sz w:val="24"/>
        </w:rPr>
        <w:t xml:space="preserve">Год набора </w:t>
      </w:r>
      <w:r w:rsidR="008C22C3">
        <w:rPr>
          <w:sz w:val="24"/>
        </w:rPr>
        <w:t xml:space="preserve"> 201</w:t>
      </w:r>
      <w:r w:rsidR="00102C80">
        <w:rPr>
          <w:sz w:val="24"/>
        </w:rPr>
        <w:t>8</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37270" w:rsidRDefault="00637270" w:rsidP="00637270">
      <w:pPr>
        <w:pStyle w:val="ReportHead"/>
        <w:tabs>
          <w:tab w:val="left" w:pos="10148"/>
        </w:tabs>
        <w:suppressAutoHyphens/>
        <w:jc w:val="both"/>
        <w:rPr>
          <w:sz w:val="24"/>
        </w:rPr>
      </w:pPr>
      <w:r>
        <w:rPr>
          <w:sz w:val="24"/>
        </w:rPr>
        <w:t>протокол № ________от "___" __________ 20__г.</w:t>
      </w:r>
    </w:p>
    <w:p w:rsidR="00637270" w:rsidRDefault="00637270" w:rsidP="00637270">
      <w:pPr>
        <w:pStyle w:val="ReportHead"/>
        <w:tabs>
          <w:tab w:val="left" w:pos="10148"/>
        </w:tabs>
        <w:suppressAutoHyphens/>
        <w:jc w:val="both"/>
        <w:rPr>
          <w:sz w:val="24"/>
        </w:rPr>
      </w:pPr>
    </w:p>
    <w:p w:rsidR="00637270" w:rsidRDefault="00637270" w:rsidP="00637270">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FB5726">
        <w:rPr>
          <w:sz w:val="24"/>
          <w:u w:val="single"/>
        </w:rPr>
        <w:t>Е</w:t>
      </w:r>
      <w:r w:rsidRPr="002116DE">
        <w:rPr>
          <w:sz w:val="24"/>
          <w:u w:val="single"/>
        </w:rPr>
        <w:t xml:space="preserve">.В. </w:t>
      </w:r>
      <w:r w:rsidR="00FB5726">
        <w:rPr>
          <w:sz w:val="24"/>
          <w:u w:val="single"/>
        </w:rPr>
        <w:t>Фроло</w:t>
      </w:r>
      <w:r w:rsidRPr="002116DE">
        <w:rPr>
          <w:sz w:val="24"/>
          <w:u w:val="single"/>
        </w:rPr>
        <w:t>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637270" w:rsidRDefault="00637270" w:rsidP="00637270">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637270" w:rsidRDefault="00637270" w:rsidP="00637270">
      <w:pPr>
        <w:pStyle w:val="ReportHead"/>
        <w:tabs>
          <w:tab w:val="center" w:pos="6378"/>
          <w:tab w:val="left" w:pos="10432"/>
        </w:tabs>
        <w:suppressAutoHyphens/>
        <w:jc w:val="both"/>
        <w:rPr>
          <w:i/>
          <w:sz w:val="24"/>
        </w:rPr>
      </w:pPr>
      <w:r>
        <w:rPr>
          <w:i/>
          <w:sz w:val="24"/>
        </w:rPr>
        <w:t>Исполнитель:</w:t>
      </w:r>
    </w:p>
    <w:p w:rsidR="00637270" w:rsidRDefault="00637270" w:rsidP="00637270">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637270" w:rsidRDefault="00637270" w:rsidP="0063727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Pr="005769F6" w:rsidRDefault="00637270" w:rsidP="00637270">
      <w:pPr>
        <w:pStyle w:val="ReportMain"/>
        <w:keepNext/>
        <w:suppressAutoHyphens/>
        <w:spacing w:after="360"/>
        <w:ind w:firstLine="709"/>
        <w:jc w:val="both"/>
        <w:outlineLvl w:val="0"/>
        <w:rPr>
          <w:b/>
          <w:szCs w:val="24"/>
        </w:rPr>
      </w:pPr>
      <w:r w:rsidRPr="005769F6">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B44C26">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B44C26" w:rsidRPr="009E7B5F" w:rsidRDefault="00B44C26"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в)    банк –  это  кредитная  организация,  аккумулирующая  денежные  средства  с  целью  пр</w:t>
      </w:r>
      <w:r w:rsidRPr="00637270">
        <w:rPr>
          <w:snapToGrid w:val="0"/>
          <w:szCs w:val="24"/>
        </w:rPr>
        <w:t>е</w:t>
      </w:r>
      <w:r w:rsidRPr="00637270">
        <w:rPr>
          <w:snapToGrid w:val="0"/>
          <w:szCs w:val="24"/>
        </w:rPr>
        <w:t xml:space="preserve">вращения  их  в  ссудный  капитал, приносящий 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денежных сре</w:t>
      </w:r>
      <w:proofErr w:type="gramStart"/>
      <w:r w:rsidR="00042C19" w:rsidRPr="00637270">
        <w:rPr>
          <w:snapToGrid w:val="0"/>
          <w:szCs w:val="24"/>
        </w:rPr>
        <w:t>дств в ц</w:t>
      </w:r>
      <w:proofErr w:type="gramEnd"/>
      <w:r w:rsidR="00042C19" w:rsidRPr="00637270">
        <w:rPr>
          <w:snapToGrid w:val="0"/>
          <w:szCs w:val="24"/>
        </w:rPr>
        <w:t>енные бум</w:t>
      </w:r>
      <w:r w:rsidR="00042C19" w:rsidRPr="00637270">
        <w:rPr>
          <w:snapToGrid w:val="0"/>
          <w:szCs w:val="24"/>
        </w:rPr>
        <w:t>а</w:t>
      </w:r>
      <w:r w:rsidR="00042C19" w:rsidRPr="00637270">
        <w:rPr>
          <w:snapToGrid w:val="0"/>
          <w:szCs w:val="24"/>
        </w:rPr>
        <w:t xml:space="preserve">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 </w:t>
      </w:r>
    </w:p>
    <w:p w:rsidR="00042C19" w:rsidRPr="00637270" w:rsidRDefault="00042C19" w:rsidP="00042C19">
      <w:pPr>
        <w:spacing w:after="0" w:line="240" w:lineRule="auto"/>
        <w:jc w:val="both"/>
        <w:rPr>
          <w:snapToGrid w:val="0"/>
          <w:szCs w:val="24"/>
        </w:rPr>
      </w:pPr>
      <w:r w:rsidRPr="00637270">
        <w:rPr>
          <w:snapToGrid w:val="0"/>
          <w:szCs w:val="24"/>
        </w:rPr>
        <w:t xml:space="preserve">с  23.03.06.  по  23.06.06.    по  ставке  3,5%  </w:t>
      </w:r>
      <w:proofErr w:type="gramStart"/>
      <w:r w:rsidRPr="00637270">
        <w:rPr>
          <w:snapToGrid w:val="0"/>
          <w:szCs w:val="24"/>
        </w:rPr>
        <w:t>годовых</w:t>
      </w:r>
      <w:proofErr w:type="gramEnd"/>
      <w:r w:rsidRPr="00637270">
        <w:rPr>
          <w:snapToGrid w:val="0"/>
          <w:szCs w:val="24"/>
        </w:rPr>
        <w:t xml:space="preserve">  с  ежемесячной </w:t>
      </w:r>
    </w:p>
    <w:p w:rsidR="00042C19" w:rsidRPr="00637270" w:rsidRDefault="00042C19" w:rsidP="00042C19">
      <w:pPr>
        <w:spacing w:after="0" w:line="240" w:lineRule="auto"/>
        <w:jc w:val="both"/>
        <w:rPr>
          <w:snapToGrid w:val="0"/>
          <w:szCs w:val="24"/>
        </w:rPr>
      </w:pPr>
      <w:r w:rsidRPr="00637270">
        <w:rPr>
          <w:snapToGrid w:val="0"/>
          <w:szCs w:val="24"/>
        </w:rPr>
        <w:t xml:space="preserve">капитализацией </w:t>
      </w:r>
      <w:proofErr w:type="gramStart"/>
      <w:r w:rsidRPr="00637270">
        <w:rPr>
          <w:snapToGrid w:val="0"/>
          <w:szCs w:val="24"/>
        </w:rPr>
        <w:t>равна</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w:t>
      </w:r>
    </w:p>
    <w:p w:rsidR="00042C19" w:rsidRPr="00637270" w:rsidRDefault="00042C19" w:rsidP="00042C19">
      <w:pPr>
        <w:spacing w:after="0" w:line="240" w:lineRule="auto"/>
        <w:jc w:val="both"/>
        <w:rPr>
          <w:snapToGrid w:val="0"/>
          <w:szCs w:val="24"/>
        </w:rPr>
      </w:pPr>
      <w:r w:rsidRPr="00637270">
        <w:rPr>
          <w:snapToGrid w:val="0"/>
          <w:szCs w:val="24"/>
        </w:rPr>
        <w:t xml:space="preserve">руб., процентная ставка –  8% </w:t>
      </w:r>
      <w:proofErr w:type="gramStart"/>
      <w:r w:rsidRPr="00637270">
        <w:rPr>
          <w:snapToGrid w:val="0"/>
          <w:szCs w:val="24"/>
        </w:rPr>
        <w:t>годовых</w:t>
      </w:r>
      <w:proofErr w:type="gramEnd"/>
      <w:r w:rsidRPr="00637270">
        <w:rPr>
          <w:snapToGrid w:val="0"/>
          <w:szCs w:val="24"/>
        </w:rPr>
        <w:t xml:space="preserve">, дата открытия –  05.01.06,  дата  </w:t>
      </w:r>
    </w:p>
    <w:p w:rsidR="00042C19" w:rsidRPr="00637270" w:rsidRDefault="00042C19" w:rsidP="00042C19">
      <w:pPr>
        <w:spacing w:after="0" w:line="240" w:lineRule="auto"/>
        <w:jc w:val="both"/>
        <w:rPr>
          <w:snapToGrid w:val="0"/>
          <w:szCs w:val="24"/>
        </w:rPr>
      </w:pPr>
      <w:r w:rsidRPr="00637270">
        <w:rPr>
          <w:snapToGrid w:val="0"/>
          <w:szCs w:val="24"/>
        </w:rPr>
        <w:t xml:space="preserve">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w:t>
      </w:r>
    </w:p>
    <w:p w:rsidR="00042C19" w:rsidRPr="00637270" w:rsidRDefault="00042C19" w:rsidP="00042C19">
      <w:pPr>
        <w:spacing w:after="0" w:line="240" w:lineRule="auto"/>
        <w:jc w:val="both"/>
        <w:rPr>
          <w:snapToGrid w:val="0"/>
          <w:szCs w:val="24"/>
        </w:rPr>
      </w:pPr>
      <w:r w:rsidRPr="00637270">
        <w:rPr>
          <w:snapToGrid w:val="0"/>
          <w:szCs w:val="24"/>
        </w:rPr>
        <w:t xml:space="preserve">документальном </w:t>
      </w:r>
      <w:proofErr w:type="gramStart"/>
      <w:r w:rsidRPr="00637270">
        <w:rPr>
          <w:snapToGrid w:val="0"/>
          <w:szCs w:val="24"/>
        </w:rPr>
        <w:t>учете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дифференциацию  совокупной массы  потребителей  банковских </w:t>
      </w:r>
    </w:p>
    <w:p w:rsidR="00042C19" w:rsidRPr="00637270" w:rsidRDefault="00042C19" w:rsidP="00042C19">
      <w:pPr>
        <w:spacing w:after="0" w:line="240" w:lineRule="auto"/>
        <w:jc w:val="both"/>
        <w:rPr>
          <w:snapToGrid w:val="0"/>
          <w:szCs w:val="24"/>
        </w:rPr>
      </w:pPr>
      <w:r w:rsidRPr="00637270">
        <w:rPr>
          <w:snapToGrid w:val="0"/>
          <w:szCs w:val="24"/>
        </w:rPr>
        <w:t xml:space="preserve">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092B8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092B8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lastRenderedPageBreak/>
        <w:t>4</w:t>
      </w:r>
      <w:r w:rsidR="00092B8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092B8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092B8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1F0995" w:rsidRPr="00637270" w:rsidRDefault="001535CE" w:rsidP="00637270">
      <w:pPr>
        <w:pStyle w:val="3"/>
        <w:rPr>
          <w:rFonts w:ascii="Times New Roman" w:hAnsi="Times New Roman"/>
          <w:b w:val="0"/>
          <w:sz w:val="24"/>
          <w:szCs w:val="24"/>
        </w:rPr>
      </w:pPr>
      <w:bookmarkStart w:id="0"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0"/>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1"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lastRenderedPageBreak/>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bookmarkEnd w:id="1"/>
      <w:r w:rsidR="00C77E67">
        <w:rPr>
          <w:sz w:val="24"/>
          <w:szCs w:val="24"/>
        </w:rPr>
        <w:t>В</w:t>
      </w:r>
      <w:proofErr w:type="gramEnd"/>
    </w:p>
    <w:p w:rsidR="001535CE" w:rsidRPr="00637270" w:rsidRDefault="00C77E67" w:rsidP="002971A8">
      <w:pPr>
        <w:pStyle w:val="3"/>
        <w:rPr>
          <w:rFonts w:ascii="Times New Roman" w:hAnsi="Times New Roman"/>
          <w:sz w:val="24"/>
          <w:szCs w:val="24"/>
        </w:rPr>
      </w:pPr>
      <w:bookmarkStart w:id="2" w:name="_Toc445844537"/>
      <w:r>
        <w:rPr>
          <w:rFonts w:ascii="Times New Roman" w:hAnsi="Times New Roman"/>
          <w:sz w:val="24"/>
          <w:szCs w:val="24"/>
        </w:rPr>
        <w:t>В</w:t>
      </w:r>
      <w:r w:rsidR="00555C1D" w:rsidRPr="00637270">
        <w:rPr>
          <w:rFonts w:ascii="Times New Roman" w:hAnsi="Times New Roman"/>
          <w:sz w:val="24"/>
          <w:szCs w:val="24"/>
        </w:rPr>
        <w:t>.1 Типовые задачи</w:t>
      </w:r>
      <w:bookmarkEnd w:id="2"/>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Default="0045513C" w:rsidP="0045513C">
      <w:pPr>
        <w:spacing w:after="0" w:line="240" w:lineRule="auto"/>
        <w:jc w:val="both"/>
        <w:rPr>
          <w:szCs w:val="24"/>
        </w:rPr>
      </w:pPr>
    </w:p>
    <w:p w:rsidR="00C77E67" w:rsidRPr="001E2C97" w:rsidRDefault="00C77E67" w:rsidP="00C77E67">
      <w:pPr>
        <w:jc w:val="both"/>
        <w:rPr>
          <w:b/>
          <w:szCs w:val="24"/>
        </w:rPr>
      </w:pPr>
      <w:r w:rsidRPr="001E2C97">
        <w:rPr>
          <w:b/>
          <w:szCs w:val="24"/>
        </w:rPr>
        <w:t>В.2 Контрольная работа</w:t>
      </w:r>
    </w:p>
    <w:p w:rsidR="00C77E67" w:rsidRPr="009E1BB0" w:rsidRDefault="00C77E67" w:rsidP="00C77E67">
      <w:pPr>
        <w:pStyle w:val="ReportMain"/>
        <w:suppressAutoHyphens/>
        <w:jc w:val="both"/>
        <w:rPr>
          <w:szCs w:val="24"/>
        </w:rPr>
      </w:pPr>
      <w:r w:rsidRPr="009E1BB0">
        <w:rPr>
          <w:szCs w:val="24"/>
        </w:rPr>
        <w:t>Примерные темы (задания) контрольной работы:</w:t>
      </w:r>
    </w:p>
    <w:p w:rsidR="00C77E67" w:rsidRPr="009E1BB0" w:rsidRDefault="00C77E67" w:rsidP="00C77E67">
      <w:pPr>
        <w:pStyle w:val="ReportMain"/>
        <w:suppressAutoHyphens/>
        <w:ind w:firstLine="709"/>
        <w:jc w:val="both"/>
        <w:rPr>
          <w:szCs w:val="24"/>
        </w:rPr>
      </w:pPr>
      <w:r w:rsidRPr="009E1BB0">
        <w:rPr>
          <w:szCs w:val="24"/>
        </w:rPr>
        <w:t>Задание 1: Теоретические вопросы</w:t>
      </w:r>
    </w:p>
    <w:p w:rsidR="009E1BB0" w:rsidRPr="009E1BB0" w:rsidRDefault="009E1BB0" w:rsidP="009E1BB0">
      <w:pPr>
        <w:shd w:val="clear" w:color="auto" w:fill="FFFFFF"/>
        <w:spacing w:after="0" w:line="240" w:lineRule="auto"/>
        <w:rPr>
          <w:rFonts w:eastAsia="Times New Roman"/>
          <w:szCs w:val="24"/>
          <w:lang w:eastAsia="ru-RU"/>
        </w:rPr>
      </w:pPr>
      <w:r w:rsidRPr="009E1BB0">
        <w:rPr>
          <w:szCs w:val="24"/>
        </w:rPr>
        <w:t xml:space="preserve">1 </w:t>
      </w:r>
      <w:r w:rsidRPr="009E1BB0">
        <w:rPr>
          <w:rFonts w:eastAsia="Times New Roman"/>
          <w:szCs w:val="24"/>
          <w:lang w:eastAsia="ru-RU"/>
        </w:rPr>
        <w:t>Проблема управления банковскими рисками и повышение стабильности национальных банко</w:t>
      </w:r>
      <w:r w:rsidRPr="009E1BB0">
        <w:rPr>
          <w:rFonts w:eastAsia="Times New Roman"/>
          <w:szCs w:val="24"/>
          <w:lang w:eastAsia="ru-RU"/>
        </w:rPr>
        <w:t>в</w:t>
      </w:r>
      <w:r w:rsidRPr="009E1BB0">
        <w:rPr>
          <w:rFonts w:eastAsia="Times New Roman"/>
          <w:szCs w:val="24"/>
          <w:lang w:eastAsia="ru-RU"/>
        </w:rPr>
        <w:t>ских систем.</w:t>
      </w:r>
    </w:p>
    <w:p w:rsidR="009E1BB0" w:rsidRPr="009E1BB0" w:rsidRDefault="009E1BB0" w:rsidP="009E1BB0">
      <w:pPr>
        <w:spacing w:after="0" w:line="240" w:lineRule="auto"/>
        <w:jc w:val="both"/>
        <w:rPr>
          <w:szCs w:val="24"/>
        </w:rPr>
      </w:pPr>
      <w:r w:rsidRPr="009E1BB0">
        <w:rPr>
          <w:szCs w:val="24"/>
        </w:rPr>
        <w:t xml:space="preserve">2 Антикризисное управление риском ликвидности в банке. </w:t>
      </w:r>
    </w:p>
    <w:p w:rsidR="009E1BB0" w:rsidRPr="009E1BB0" w:rsidRDefault="009E1BB0" w:rsidP="009E1BB0">
      <w:pPr>
        <w:spacing w:after="0" w:line="240" w:lineRule="auto"/>
        <w:jc w:val="both"/>
        <w:rPr>
          <w:szCs w:val="24"/>
        </w:rPr>
      </w:pPr>
      <w:r w:rsidRPr="009E1BB0">
        <w:rPr>
          <w:szCs w:val="24"/>
        </w:rPr>
        <w:t>3 Оценка кредитоспособности банка на основе финансовых коэффициентов (ликвидности, обор</w:t>
      </w:r>
      <w:r w:rsidRPr="009E1BB0">
        <w:rPr>
          <w:szCs w:val="24"/>
        </w:rPr>
        <w:t>а</w:t>
      </w:r>
      <w:r w:rsidRPr="009E1BB0">
        <w:rPr>
          <w:szCs w:val="24"/>
        </w:rPr>
        <w:t>чиваемости, прибыльности, обслуживания долга).</w:t>
      </w:r>
    </w:p>
    <w:p w:rsidR="009E1BB0" w:rsidRPr="009E1BB0" w:rsidRDefault="009E1BB0" w:rsidP="009E1BB0">
      <w:pPr>
        <w:shd w:val="clear" w:color="auto" w:fill="FFFFFF"/>
        <w:spacing w:after="0" w:line="240" w:lineRule="auto"/>
        <w:jc w:val="both"/>
        <w:rPr>
          <w:szCs w:val="24"/>
        </w:rPr>
      </w:pPr>
      <w:r>
        <w:rPr>
          <w:szCs w:val="24"/>
        </w:rPr>
        <w:t>4</w:t>
      </w:r>
      <w:r w:rsidRPr="009E1BB0">
        <w:rPr>
          <w:szCs w:val="24"/>
        </w:rPr>
        <w:t xml:space="preserve"> Риск-ориентированный  банковский  надзор  как  элемент </w:t>
      </w:r>
      <w:proofErr w:type="gramStart"/>
      <w:r w:rsidRPr="009E1BB0">
        <w:rPr>
          <w:szCs w:val="24"/>
        </w:rPr>
        <w:t>государственного</w:t>
      </w:r>
      <w:proofErr w:type="gramEnd"/>
      <w:r w:rsidRPr="009E1BB0">
        <w:rPr>
          <w:szCs w:val="24"/>
        </w:rPr>
        <w:t xml:space="preserve"> </w:t>
      </w:r>
    </w:p>
    <w:p w:rsidR="009E1BB0" w:rsidRPr="009E1BB0" w:rsidRDefault="009E1BB0" w:rsidP="009E1BB0">
      <w:pPr>
        <w:shd w:val="clear" w:color="auto" w:fill="FFFFFF"/>
        <w:spacing w:after="0" w:line="240" w:lineRule="auto"/>
        <w:jc w:val="both"/>
        <w:rPr>
          <w:szCs w:val="24"/>
        </w:rPr>
      </w:pPr>
      <w:r w:rsidRPr="009E1BB0">
        <w:rPr>
          <w:szCs w:val="24"/>
        </w:rPr>
        <w:t>регулирования.</w:t>
      </w:r>
    </w:p>
    <w:p w:rsidR="009E1BB0" w:rsidRPr="009E1BB0" w:rsidRDefault="009E1BB0" w:rsidP="009E1BB0">
      <w:pPr>
        <w:spacing w:after="0" w:line="240" w:lineRule="auto"/>
        <w:ind w:left="284" w:hanging="284"/>
        <w:jc w:val="both"/>
        <w:rPr>
          <w:szCs w:val="24"/>
        </w:rPr>
      </w:pPr>
      <w:r>
        <w:rPr>
          <w:szCs w:val="24"/>
        </w:rPr>
        <w:t>5</w:t>
      </w:r>
      <w:r w:rsidRPr="009E1BB0">
        <w:rPr>
          <w:szCs w:val="24"/>
        </w:rPr>
        <w:t xml:space="preserve"> Современные подходы к управлению ликвидностью банка и их практическая реализация. </w:t>
      </w:r>
    </w:p>
    <w:p w:rsidR="009E1BB0" w:rsidRPr="009E1BB0" w:rsidRDefault="009E1BB0" w:rsidP="009E1BB0">
      <w:pPr>
        <w:spacing w:after="0" w:line="240" w:lineRule="auto"/>
        <w:ind w:left="284" w:hanging="284"/>
        <w:jc w:val="both"/>
        <w:rPr>
          <w:szCs w:val="24"/>
        </w:rPr>
      </w:pPr>
      <w:r>
        <w:rPr>
          <w:szCs w:val="24"/>
        </w:rPr>
        <w:t>6</w:t>
      </w:r>
      <w:r w:rsidRPr="009E1BB0">
        <w:rPr>
          <w:szCs w:val="24"/>
        </w:rPr>
        <w:t xml:space="preserve"> Оценка кредитоспособности клиента банка на основе анализа денежных потоков.</w:t>
      </w:r>
    </w:p>
    <w:p w:rsidR="009E1BB0" w:rsidRPr="009E1BB0" w:rsidRDefault="009E1BB0" w:rsidP="009E1BB0">
      <w:pPr>
        <w:pStyle w:val="28"/>
        <w:spacing w:after="0" w:line="240" w:lineRule="auto"/>
        <w:ind w:left="0" w:firstLine="709"/>
        <w:rPr>
          <w:sz w:val="24"/>
          <w:szCs w:val="24"/>
        </w:rPr>
      </w:pPr>
      <w:r w:rsidRPr="009E1BB0">
        <w:rPr>
          <w:sz w:val="24"/>
          <w:szCs w:val="24"/>
        </w:rPr>
        <w:t xml:space="preserve">Задание </w:t>
      </w:r>
      <w:r>
        <w:rPr>
          <w:sz w:val="24"/>
          <w:szCs w:val="24"/>
        </w:rPr>
        <w:t>2</w:t>
      </w:r>
      <w:r w:rsidRPr="009E1BB0">
        <w:rPr>
          <w:sz w:val="24"/>
          <w:szCs w:val="24"/>
        </w:rPr>
        <w:t>:  Тестовые задания</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уровня осуществления анализа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совокупный кредитный риск на уровне кредитного портфеля;</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индивидуальный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общий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отраслевой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д) </w:t>
      </w:r>
      <w:proofErr w:type="spellStart"/>
      <w:r w:rsidRPr="009E1BB0">
        <w:rPr>
          <w:rFonts w:eastAsia="Times New Roman"/>
          <w:szCs w:val="24"/>
          <w:lang w:eastAsia="ru-RU"/>
        </w:rPr>
        <w:t>страновой</w:t>
      </w:r>
      <w:proofErr w:type="spellEnd"/>
      <w:r w:rsidRPr="009E1BB0">
        <w:rPr>
          <w:rFonts w:eastAsia="Times New Roman"/>
          <w:szCs w:val="24"/>
          <w:lang w:eastAsia="ru-RU"/>
        </w:rPr>
        <w:t xml:space="preserve"> кредитный риск.</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сферы возникновения кредитного риска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риск заемщика, возникающий в сфере деятельности клиента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риск кредитного продукта, связанный с функционированием банка непосредственно;</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риск изменения внешней среды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риск изменения внешней среды заёмщика.</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типа заёмщика кредитный риск принято классифицировать...</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на ри</w:t>
      </w:r>
      <w:proofErr w:type="gramStart"/>
      <w:r w:rsidRPr="009E1BB0">
        <w:rPr>
          <w:rFonts w:eastAsia="Times New Roman"/>
          <w:szCs w:val="24"/>
          <w:lang w:eastAsia="ru-RU"/>
        </w:rPr>
        <w:t>ск стр</w:t>
      </w:r>
      <w:proofErr w:type="gramEnd"/>
      <w:r w:rsidRPr="009E1BB0">
        <w:rPr>
          <w:rFonts w:eastAsia="Times New Roman"/>
          <w:szCs w:val="24"/>
          <w:lang w:eastAsia="ru-RU"/>
        </w:rPr>
        <w:t>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на риск кредитования юридических лиц внутри страны;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на риск кредитования физических лиц внутри страны.</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По характеру проявления кредитного риска выделяют...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моральный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деловой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финансовый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экономический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риск обеспечения.</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характера действия заёмщика выделяют кредитный риск, обусловле</w:t>
      </w:r>
      <w:r w:rsidRPr="009E1BB0">
        <w:rPr>
          <w:rFonts w:eastAsia="Times New Roman"/>
          <w:szCs w:val="24"/>
          <w:lang w:eastAsia="ru-RU"/>
        </w:rPr>
        <w:t>н</w:t>
      </w:r>
      <w:r w:rsidRPr="009E1BB0">
        <w:rPr>
          <w:rFonts w:eastAsia="Times New Roman"/>
          <w:szCs w:val="24"/>
          <w:lang w:eastAsia="ru-RU"/>
        </w:rPr>
        <w:t>ный...</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отказом заёмщика от уплаты процентов и (или) основного долга;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б) </w:t>
      </w:r>
      <w:proofErr w:type="gramStart"/>
      <w:r w:rsidRPr="009E1BB0">
        <w:rPr>
          <w:rFonts w:eastAsia="Times New Roman"/>
          <w:szCs w:val="24"/>
          <w:lang w:eastAsia="ru-RU"/>
        </w:rPr>
        <w:t>нецелевым</w:t>
      </w:r>
      <w:proofErr w:type="gramEnd"/>
      <w:r w:rsidRPr="009E1BB0">
        <w:rPr>
          <w:rFonts w:eastAsia="Times New Roman"/>
          <w:szCs w:val="24"/>
          <w:lang w:eastAsia="ru-RU"/>
        </w:rPr>
        <w:t xml:space="preserve"> использование кредитных средств;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ошибками банка в оценке уровня кредитоспособности клиента;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lastRenderedPageBreak/>
        <w:t xml:space="preserve">г) несвоевременностью погашения основного долга и процентов по кредиту;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препятствие банковскому контролю.</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К операционным банковским продуктам относится:  </w:t>
      </w:r>
    </w:p>
    <w:p w:rsidR="009E1BB0" w:rsidRPr="009E1BB0" w:rsidRDefault="009E1BB0" w:rsidP="009E1BB0">
      <w:pPr>
        <w:spacing w:after="0" w:line="240" w:lineRule="auto"/>
        <w:jc w:val="both"/>
        <w:rPr>
          <w:snapToGrid w:val="0"/>
          <w:szCs w:val="24"/>
        </w:rPr>
      </w:pPr>
      <w:r w:rsidRPr="009E1BB0">
        <w:rPr>
          <w:snapToGrid w:val="0"/>
          <w:szCs w:val="24"/>
        </w:rPr>
        <w:t xml:space="preserve">а)  государственная ценная бумага;  </w:t>
      </w:r>
    </w:p>
    <w:p w:rsidR="009E1BB0" w:rsidRPr="009E1BB0" w:rsidRDefault="009E1BB0" w:rsidP="009E1BB0">
      <w:pPr>
        <w:spacing w:after="0" w:line="240" w:lineRule="auto"/>
        <w:jc w:val="both"/>
        <w:rPr>
          <w:snapToGrid w:val="0"/>
          <w:szCs w:val="24"/>
        </w:rPr>
      </w:pPr>
      <w:r w:rsidRPr="009E1BB0">
        <w:rPr>
          <w:snapToGrid w:val="0"/>
          <w:szCs w:val="24"/>
        </w:rPr>
        <w:t xml:space="preserve">б)  карта VISA;  </w:t>
      </w:r>
    </w:p>
    <w:p w:rsidR="009E1BB0" w:rsidRPr="009E1BB0" w:rsidRDefault="009E1BB0" w:rsidP="009E1BB0">
      <w:pPr>
        <w:spacing w:after="0" w:line="240" w:lineRule="auto"/>
        <w:jc w:val="both"/>
        <w:rPr>
          <w:snapToGrid w:val="0"/>
          <w:szCs w:val="24"/>
        </w:rPr>
      </w:pPr>
      <w:r w:rsidRPr="009E1BB0">
        <w:rPr>
          <w:snapToGrid w:val="0"/>
          <w:szCs w:val="24"/>
        </w:rPr>
        <w:t xml:space="preserve">в)  траст.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Синдицированный кредит представляет собой:  </w:t>
      </w:r>
    </w:p>
    <w:p w:rsidR="009E1BB0" w:rsidRPr="009E1BB0" w:rsidRDefault="009E1BB0" w:rsidP="009E1BB0">
      <w:pPr>
        <w:spacing w:after="0" w:line="240" w:lineRule="auto"/>
        <w:jc w:val="both"/>
        <w:rPr>
          <w:snapToGrid w:val="0"/>
          <w:szCs w:val="24"/>
        </w:rPr>
      </w:pPr>
      <w:r w:rsidRPr="009E1BB0">
        <w:rPr>
          <w:snapToGrid w:val="0"/>
          <w:szCs w:val="24"/>
        </w:rPr>
        <w:t xml:space="preserve">а) кредит, выданный группой банков одному заемщику;  </w:t>
      </w:r>
    </w:p>
    <w:p w:rsidR="009E1BB0" w:rsidRPr="009E1BB0" w:rsidRDefault="009E1BB0" w:rsidP="009E1BB0">
      <w:pPr>
        <w:spacing w:after="0" w:line="240" w:lineRule="auto"/>
        <w:jc w:val="both"/>
        <w:rPr>
          <w:snapToGrid w:val="0"/>
          <w:szCs w:val="24"/>
        </w:rPr>
      </w:pPr>
      <w:r w:rsidRPr="009E1BB0">
        <w:rPr>
          <w:snapToGrid w:val="0"/>
          <w:szCs w:val="24"/>
        </w:rPr>
        <w:t xml:space="preserve">б) кредит, выданный одним банком группе заемщиков;  </w:t>
      </w:r>
    </w:p>
    <w:p w:rsidR="009E1BB0" w:rsidRPr="009E1BB0" w:rsidRDefault="009E1BB0" w:rsidP="009E1BB0">
      <w:pPr>
        <w:spacing w:after="0" w:line="240" w:lineRule="auto"/>
        <w:jc w:val="both"/>
        <w:rPr>
          <w:snapToGrid w:val="0"/>
          <w:szCs w:val="24"/>
        </w:rPr>
      </w:pPr>
      <w:r w:rsidRPr="009E1BB0">
        <w:rPr>
          <w:snapToGrid w:val="0"/>
          <w:szCs w:val="24"/>
        </w:rPr>
        <w:t xml:space="preserve">в) экспортно-импортное финансирование;  </w:t>
      </w:r>
    </w:p>
    <w:p w:rsidR="009E1BB0" w:rsidRPr="009E1BB0" w:rsidRDefault="009E1BB0" w:rsidP="009E1BB0">
      <w:pPr>
        <w:spacing w:after="0" w:line="240" w:lineRule="auto"/>
        <w:jc w:val="both"/>
        <w:rPr>
          <w:snapToGrid w:val="0"/>
          <w:szCs w:val="24"/>
        </w:rPr>
      </w:pPr>
      <w:r w:rsidRPr="009E1BB0">
        <w:rPr>
          <w:snapToGrid w:val="0"/>
          <w:szCs w:val="24"/>
        </w:rPr>
        <w:t xml:space="preserve">г) кредит, выданный взаимосвязанному с банком заемщику.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Размер собственных средств (капитала) уменьшается на величину:  </w:t>
      </w:r>
    </w:p>
    <w:p w:rsidR="009E1BB0" w:rsidRPr="009E1BB0" w:rsidRDefault="009E1BB0" w:rsidP="009E1BB0">
      <w:pPr>
        <w:spacing w:after="0" w:line="240" w:lineRule="auto"/>
        <w:jc w:val="both"/>
        <w:rPr>
          <w:snapToGrid w:val="0"/>
          <w:szCs w:val="24"/>
        </w:rPr>
      </w:pPr>
      <w:r w:rsidRPr="009E1BB0">
        <w:rPr>
          <w:snapToGrid w:val="0"/>
          <w:szCs w:val="24"/>
        </w:rPr>
        <w:t xml:space="preserve">а) оплаченного акционерного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б) резервных фондов;  </w:t>
      </w:r>
    </w:p>
    <w:p w:rsidR="009E1BB0" w:rsidRPr="009E1BB0" w:rsidRDefault="009E1BB0" w:rsidP="009E1BB0">
      <w:pPr>
        <w:spacing w:after="0" w:line="240" w:lineRule="auto"/>
        <w:jc w:val="both"/>
        <w:rPr>
          <w:snapToGrid w:val="0"/>
          <w:szCs w:val="24"/>
        </w:rPr>
      </w:pPr>
      <w:r w:rsidRPr="009E1BB0">
        <w:rPr>
          <w:snapToGrid w:val="0"/>
          <w:szCs w:val="24"/>
        </w:rPr>
        <w:t xml:space="preserve">в) нематериальных активов за вычетом начисленной амортизации.  </w:t>
      </w:r>
    </w:p>
    <w:p w:rsidR="009E1BB0" w:rsidRPr="009E1BB0" w:rsidRDefault="009E1BB0" w:rsidP="009E1BB0">
      <w:pPr>
        <w:pStyle w:val="a6"/>
        <w:numPr>
          <w:ilvl w:val="0"/>
          <w:numId w:val="28"/>
        </w:numPr>
        <w:tabs>
          <w:tab w:val="left" w:pos="709"/>
        </w:tabs>
        <w:spacing w:after="0" w:line="240" w:lineRule="auto"/>
        <w:ind w:left="0" w:firstLine="360"/>
        <w:jc w:val="both"/>
        <w:rPr>
          <w:snapToGrid w:val="0"/>
          <w:szCs w:val="24"/>
        </w:rPr>
      </w:pPr>
      <w:r w:rsidRPr="009E1BB0">
        <w:rPr>
          <w:snapToGrid w:val="0"/>
          <w:szCs w:val="24"/>
        </w:rPr>
        <w:t xml:space="preserve">Юридическое  лицо,  осуществляющее  все  виды  деятельности  на основании  лицензий  Центрального  банка  с  целью  извлечения  прибыли – это:  </w:t>
      </w:r>
    </w:p>
    <w:p w:rsidR="009E1BB0" w:rsidRPr="009E1BB0" w:rsidRDefault="009E1BB0" w:rsidP="009E1BB0">
      <w:pPr>
        <w:spacing w:after="0" w:line="240" w:lineRule="auto"/>
        <w:jc w:val="both"/>
        <w:rPr>
          <w:snapToGrid w:val="0"/>
          <w:szCs w:val="24"/>
        </w:rPr>
      </w:pPr>
      <w:r w:rsidRPr="009E1BB0">
        <w:rPr>
          <w:snapToGrid w:val="0"/>
          <w:szCs w:val="24"/>
        </w:rPr>
        <w:t xml:space="preserve">а) специализированный банк;  </w:t>
      </w:r>
    </w:p>
    <w:p w:rsidR="009E1BB0" w:rsidRPr="009E1BB0" w:rsidRDefault="009E1BB0" w:rsidP="009E1BB0">
      <w:pPr>
        <w:spacing w:after="0" w:line="240" w:lineRule="auto"/>
        <w:jc w:val="both"/>
        <w:rPr>
          <w:snapToGrid w:val="0"/>
          <w:szCs w:val="24"/>
        </w:rPr>
      </w:pPr>
      <w:r w:rsidRPr="009E1BB0">
        <w:rPr>
          <w:snapToGrid w:val="0"/>
          <w:szCs w:val="24"/>
        </w:rPr>
        <w:t xml:space="preserve">б) коммерческий банк.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Устав кредитной организации не должен содержать:  </w:t>
      </w:r>
    </w:p>
    <w:p w:rsidR="009E1BB0" w:rsidRPr="009E1BB0" w:rsidRDefault="009E1BB0" w:rsidP="009E1BB0">
      <w:pPr>
        <w:spacing w:after="0" w:line="240" w:lineRule="auto"/>
        <w:jc w:val="both"/>
        <w:rPr>
          <w:snapToGrid w:val="0"/>
          <w:szCs w:val="24"/>
        </w:rPr>
      </w:pPr>
      <w:r w:rsidRPr="009E1BB0">
        <w:rPr>
          <w:snapToGrid w:val="0"/>
          <w:szCs w:val="24"/>
        </w:rPr>
        <w:t xml:space="preserve">а)  указание на организационно-правовую форму;  </w:t>
      </w:r>
    </w:p>
    <w:p w:rsidR="009E1BB0" w:rsidRPr="009E1BB0" w:rsidRDefault="009E1BB0" w:rsidP="009E1BB0">
      <w:pPr>
        <w:spacing w:after="0" w:line="240" w:lineRule="auto"/>
        <w:jc w:val="both"/>
        <w:rPr>
          <w:snapToGrid w:val="0"/>
          <w:szCs w:val="24"/>
        </w:rPr>
      </w:pPr>
      <w:r w:rsidRPr="009E1BB0">
        <w:rPr>
          <w:snapToGrid w:val="0"/>
          <w:szCs w:val="24"/>
        </w:rPr>
        <w:t xml:space="preserve">б)  перечень осуществляемых банковских операций;  </w:t>
      </w:r>
    </w:p>
    <w:p w:rsidR="009E1BB0" w:rsidRPr="009E1BB0" w:rsidRDefault="009E1BB0" w:rsidP="009E1BB0">
      <w:pPr>
        <w:spacing w:after="0" w:line="240" w:lineRule="auto"/>
        <w:jc w:val="both"/>
        <w:rPr>
          <w:snapToGrid w:val="0"/>
          <w:szCs w:val="24"/>
        </w:rPr>
      </w:pPr>
      <w:r w:rsidRPr="009E1BB0">
        <w:rPr>
          <w:snapToGrid w:val="0"/>
          <w:szCs w:val="24"/>
        </w:rPr>
        <w:t xml:space="preserve">в)  указание на максимальный размер уставного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г)  полное официально наименование.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Операции по привлечению средств юридических и физических лиц во вклады на опред</w:t>
      </w:r>
      <w:r w:rsidRPr="009E1BB0">
        <w:rPr>
          <w:szCs w:val="24"/>
        </w:rPr>
        <w:t>е</w:t>
      </w:r>
      <w:r w:rsidRPr="009E1BB0">
        <w:rPr>
          <w:szCs w:val="24"/>
        </w:rPr>
        <w:t xml:space="preserve">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а) клиентские привлеченные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б) депозитные (вкладные)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в) привлечение межбанковского кредита;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г) заемные операции.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 xml:space="preserve">Промежуточное положение между срочными депозитами и депозитами до востребования занимают: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а) вклады физических лиц;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б) депозиты кредитных организаций;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в) депозитные сертификаты; </w:t>
      </w:r>
    </w:p>
    <w:p w:rsidR="009E1BB0" w:rsidRPr="009E1BB0" w:rsidRDefault="009E1BB0" w:rsidP="009E1BB0">
      <w:pPr>
        <w:pStyle w:val="a6"/>
        <w:tabs>
          <w:tab w:val="left" w:pos="851"/>
        </w:tabs>
        <w:spacing w:after="0" w:line="240" w:lineRule="auto"/>
        <w:ind w:left="360"/>
        <w:jc w:val="both"/>
        <w:rPr>
          <w:szCs w:val="24"/>
        </w:rPr>
      </w:pPr>
      <w:r w:rsidRPr="009E1BB0">
        <w:rPr>
          <w:szCs w:val="24"/>
        </w:rPr>
        <w:t>г) сберегательные депозиты.</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 банковским рискам относят: </w:t>
      </w:r>
    </w:p>
    <w:p w:rsidR="009E1BB0" w:rsidRPr="009E1BB0" w:rsidRDefault="009E1BB0" w:rsidP="009E1BB0">
      <w:pPr>
        <w:spacing w:after="0" w:line="240" w:lineRule="auto"/>
        <w:jc w:val="both"/>
        <w:rPr>
          <w:szCs w:val="24"/>
        </w:rPr>
      </w:pPr>
      <w:r w:rsidRPr="009E1BB0">
        <w:rPr>
          <w:szCs w:val="24"/>
        </w:rPr>
        <w:t xml:space="preserve">а) кредитные риски и риски ликвидности; </w:t>
      </w:r>
    </w:p>
    <w:p w:rsidR="009E1BB0" w:rsidRPr="009E1BB0" w:rsidRDefault="009E1BB0" w:rsidP="009E1BB0">
      <w:pPr>
        <w:spacing w:after="0" w:line="240" w:lineRule="auto"/>
        <w:jc w:val="both"/>
        <w:rPr>
          <w:szCs w:val="24"/>
        </w:rPr>
      </w:pPr>
      <w:r w:rsidRPr="009E1BB0">
        <w:rPr>
          <w:szCs w:val="24"/>
        </w:rPr>
        <w:t xml:space="preserve">б) риски неплатежеспособности, риски потери репутации и операционные риски; </w:t>
      </w:r>
    </w:p>
    <w:p w:rsidR="009E1BB0" w:rsidRPr="009E1BB0" w:rsidRDefault="009E1BB0" w:rsidP="009E1BB0">
      <w:pPr>
        <w:spacing w:after="0" w:line="240" w:lineRule="auto"/>
        <w:jc w:val="both"/>
        <w:rPr>
          <w:szCs w:val="24"/>
        </w:rPr>
      </w:pPr>
      <w:r w:rsidRPr="009E1BB0">
        <w:rPr>
          <w:szCs w:val="24"/>
        </w:rPr>
        <w:t xml:space="preserve">в) процентные риски и клиентские риски; </w:t>
      </w:r>
    </w:p>
    <w:p w:rsidR="009E1BB0" w:rsidRPr="009E1BB0" w:rsidRDefault="009E1BB0" w:rsidP="009E1BB0">
      <w:pPr>
        <w:spacing w:after="0" w:line="240" w:lineRule="auto"/>
        <w:jc w:val="both"/>
        <w:rPr>
          <w:szCs w:val="24"/>
        </w:rPr>
      </w:pPr>
      <w:r w:rsidRPr="009E1BB0">
        <w:rPr>
          <w:szCs w:val="24"/>
        </w:rPr>
        <w:t>г) верны ответы</w:t>
      </w:r>
      <w:proofErr w:type="gramStart"/>
      <w:r w:rsidRPr="009E1BB0">
        <w:rPr>
          <w:szCs w:val="24"/>
        </w:rPr>
        <w:t xml:space="preserve">  А</w:t>
      </w:r>
      <w:proofErr w:type="gramEnd"/>
      <w:r w:rsidRPr="009E1BB0">
        <w:rPr>
          <w:szCs w:val="24"/>
        </w:rPr>
        <w:t xml:space="preserve"> и Б; </w:t>
      </w:r>
    </w:p>
    <w:p w:rsidR="009E1BB0" w:rsidRPr="009E1BB0" w:rsidRDefault="009E1BB0" w:rsidP="009E1BB0">
      <w:pPr>
        <w:spacing w:after="0" w:line="240" w:lineRule="auto"/>
        <w:jc w:val="both"/>
        <w:rPr>
          <w:szCs w:val="24"/>
        </w:rPr>
      </w:pPr>
      <w:r w:rsidRPr="009E1BB0">
        <w:rPr>
          <w:szCs w:val="24"/>
        </w:rPr>
        <w:t>Д) верны ответы</w:t>
      </w:r>
      <w:proofErr w:type="gramStart"/>
      <w:r w:rsidRPr="009E1BB0">
        <w:rPr>
          <w:szCs w:val="24"/>
        </w:rPr>
        <w:t xml:space="preserve"> А</w:t>
      </w:r>
      <w:proofErr w:type="gramEnd"/>
      <w:r w:rsidRPr="009E1BB0">
        <w:rPr>
          <w:szCs w:val="24"/>
        </w:rPr>
        <w:t xml:space="preserve"> и 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Кредитный риск: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 </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способностью (нежеланием) партнера действовать в соответствии с условиями договора;</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тельств.</w:t>
      </w:r>
    </w:p>
    <w:p w:rsidR="009E1BB0" w:rsidRPr="009E1BB0" w:rsidRDefault="009E1BB0" w:rsidP="009E1BB0">
      <w:pPr>
        <w:pStyle w:val="a6"/>
        <w:numPr>
          <w:ilvl w:val="0"/>
          <w:numId w:val="28"/>
        </w:numPr>
        <w:spacing w:after="0" w:line="240" w:lineRule="auto"/>
        <w:ind w:left="0" w:firstLine="360"/>
        <w:jc w:val="both"/>
        <w:rPr>
          <w:szCs w:val="24"/>
        </w:rPr>
      </w:pPr>
      <w:r w:rsidRPr="009E1BB0">
        <w:rPr>
          <w:szCs w:val="24"/>
        </w:rPr>
        <w:t xml:space="preserve">Вероятность, что дебитор не сможет осуществить выплату процентов или основную сумму кредита в соответствии с условиями договора – это: </w:t>
      </w:r>
    </w:p>
    <w:p w:rsidR="009E1BB0" w:rsidRPr="009E1BB0" w:rsidRDefault="009E1BB0" w:rsidP="009E1BB0">
      <w:pPr>
        <w:spacing w:after="0" w:line="240" w:lineRule="auto"/>
        <w:jc w:val="both"/>
        <w:rPr>
          <w:szCs w:val="24"/>
        </w:rPr>
      </w:pPr>
      <w:r w:rsidRPr="009E1BB0">
        <w:rPr>
          <w:szCs w:val="24"/>
        </w:rPr>
        <w:t xml:space="preserve">а) клиентский риск; </w:t>
      </w:r>
    </w:p>
    <w:p w:rsidR="009E1BB0" w:rsidRPr="009E1BB0" w:rsidRDefault="009E1BB0" w:rsidP="009E1BB0">
      <w:pPr>
        <w:spacing w:after="0" w:line="240" w:lineRule="auto"/>
        <w:jc w:val="both"/>
        <w:rPr>
          <w:szCs w:val="24"/>
        </w:rPr>
      </w:pPr>
      <w:r w:rsidRPr="009E1BB0">
        <w:rPr>
          <w:szCs w:val="24"/>
        </w:rPr>
        <w:lastRenderedPageBreak/>
        <w:t>б) операционный риск;</w:t>
      </w:r>
    </w:p>
    <w:p w:rsidR="009E1BB0" w:rsidRPr="009E1BB0" w:rsidRDefault="009E1BB0" w:rsidP="009E1BB0">
      <w:pPr>
        <w:spacing w:after="0" w:line="240" w:lineRule="auto"/>
        <w:jc w:val="both"/>
        <w:rPr>
          <w:szCs w:val="24"/>
        </w:rPr>
      </w:pPr>
      <w:r w:rsidRPr="009E1BB0">
        <w:rPr>
          <w:szCs w:val="24"/>
        </w:rPr>
        <w:t xml:space="preserve">в) кредитный риск; </w:t>
      </w:r>
    </w:p>
    <w:p w:rsidR="009E1BB0" w:rsidRPr="009E1BB0" w:rsidRDefault="009E1BB0" w:rsidP="009E1BB0">
      <w:pPr>
        <w:spacing w:after="0" w:line="240" w:lineRule="auto"/>
        <w:jc w:val="both"/>
        <w:rPr>
          <w:szCs w:val="24"/>
        </w:rPr>
      </w:pPr>
      <w:r w:rsidRPr="009E1BB0">
        <w:rPr>
          <w:szCs w:val="24"/>
        </w:rPr>
        <w:t xml:space="preserve">г) процентный риск. </w:t>
      </w:r>
    </w:p>
    <w:p w:rsidR="009E1BB0" w:rsidRPr="009E1BB0" w:rsidRDefault="009E1BB0" w:rsidP="009E1BB0">
      <w:pPr>
        <w:pStyle w:val="ab"/>
        <w:numPr>
          <w:ilvl w:val="0"/>
          <w:numId w:val="28"/>
        </w:numPr>
        <w:shd w:val="clear" w:color="auto" w:fill="FFFFFF"/>
        <w:spacing w:before="0" w:beforeAutospacing="0" w:after="0" w:afterAutospacing="0"/>
        <w:ind w:left="0" w:firstLine="360"/>
      </w:pPr>
      <w:r w:rsidRPr="009E1BB0">
        <w:rPr>
          <w:rStyle w:val="af1"/>
          <w:b w:val="0"/>
        </w:rPr>
        <w:t>К какой группе методов управления рисками относится заключение договоров о со</w:t>
      </w:r>
      <w:r w:rsidRPr="009E1BB0">
        <w:rPr>
          <w:rStyle w:val="af1"/>
          <w:b w:val="0"/>
        </w:rPr>
        <w:t>в</w:t>
      </w:r>
      <w:r w:rsidRPr="009E1BB0">
        <w:rPr>
          <w:rStyle w:val="af1"/>
          <w:b w:val="0"/>
        </w:rPr>
        <w:t>местной деятельности для реализации рискованных проектов?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а)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уклонения от рисков</w:t>
      </w:r>
      <w:r w:rsidRPr="009E1BB0">
        <w:rPr>
          <w:snapToGrid w:val="0"/>
        </w:rPr>
        <w:t>;</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 xml:space="preserve">в)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г) методы локализации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обучение и инструктирование персонала?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компенсации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t>г) методы уклонения от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распределение ответственности между участниками проекта?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диверсификации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г) </w:t>
      </w:r>
      <w:r w:rsidRPr="009E1BB0">
        <w:t>методы уклонения от рисков.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Риск неплатежеспособности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 xml:space="preserve">способностью (нежеланием) партнера действовать в соответствии с условиями договора; </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 xml:space="preserve">тельств. </w:t>
      </w:r>
    </w:p>
    <w:p w:rsidR="009E1BB0" w:rsidRPr="009E1BB0" w:rsidRDefault="009E1BB0" w:rsidP="009E1BB0">
      <w:pPr>
        <w:pStyle w:val="a6"/>
        <w:numPr>
          <w:ilvl w:val="0"/>
          <w:numId w:val="28"/>
        </w:num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Рыночный риск банка включает в себя...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а) процентный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б) кредитный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в) риск торгового портфеля;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г) фондовый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д) валютный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е) товарный риск.</w:t>
      </w:r>
    </w:p>
    <w:p w:rsidR="009E1BB0" w:rsidRDefault="009E1BB0"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3" w:name="_Toc445844538"/>
      <w:r w:rsidRPr="00637270">
        <w:rPr>
          <w:sz w:val="24"/>
          <w:szCs w:val="24"/>
        </w:rPr>
        <w:t>Блок</w:t>
      </w:r>
      <w:proofErr w:type="gramStart"/>
      <w:r w:rsidRPr="00637270">
        <w:rPr>
          <w:sz w:val="24"/>
          <w:szCs w:val="24"/>
        </w:rPr>
        <w:t xml:space="preserve"> С</w:t>
      </w:r>
      <w:bookmarkEnd w:id="3"/>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9E1BB0">
      <w:pPr>
        <w:numPr>
          <w:ilvl w:val="0"/>
          <w:numId w:val="24"/>
        </w:numPr>
        <w:tabs>
          <w:tab w:val="left" w:pos="426"/>
        </w:tabs>
        <w:spacing w:after="0" w:line="240" w:lineRule="auto"/>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9E1BB0">
      <w:pPr>
        <w:numPr>
          <w:ilvl w:val="0"/>
          <w:numId w:val="24"/>
        </w:numPr>
        <w:tabs>
          <w:tab w:val="left" w:pos="426"/>
        </w:tabs>
        <w:spacing w:after="0" w:line="240" w:lineRule="auto"/>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lastRenderedPageBreak/>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4" w:name="_Toc445844539"/>
      <w:r w:rsidRPr="00637270">
        <w:rPr>
          <w:sz w:val="24"/>
          <w:szCs w:val="24"/>
        </w:rPr>
        <w:t xml:space="preserve">Блок </w:t>
      </w:r>
      <w:r w:rsidRPr="00637270">
        <w:rPr>
          <w:sz w:val="24"/>
          <w:szCs w:val="24"/>
          <w:lang w:val="en-US"/>
        </w:rPr>
        <w:t>D</w:t>
      </w:r>
      <w:bookmarkEnd w:id="4"/>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5769F6">
        <w:rPr>
          <w:rFonts w:eastAsia="Times New Roman"/>
          <w:b/>
          <w:szCs w:val="24"/>
        </w:rPr>
        <w:t>зачету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5"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lastRenderedPageBreak/>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5769F6" w:rsidRPr="008312A3" w:rsidTr="00E979CB">
        <w:trPr>
          <w:trHeight w:val="622"/>
        </w:trPr>
        <w:tc>
          <w:tcPr>
            <w:tcW w:w="2137"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4-балльная</w:t>
            </w:r>
          </w:p>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Неудовлетворительно</w:t>
            </w:r>
          </w:p>
        </w:tc>
      </w:tr>
      <w:tr w:rsidR="005769F6" w:rsidRPr="008312A3" w:rsidTr="00E979CB">
        <w:trPr>
          <w:trHeight w:val="521"/>
        </w:trPr>
        <w:tc>
          <w:tcPr>
            <w:tcW w:w="2137" w:type="dxa"/>
            <w:shd w:val="clear" w:color="auto" w:fill="FFFFFF"/>
          </w:tcPr>
          <w:p w:rsidR="005769F6" w:rsidRPr="008312A3" w:rsidRDefault="005769F6" w:rsidP="00E979CB">
            <w:pPr>
              <w:pStyle w:val="6"/>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0-49</w:t>
            </w:r>
          </w:p>
        </w:tc>
      </w:tr>
      <w:tr w:rsidR="005769F6" w:rsidRPr="008312A3" w:rsidTr="00E979CB">
        <w:trPr>
          <w:trHeight w:val="327"/>
        </w:trPr>
        <w:tc>
          <w:tcPr>
            <w:tcW w:w="2137" w:type="dxa"/>
            <w:shd w:val="clear" w:color="auto" w:fill="FFFFFF"/>
          </w:tcPr>
          <w:p w:rsidR="005769F6" w:rsidRPr="008312A3" w:rsidRDefault="005769F6" w:rsidP="00E979CB">
            <w:pPr>
              <w:pStyle w:val="6"/>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5769F6" w:rsidRPr="008312A3" w:rsidRDefault="005769F6" w:rsidP="00E979CB">
            <w:pPr>
              <w:pStyle w:val="6"/>
              <w:shd w:val="clear" w:color="auto" w:fill="auto"/>
              <w:spacing w:line="240" w:lineRule="auto"/>
              <w:ind w:firstLine="0"/>
              <w:jc w:val="center"/>
              <w:rPr>
                <w:sz w:val="24"/>
                <w:szCs w:val="24"/>
              </w:rPr>
            </w:pPr>
            <w:r w:rsidRPr="008312A3">
              <w:rPr>
                <w:sz w:val="24"/>
                <w:szCs w:val="24"/>
              </w:rPr>
              <w:t>Не зачтено</w:t>
            </w:r>
          </w:p>
        </w:tc>
      </w:tr>
      <w:bookmarkEnd w:id="5"/>
    </w:tbl>
    <w:p w:rsidR="005769F6" w:rsidRDefault="005769F6" w:rsidP="009C7A61">
      <w:pPr>
        <w:pStyle w:val="ReportMain"/>
        <w:suppressAutoHyphens/>
        <w:jc w:val="both"/>
        <w:rPr>
          <w:b/>
          <w:szCs w:val="24"/>
        </w:rPr>
      </w:pPr>
    </w:p>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0C4540">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lastRenderedPageBreak/>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lastRenderedPageBreak/>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xml:space="preserve">% заданий предложенного теста, в заданиях открытого типа дан полный, развернутый ответ на поставленный вопрос; однако были допущены </w:t>
            </w:r>
            <w:r w:rsidRPr="009C7A61">
              <w:rPr>
                <w:szCs w:val="24"/>
              </w:rPr>
              <w:lastRenderedPageBreak/>
              <w:t>неточности в определении понятий, терминов.</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lastRenderedPageBreak/>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0C4540">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0C4540">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рованы фрагментарные знания теоретического 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0C454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0C4540">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0C4540">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0C4540">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0C4540">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E1BB0" w:rsidRPr="00F7371D" w:rsidRDefault="009E1BB0" w:rsidP="009E1BB0">
      <w:pPr>
        <w:rPr>
          <w:szCs w:val="24"/>
        </w:rPr>
      </w:pPr>
      <w:r w:rsidRPr="00F7371D">
        <w:rPr>
          <w:b/>
          <w:szCs w:val="24"/>
        </w:rPr>
        <w:t>Оценивание выполнения контрольной работы</w:t>
      </w:r>
    </w:p>
    <w:p w:rsidR="009E1BB0" w:rsidRDefault="009E1BB0" w:rsidP="009E1BB0"/>
    <w:tbl>
      <w:tblPr>
        <w:tblW w:w="10255" w:type="dxa"/>
        <w:tblInd w:w="-39" w:type="dxa"/>
        <w:tblLayout w:type="fixed"/>
        <w:tblCellMar>
          <w:left w:w="10" w:type="dxa"/>
          <w:right w:w="10" w:type="dxa"/>
        </w:tblCellMar>
        <w:tblLook w:val="0000" w:firstRow="0" w:lastRow="0" w:firstColumn="0" w:lastColumn="0" w:noHBand="0" w:noVBand="0"/>
      </w:tblPr>
      <w:tblGrid>
        <w:gridCol w:w="1183"/>
        <w:gridCol w:w="4111"/>
        <w:gridCol w:w="4961"/>
      </w:tblGrid>
      <w:tr w:rsidR="009E1BB0" w:rsidRPr="00AB3A08" w:rsidTr="009E1BB0">
        <w:trPr>
          <w:trHeight w:val="739"/>
        </w:trPr>
        <w:tc>
          <w:tcPr>
            <w:tcW w:w="1183"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lastRenderedPageBreak/>
              <w:t>Бинарная</w:t>
            </w:r>
          </w:p>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pPr>
            <w:r w:rsidRPr="009E1BB0">
              <w:rPr>
                <w:rStyle w:val="aff2"/>
                <w:sz w:val="24"/>
                <w:szCs w:val="24"/>
              </w:rPr>
              <w:t>Критерии</w:t>
            </w:r>
          </w:p>
        </w:tc>
      </w:tr>
      <w:tr w:rsidR="009E1BB0" w:rsidRPr="00AB3A08" w:rsidTr="009E1BB0">
        <w:trPr>
          <w:trHeight w:val="2825"/>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left"/>
              <w:rPr>
                <w:sz w:val="24"/>
                <w:szCs w:val="24"/>
              </w:rPr>
            </w:pPr>
          </w:p>
          <w:p w:rsidR="009E1BB0" w:rsidRPr="009E1BB0" w:rsidRDefault="009E1BB0" w:rsidP="009E1BB0">
            <w:pPr>
              <w:pStyle w:val="6"/>
              <w:shd w:val="clear" w:color="auto" w:fill="auto"/>
              <w:spacing w:line="240" w:lineRule="auto"/>
              <w:ind w:firstLine="0"/>
              <w:jc w:val="center"/>
              <w:rPr>
                <w:b/>
                <w:sz w:val="24"/>
                <w:szCs w:val="24"/>
              </w:rPr>
            </w:pPr>
            <w:r w:rsidRPr="009E1BB0">
              <w:rPr>
                <w:rStyle w:val="aff2"/>
                <w:b w:val="0"/>
                <w:sz w:val="24"/>
                <w:szCs w:val="24"/>
              </w:rPr>
              <w:t>Зачтено</w:t>
            </w:r>
          </w:p>
          <w:p w:rsidR="009E1BB0" w:rsidRPr="009E1BB0" w:rsidRDefault="009E1BB0" w:rsidP="009E1BB0">
            <w:pPr>
              <w:pStyle w:val="6"/>
              <w:shd w:val="clear" w:color="auto" w:fill="auto"/>
              <w:spacing w:line="240" w:lineRule="auto"/>
              <w:ind w:firstLine="0"/>
              <w:jc w:val="left"/>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1. Полнота изложения последних нау</w:t>
            </w:r>
            <w:r w:rsidRPr="009E1BB0">
              <w:rPr>
                <w:rStyle w:val="34"/>
                <w:sz w:val="24"/>
                <w:szCs w:val="24"/>
                <w:u w:val="none"/>
              </w:rPr>
              <w:t>ч</w:t>
            </w:r>
            <w:r w:rsidRPr="009E1BB0">
              <w:rPr>
                <w:rStyle w:val="34"/>
                <w:sz w:val="24"/>
                <w:szCs w:val="24"/>
                <w:u w:val="none"/>
              </w:rPr>
              <w:t xml:space="preserve">ных данных по теме. </w:t>
            </w:r>
          </w:p>
          <w:p w:rsidR="009E1BB0" w:rsidRPr="009E1BB0" w:rsidRDefault="009E1BB0" w:rsidP="009E1BB0">
            <w:pPr>
              <w:pStyle w:val="6"/>
              <w:shd w:val="clear" w:color="auto" w:fill="auto"/>
              <w:tabs>
                <w:tab w:val="left" w:pos="498"/>
              </w:tabs>
              <w:spacing w:line="240" w:lineRule="auto"/>
              <w:ind w:firstLine="10"/>
              <w:rPr>
                <w:rStyle w:val="34"/>
                <w:sz w:val="24"/>
                <w:szCs w:val="24"/>
                <w:u w:val="none"/>
              </w:rPr>
            </w:pPr>
            <w:r w:rsidRPr="009E1BB0">
              <w:rPr>
                <w:rStyle w:val="34"/>
                <w:sz w:val="24"/>
                <w:szCs w:val="24"/>
                <w:u w:val="none"/>
              </w:rPr>
              <w:t>2.Полнота раскрытия теоретических вопросов, правильность решения задач и тестовых заданий.</w:t>
            </w:r>
          </w:p>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3. Правильность оформления.</w:t>
            </w:r>
          </w:p>
          <w:p w:rsidR="009E1BB0" w:rsidRPr="009E1BB0" w:rsidRDefault="009E1BB0" w:rsidP="009E1BB0">
            <w:pPr>
              <w:spacing w:after="0" w:line="240" w:lineRule="auto"/>
              <w:ind w:firstLine="10"/>
              <w:rPr>
                <w:rStyle w:val="34"/>
                <w:sz w:val="24"/>
                <w:szCs w:val="24"/>
                <w:u w:val="none"/>
              </w:rPr>
            </w:pPr>
            <w:r w:rsidRPr="009E1BB0">
              <w:rPr>
                <w:rStyle w:val="34"/>
                <w:sz w:val="24"/>
                <w:szCs w:val="24"/>
                <w:u w:val="none"/>
              </w:rPr>
              <w:t>4. Способность сделать краткое соо</w:t>
            </w:r>
            <w:r w:rsidRPr="009E1BB0">
              <w:rPr>
                <w:rStyle w:val="34"/>
                <w:sz w:val="24"/>
                <w:szCs w:val="24"/>
                <w:u w:val="none"/>
              </w:rPr>
              <w:t>б</w:t>
            </w:r>
            <w:r w:rsidRPr="009E1BB0">
              <w:rPr>
                <w:rStyle w:val="34"/>
                <w:sz w:val="24"/>
                <w:szCs w:val="24"/>
                <w:u w:val="none"/>
              </w:rPr>
              <w:t>щение по анализу и выводам и защ</w:t>
            </w:r>
            <w:r w:rsidRPr="009E1BB0">
              <w:rPr>
                <w:rStyle w:val="34"/>
                <w:sz w:val="24"/>
                <w:szCs w:val="24"/>
                <w:u w:val="none"/>
              </w:rPr>
              <w:t>и</w:t>
            </w:r>
            <w:r w:rsidRPr="009E1BB0">
              <w:rPr>
                <w:rStyle w:val="34"/>
                <w:sz w:val="24"/>
                <w:szCs w:val="24"/>
                <w:u w:val="none"/>
              </w:rPr>
              <w:t xml:space="preserve">тить работу. </w:t>
            </w:r>
          </w:p>
          <w:p w:rsidR="009E1BB0" w:rsidRPr="009E1BB0" w:rsidRDefault="009E1BB0" w:rsidP="009E1BB0">
            <w:pPr>
              <w:spacing w:after="0" w:line="240" w:lineRule="auto"/>
              <w:ind w:firstLine="10"/>
            </w:pPr>
            <w:r w:rsidRPr="009E1BB0">
              <w:rPr>
                <w:rStyle w:val="34"/>
                <w:sz w:val="24"/>
                <w:szCs w:val="24"/>
                <w:u w:val="none"/>
              </w:rPr>
              <w:t>5. Правильность ответов на вопросы по теме исследования.</w:t>
            </w:r>
          </w:p>
          <w:p w:rsidR="009E1BB0" w:rsidRPr="009E1BB0" w:rsidRDefault="009E1BB0" w:rsidP="009E1BB0">
            <w:pPr>
              <w:spacing w:after="0" w:line="240" w:lineRule="auto"/>
              <w:ind w:firstLine="10"/>
            </w:pPr>
          </w:p>
          <w:p w:rsidR="009E1BB0" w:rsidRPr="009E1BB0" w:rsidRDefault="009E1BB0" w:rsidP="009E1BB0">
            <w:pPr>
              <w:spacing w:after="0" w:line="240" w:lineRule="auto"/>
              <w:ind w:firstLine="10"/>
            </w:pPr>
            <w:r w:rsidRPr="009E1BB0">
              <w:t xml:space="preserve"> </w:t>
            </w:r>
          </w:p>
          <w:p w:rsidR="009E1BB0" w:rsidRPr="009E1BB0" w:rsidRDefault="009E1BB0" w:rsidP="009E1BB0">
            <w:pPr>
              <w:pStyle w:val="6"/>
              <w:shd w:val="clear" w:color="auto" w:fill="auto"/>
              <w:tabs>
                <w:tab w:val="left" w:pos="310"/>
              </w:tabs>
              <w:spacing w:line="240" w:lineRule="auto"/>
              <w:ind w:firstLine="10"/>
            </w:pPr>
          </w:p>
          <w:p w:rsidR="009E1BB0" w:rsidRPr="009E1BB0" w:rsidRDefault="009E1BB0" w:rsidP="009E1BB0">
            <w:pPr>
              <w:pStyle w:val="6"/>
              <w:shd w:val="clear" w:color="auto" w:fill="auto"/>
              <w:tabs>
                <w:tab w:val="left" w:pos="310"/>
              </w:tabs>
              <w:spacing w:line="240" w:lineRule="auto"/>
            </w:pPr>
          </w:p>
          <w:p w:rsidR="009E1BB0" w:rsidRPr="009E1BB0" w:rsidRDefault="009E1BB0" w:rsidP="009E1BB0">
            <w:pPr>
              <w:pStyle w:val="6"/>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9E1BB0" w:rsidRPr="009E1BB0" w:rsidRDefault="009E1BB0" w:rsidP="009E1BB0">
            <w:pPr>
              <w:spacing w:after="0" w:line="240" w:lineRule="auto"/>
              <w:jc w:val="both"/>
              <w:rPr>
                <w:iCs/>
                <w:color w:val="000000"/>
                <w:szCs w:val="24"/>
                <w:shd w:val="clear" w:color="auto" w:fill="FFFFFF"/>
              </w:rPr>
            </w:pPr>
            <w:r w:rsidRPr="009E1BB0">
              <w:rPr>
                <w:iCs/>
                <w:color w:val="000000"/>
                <w:szCs w:val="24"/>
                <w:shd w:val="clear" w:color="auto" w:fill="FFFFFF"/>
              </w:rPr>
              <w:t>Ответы на теоретические вопросы работы ко</w:t>
            </w:r>
            <w:r w:rsidRPr="009E1BB0">
              <w:rPr>
                <w:iCs/>
                <w:color w:val="000000"/>
                <w:szCs w:val="24"/>
                <w:shd w:val="clear" w:color="auto" w:fill="FFFFFF"/>
              </w:rPr>
              <w:t>н</w:t>
            </w:r>
            <w:r w:rsidRPr="009E1BB0">
              <w:rPr>
                <w:iCs/>
                <w:color w:val="000000"/>
                <w:szCs w:val="24"/>
                <w:shd w:val="clear" w:color="auto" w:fill="FFFFFF"/>
              </w:rPr>
              <w:t>кретны, отражена сущность тематики работы, основанная на знании нормативных актов, р</w:t>
            </w:r>
            <w:r w:rsidRPr="009E1BB0">
              <w:rPr>
                <w:iCs/>
                <w:color w:val="000000"/>
                <w:szCs w:val="24"/>
                <w:shd w:val="clear" w:color="auto" w:fill="FFFFFF"/>
              </w:rPr>
              <w:t>е</w:t>
            </w:r>
            <w:r w:rsidRPr="009E1BB0">
              <w:rPr>
                <w:iCs/>
                <w:color w:val="000000"/>
                <w:szCs w:val="24"/>
                <w:shd w:val="clear" w:color="auto" w:fill="FFFFFF"/>
              </w:rPr>
              <w:t>гламентирующих страховую деятельность</w:t>
            </w:r>
            <w:r w:rsidRPr="009E1BB0">
              <w:rPr>
                <w:i/>
                <w:iCs/>
                <w:color w:val="000000"/>
                <w:szCs w:val="24"/>
                <w:shd w:val="clear" w:color="auto" w:fill="FFFFFF"/>
              </w:rPr>
              <w:t>.</w:t>
            </w:r>
            <w:r w:rsidRPr="009E1BB0">
              <w:rPr>
                <w:iCs/>
                <w:color w:val="000000"/>
                <w:szCs w:val="24"/>
                <w:shd w:val="clear" w:color="auto" w:fill="FFFFFF"/>
              </w:rPr>
              <w:t xml:space="preserve"> З</w:t>
            </w:r>
            <w:r w:rsidRPr="009E1BB0">
              <w:rPr>
                <w:iCs/>
                <w:color w:val="000000"/>
                <w:szCs w:val="24"/>
                <w:shd w:val="clear" w:color="auto" w:fill="FFFFFF"/>
              </w:rPr>
              <w:t>а</w:t>
            </w:r>
            <w:r w:rsidRPr="009E1BB0">
              <w:rPr>
                <w:iCs/>
                <w:color w:val="000000"/>
                <w:szCs w:val="24"/>
                <w:shd w:val="clear" w:color="auto" w:fill="FFFFFF"/>
              </w:rPr>
              <w:t>дачи решены, на тестовые задания даны ответы в объеме не менее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 xml:space="preserve">Работа </w:t>
            </w:r>
            <w:r w:rsidRPr="009E1BB0">
              <w:rPr>
                <w:rStyle w:val="34"/>
                <w:iCs/>
                <w:sz w:val="24"/>
                <w:szCs w:val="24"/>
                <w:u w:val="none"/>
              </w:rPr>
              <w:t xml:space="preserve">правильно оформлена, </w:t>
            </w:r>
            <w:r w:rsidRPr="009E1BB0">
              <w:rPr>
                <w:iCs/>
                <w:color w:val="000000"/>
                <w:szCs w:val="24"/>
                <w:shd w:val="clear" w:color="auto" w:fill="FFFFFF"/>
              </w:rPr>
              <w:t xml:space="preserve"> в соответствии с требованиями стандарта по оформлению, с наличием списка используемой литературы.</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сообщение по работе с данными по анализу проблемы и выводами, студент о</w:t>
            </w:r>
            <w:r w:rsidRPr="009E1BB0">
              <w:rPr>
                <w:rStyle w:val="34"/>
                <w:iCs/>
                <w:sz w:val="24"/>
                <w:szCs w:val="24"/>
                <w:u w:val="none"/>
              </w:rPr>
              <w:t>т</w:t>
            </w:r>
            <w:r w:rsidRPr="009E1BB0">
              <w:rPr>
                <w:rStyle w:val="34"/>
                <w:iCs/>
                <w:sz w:val="24"/>
                <w:szCs w:val="24"/>
                <w:u w:val="none"/>
              </w:rPr>
              <w:t>вечает на вопросы по теме работы.</w:t>
            </w:r>
          </w:p>
        </w:tc>
      </w:tr>
      <w:tr w:rsidR="009E1BB0" w:rsidRPr="00AB3A08" w:rsidTr="009E1BB0">
        <w:trPr>
          <w:trHeight w:val="558"/>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center"/>
            </w:pPr>
            <w:r w:rsidRPr="009E1BB0">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9E1BB0" w:rsidRPr="009E1BB0" w:rsidRDefault="009E1BB0" w:rsidP="009E1BB0">
            <w:pPr>
              <w:snapToGrid w:val="0"/>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E1BB0" w:rsidRPr="009E1BB0" w:rsidRDefault="009E1BB0" w:rsidP="009E1BB0">
            <w:pPr>
              <w:spacing w:after="0" w:line="240" w:lineRule="auto"/>
              <w:ind w:hanging="10"/>
              <w:jc w:val="both"/>
              <w:rPr>
                <w:iCs/>
                <w:color w:val="000000"/>
                <w:szCs w:val="24"/>
                <w:shd w:val="clear" w:color="auto" w:fill="FFFFFF"/>
              </w:rPr>
            </w:pPr>
            <w:r w:rsidRPr="009E1BB0">
              <w:rPr>
                <w:iCs/>
                <w:color w:val="000000"/>
                <w:szCs w:val="24"/>
                <w:shd w:val="clear" w:color="auto" w:fill="FFFFFF"/>
              </w:rPr>
              <w:t>Ответы на вопросы работы не конкретны, не отражена сущность теоретических вопросов работы, основанная на знании нормативных актов, регламентирующих страховую деятел</w:t>
            </w:r>
            <w:r w:rsidRPr="009E1BB0">
              <w:rPr>
                <w:iCs/>
                <w:color w:val="000000"/>
                <w:szCs w:val="24"/>
                <w:shd w:val="clear" w:color="auto" w:fill="FFFFFF"/>
              </w:rPr>
              <w:t>ь</w:t>
            </w:r>
            <w:r w:rsidRPr="009E1BB0">
              <w:rPr>
                <w:iCs/>
                <w:color w:val="000000"/>
                <w:szCs w:val="24"/>
                <w:shd w:val="clear" w:color="auto" w:fill="FFFFFF"/>
              </w:rPr>
              <w:t>ность. Задачи решены не в полном объеме, на тестовые задания даны правильные ответы м</w:t>
            </w:r>
            <w:r w:rsidRPr="009E1BB0">
              <w:rPr>
                <w:iCs/>
                <w:color w:val="000000"/>
                <w:szCs w:val="24"/>
                <w:shd w:val="clear" w:color="auto" w:fill="FFFFFF"/>
              </w:rPr>
              <w:t>е</w:t>
            </w:r>
            <w:r w:rsidRPr="009E1BB0">
              <w:rPr>
                <w:iCs/>
                <w:color w:val="000000"/>
                <w:szCs w:val="24"/>
                <w:shd w:val="clear" w:color="auto" w:fill="FFFFFF"/>
              </w:rPr>
              <w:t>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Работа не</w:t>
            </w:r>
            <w:r w:rsidRPr="009E1BB0">
              <w:rPr>
                <w:rStyle w:val="34"/>
                <w:iCs/>
                <w:sz w:val="24"/>
                <w:szCs w:val="24"/>
                <w:u w:val="none"/>
              </w:rPr>
              <w:t>правильно оформлена, не</w:t>
            </w:r>
            <w:r w:rsidRPr="009E1BB0">
              <w:rPr>
                <w:iCs/>
                <w:color w:val="000000"/>
                <w:szCs w:val="24"/>
                <w:shd w:val="clear" w:color="auto" w:fill="FFFFFF"/>
              </w:rPr>
              <w:t xml:space="preserve"> в соотве</w:t>
            </w:r>
            <w:r w:rsidRPr="009E1BB0">
              <w:rPr>
                <w:iCs/>
                <w:color w:val="000000"/>
                <w:szCs w:val="24"/>
                <w:shd w:val="clear" w:color="auto" w:fill="FFFFFF"/>
              </w:rPr>
              <w:t>т</w:t>
            </w:r>
            <w:r w:rsidRPr="009E1BB0">
              <w:rPr>
                <w:iCs/>
                <w:color w:val="000000"/>
                <w:szCs w:val="24"/>
                <w:shd w:val="clear" w:color="auto" w:fill="FFFFFF"/>
              </w:rPr>
              <w:t>ствии с требованиями стандарта по оформл</w:t>
            </w:r>
            <w:r w:rsidRPr="009E1BB0">
              <w:rPr>
                <w:iCs/>
                <w:color w:val="000000"/>
                <w:szCs w:val="24"/>
                <w:shd w:val="clear" w:color="auto" w:fill="FFFFFF"/>
              </w:rPr>
              <w:t>е</w:t>
            </w:r>
            <w:r w:rsidRPr="009E1BB0">
              <w:rPr>
                <w:iCs/>
                <w:color w:val="000000"/>
                <w:szCs w:val="24"/>
                <w:shd w:val="clear" w:color="auto" w:fill="FFFFFF"/>
              </w:rPr>
              <w:t>нию.</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не полное или не представлено вообще сообщение, не отвечает на вопросы или отвечает с ошибками.</w:t>
            </w:r>
          </w:p>
        </w:tc>
      </w:tr>
    </w:tbl>
    <w:p w:rsidR="009E1BB0" w:rsidRDefault="009E1BB0"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0C4540">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5769F6" w:rsidRDefault="00392C3F" w:rsidP="000C4540">
            <w:pPr>
              <w:pStyle w:val="6"/>
              <w:shd w:val="clear" w:color="auto" w:fill="auto"/>
              <w:spacing w:line="240" w:lineRule="auto"/>
              <w:ind w:firstLine="0"/>
              <w:jc w:val="center"/>
              <w:rPr>
                <w:rStyle w:val="aff2"/>
                <w:b w:val="0"/>
                <w:sz w:val="24"/>
                <w:szCs w:val="24"/>
              </w:rPr>
            </w:pPr>
            <w:r w:rsidRPr="005769F6">
              <w:rPr>
                <w:rStyle w:val="aff2"/>
                <w:b w:val="0"/>
                <w:sz w:val="24"/>
                <w:szCs w:val="24"/>
              </w:rPr>
              <w:t>4-балльная</w:t>
            </w:r>
          </w:p>
          <w:p w:rsidR="00392C3F" w:rsidRPr="005769F6" w:rsidRDefault="00392C3F" w:rsidP="000C4540">
            <w:pPr>
              <w:pStyle w:val="6"/>
              <w:shd w:val="clear" w:color="auto" w:fill="auto"/>
              <w:spacing w:line="240" w:lineRule="auto"/>
              <w:ind w:firstLine="0"/>
              <w:jc w:val="center"/>
              <w:rPr>
                <w:rStyle w:val="aff2"/>
                <w:b w:val="0"/>
                <w:sz w:val="24"/>
                <w:szCs w:val="24"/>
              </w:rPr>
            </w:pPr>
            <w:r w:rsidRPr="005769F6">
              <w:rPr>
                <w:rStyle w:val="aff2"/>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5769F6" w:rsidRDefault="00392C3F" w:rsidP="000C4540">
            <w:pPr>
              <w:pStyle w:val="6"/>
              <w:shd w:val="clear" w:color="auto" w:fill="auto"/>
              <w:spacing w:line="240" w:lineRule="auto"/>
              <w:ind w:firstLine="0"/>
              <w:jc w:val="center"/>
              <w:rPr>
                <w:rStyle w:val="aff2"/>
                <w:b w:val="0"/>
                <w:sz w:val="24"/>
                <w:szCs w:val="24"/>
              </w:rPr>
            </w:pPr>
            <w:r w:rsidRPr="005769F6">
              <w:rPr>
                <w:rStyle w:val="af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5769F6" w:rsidRDefault="00392C3F" w:rsidP="000C4540">
            <w:pPr>
              <w:pStyle w:val="6"/>
              <w:shd w:val="clear" w:color="auto" w:fill="auto"/>
              <w:spacing w:line="240" w:lineRule="auto"/>
              <w:ind w:firstLine="0"/>
              <w:jc w:val="center"/>
              <w:rPr>
                <w:b/>
              </w:rPr>
            </w:pPr>
            <w:r w:rsidRPr="005769F6">
              <w:rPr>
                <w:rStyle w:val="aff2"/>
                <w:b w:val="0"/>
                <w:sz w:val="24"/>
                <w:szCs w:val="24"/>
              </w:rPr>
              <w:t>Критерии</w:t>
            </w:r>
          </w:p>
        </w:tc>
      </w:tr>
      <w:tr w:rsidR="00392C3F" w:rsidTr="000C4540">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5769F6" w:rsidRDefault="00392C3F" w:rsidP="000C4540">
            <w:pPr>
              <w:pStyle w:val="6"/>
              <w:shd w:val="clear" w:color="auto" w:fill="auto"/>
              <w:spacing w:line="240" w:lineRule="auto"/>
              <w:ind w:firstLine="0"/>
              <w:jc w:val="left"/>
              <w:rPr>
                <w:sz w:val="24"/>
                <w:szCs w:val="24"/>
              </w:rPr>
            </w:pPr>
            <w:r w:rsidRPr="005769F6">
              <w:rPr>
                <w:rStyle w:val="aff2"/>
                <w:b w:val="0"/>
                <w:sz w:val="24"/>
                <w:szCs w:val="24"/>
              </w:rPr>
              <w:t>Отлично</w:t>
            </w:r>
          </w:p>
          <w:p w:rsidR="00392C3F" w:rsidRPr="005769F6" w:rsidRDefault="00392C3F" w:rsidP="000C4540">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5769F6" w:rsidRDefault="00392C3F" w:rsidP="000C4540">
            <w:pPr>
              <w:pStyle w:val="6"/>
              <w:shd w:val="clear" w:color="auto" w:fill="auto"/>
              <w:tabs>
                <w:tab w:val="left" w:pos="498"/>
              </w:tabs>
              <w:spacing w:line="240" w:lineRule="auto"/>
              <w:ind w:firstLine="0"/>
              <w:jc w:val="left"/>
              <w:rPr>
                <w:rStyle w:val="34"/>
                <w:sz w:val="24"/>
                <w:szCs w:val="24"/>
                <w:u w:val="none"/>
              </w:rPr>
            </w:pPr>
            <w:r w:rsidRPr="005769F6">
              <w:rPr>
                <w:rStyle w:val="34"/>
                <w:sz w:val="24"/>
                <w:szCs w:val="24"/>
                <w:u w:val="none"/>
              </w:rPr>
              <w:t>1. Полнота изложения п</w:t>
            </w:r>
            <w:r w:rsidRPr="005769F6">
              <w:rPr>
                <w:rStyle w:val="34"/>
                <w:sz w:val="24"/>
                <w:szCs w:val="24"/>
                <w:u w:val="none"/>
              </w:rPr>
              <w:t>о</w:t>
            </w:r>
            <w:r w:rsidRPr="005769F6">
              <w:rPr>
                <w:rStyle w:val="34"/>
                <w:sz w:val="24"/>
                <w:szCs w:val="24"/>
                <w:u w:val="none"/>
              </w:rPr>
              <w:t>следних научных данных по проблематике;</w:t>
            </w:r>
          </w:p>
          <w:p w:rsidR="00392C3F" w:rsidRPr="005769F6" w:rsidRDefault="00392C3F" w:rsidP="000C4540">
            <w:pPr>
              <w:pStyle w:val="6"/>
              <w:shd w:val="clear" w:color="auto" w:fill="auto"/>
              <w:tabs>
                <w:tab w:val="left" w:pos="498"/>
              </w:tabs>
              <w:spacing w:line="240" w:lineRule="auto"/>
              <w:ind w:firstLine="0"/>
              <w:jc w:val="left"/>
              <w:rPr>
                <w:rStyle w:val="34"/>
                <w:sz w:val="24"/>
                <w:szCs w:val="24"/>
                <w:u w:val="none"/>
              </w:rPr>
            </w:pPr>
            <w:r w:rsidRPr="005769F6">
              <w:rPr>
                <w:rStyle w:val="34"/>
                <w:sz w:val="24"/>
                <w:szCs w:val="24"/>
                <w:u w:val="none"/>
              </w:rPr>
              <w:t>2. Правильность и/или а</w:t>
            </w:r>
            <w:r w:rsidRPr="005769F6">
              <w:rPr>
                <w:rStyle w:val="34"/>
                <w:sz w:val="24"/>
                <w:szCs w:val="24"/>
                <w:u w:val="none"/>
              </w:rPr>
              <w:t>р</w:t>
            </w:r>
            <w:r w:rsidRPr="005769F6">
              <w:rPr>
                <w:rStyle w:val="34"/>
                <w:sz w:val="24"/>
                <w:szCs w:val="24"/>
                <w:u w:val="none"/>
              </w:rPr>
              <w:t>гументированность изл</w:t>
            </w:r>
            <w:r w:rsidRPr="005769F6">
              <w:rPr>
                <w:rStyle w:val="34"/>
                <w:sz w:val="24"/>
                <w:szCs w:val="24"/>
                <w:u w:val="none"/>
              </w:rPr>
              <w:t>о</w:t>
            </w:r>
            <w:r w:rsidRPr="005769F6">
              <w:rPr>
                <w:rStyle w:val="34"/>
                <w:sz w:val="24"/>
                <w:szCs w:val="24"/>
                <w:u w:val="none"/>
              </w:rPr>
              <w:t>жения;</w:t>
            </w:r>
          </w:p>
          <w:p w:rsidR="00392C3F" w:rsidRPr="005769F6" w:rsidRDefault="00392C3F" w:rsidP="000C4540">
            <w:pPr>
              <w:pStyle w:val="6"/>
              <w:shd w:val="clear" w:color="auto" w:fill="auto"/>
              <w:tabs>
                <w:tab w:val="left" w:pos="502"/>
              </w:tabs>
              <w:spacing w:line="240" w:lineRule="auto"/>
              <w:ind w:firstLine="0"/>
              <w:jc w:val="left"/>
              <w:rPr>
                <w:rStyle w:val="34"/>
                <w:sz w:val="24"/>
                <w:szCs w:val="24"/>
                <w:u w:val="none"/>
              </w:rPr>
            </w:pPr>
            <w:r w:rsidRPr="005769F6">
              <w:rPr>
                <w:rStyle w:val="34"/>
                <w:sz w:val="24"/>
                <w:szCs w:val="24"/>
                <w:u w:val="none"/>
              </w:rPr>
              <w:t>3. Самостоятельность о</w:t>
            </w:r>
            <w:r w:rsidRPr="005769F6">
              <w:rPr>
                <w:rStyle w:val="34"/>
                <w:sz w:val="24"/>
                <w:szCs w:val="24"/>
                <w:u w:val="none"/>
              </w:rPr>
              <w:t>т</w:t>
            </w:r>
            <w:r w:rsidRPr="005769F6">
              <w:rPr>
                <w:rStyle w:val="34"/>
                <w:sz w:val="24"/>
                <w:szCs w:val="24"/>
                <w:u w:val="none"/>
              </w:rPr>
              <w:t>вета;</w:t>
            </w:r>
          </w:p>
          <w:p w:rsidR="00392C3F" w:rsidRPr="005769F6" w:rsidRDefault="00392C3F" w:rsidP="000C4540">
            <w:pPr>
              <w:pStyle w:val="6"/>
              <w:shd w:val="clear" w:color="auto" w:fill="auto"/>
              <w:tabs>
                <w:tab w:val="left" w:pos="498"/>
              </w:tabs>
              <w:spacing w:line="240" w:lineRule="auto"/>
              <w:ind w:firstLine="0"/>
              <w:jc w:val="left"/>
            </w:pPr>
            <w:r w:rsidRPr="005769F6">
              <w:rPr>
                <w:rStyle w:val="34"/>
                <w:sz w:val="24"/>
                <w:szCs w:val="24"/>
                <w:u w:val="none"/>
              </w:rPr>
              <w:t>4. Культура речи.</w:t>
            </w:r>
            <w:r w:rsidRPr="005769F6">
              <w:rPr>
                <w:rStyle w:val="34"/>
                <w:sz w:val="24"/>
                <w:szCs w:val="24"/>
                <w:u w:val="none"/>
              </w:rPr>
              <w:tab/>
            </w:r>
          </w:p>
          <w:p w:rsidR="00392C3F" w:rsidRPr="005769F6" w:rsidRDefault="00392C3F" w:rsidP="000C4540">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392C3F">
              <w:rPr>
                <w:rStyle w:val="34"/>
                <w:sz w:val="24"/>
                <w:szCs w:val="24"/>
                <w:u w:val="none"/>
              </w:rPr>
              <w:t>в</w:t>
            </w:r>
            <w:r w:rsidRPr="00392C3F">
              <w:rPr>
                <w:rStyle w:val="34"/>
                <w:sz w:val="24"/>
                <w:szCs w:val="24"/>
                <w:u w:val="none"/>
              </w:rPr>
              <w:t>ленного вопроса.</w:t>
            </w:r>
          </w:p>
        </w:tc>
      </w:tr>
      <w:tr w:rsidR="00392C3F" w:rsidTr="000C4540">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5769F6" w:rsidRDefault="00392C3F" w:rsidP="000C4540">
            <w:pPr>
              <w:pStyle w:val="6"/>
              <w:shd w:val="clear" w:color="auto" w:fill="auto"/>
              <w:spacing w:line="240" w:lineRule="auto"/>
              <w:ind w:firstLine="0"/>
              <w:jc w:val="left"/>
              <w:rPr>
                <w:b/>
                <w:sz w:val="24"/>
                <w:szCs w:val="24"/>
              </w:rPr>
            </w:pPr>
            <w:r w:rsidRPr="005769F6">
              <w:rPr>
                <w:rStyle w:val="aff2"/>
                <w:b w:val="0"/>
                <w:sz w:val="24"/>
                <w:szCs w:val="24"/>
              </w:rPr>
              <w:t>Хорошо</w:t>
            </w:r>
          </w:p>
          <w:p w:rsidR="00392C3F" w:rsidRPr="005B1995"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развернутый ответ на поставленный в</w:t>
            </w:r>
            <w:r w:rsidRPr="00392C3F">
              <w:rPr>
                <w:rStyle w:val="34"/>
                <w:sz w:val="24"/>
                <w:szCs w:val="24"/>
                <w:u w:val="none"/>
              </w:rPr>
              <w:t>о</w:t>
            </w:r>
            <w:r w:rsidRPr="00392C3F">
              <w:rPr>
                <w:rStyle w:val="34"/>
                <w:sz w:val="24"/>
                <w:szCs w:val="24"/>
                <w:u w:val="none"/>
              </w:rPr>
              <w:t>прос, где студент демонстрирует знания, пр</w:t>
            </w:r>
            <w:r w:rsidRPr="00392C3F">
              <w:rPr>
                <w:rStyle w:val="34"/>
                <w:sz w:val="24"/>
                <w:szCs w:val="24"/>
                <w:u w:val="none"/>
              </w:rPr>
              <w:t>и</w:t>
            </w:r>
            <w:r w:rsidRPr="00392C3F">
              <w:rPr>
                <w:rStyle w:val="34"/>
                <w:sz w:val="24"/>
                <w:szCs w:val="24"/>
                <w:u w:val="none"/>
              </w:rPr>
              <w:t>обретенные на лекционных занятиях, а также полученные посредством изучения обязател</w:t>
            </w:r>
            <w:r w:rsidRPr="00392C3F">
              <w:rPr>
                <w:rStyle w:val="34"/>
                <w:sz w:val="24"/>
                <w:szCs w:val="24"/>
                <w:u w:val="none"/>
              </w:rPr>
              <w:t>ь</w:t>
            </w:r>
            <w:r w:rsidRPr="00392C3F">
              <w:rPr>
                <w:rStyle w:val="34"/>
                <w:sz w:val="24"/>
                <w:szCs w:val="24"/>
                <w:u w:val="none"/>
              </w:rPr>
              <w:t>ных учебных материалов по курсу, приводит примеры, в ответе присутствует свободное вл</w:t>
            </w:r>
            <w:r w:rsidRPr="00392C3F">
              <w:rPr>
                <w:rStyle w:val="34"/>
                <w:sz w:val="24"/>
                <w:szCs w:val="24"/>
                <w:u w:val="none"/>
              </w:rPr>
              <w:t>а</w:t>
            </w:r>
            <w:r w:rsidRPr="00392C3F">
              <w:rPr>
                <w:rStyle w:val="34"/>
                <w:sz w:val="24"/>
                <w:szCs w:val="24"/>
                <w:u w:val="none"/>
              </w:rPr>
              <w:t>дение монологической речью, логичность и п</w:t>
            </w:r>
            <w:r w:rsidRPr="00392C3F">
              <w:rPr>
                <w:rStyle w:val="34"/>
                <w:sz w:val="24"/>
                <w:szCs w:val="24"/>
                <w:u w:val="none"/>
              </w:rPr>
              <w:t>о</w:t>
            </w:r>
            <w:r w:rsidRPr="00392C3F">
              <w:rPr>
                <w:rStyle w:val="34"/>
                <w:sz w:val="24"/>
                <w:szCs w:val="24"/>
                <w:u w:val="none"/>
              </w:rPr>
              <w:t xml:space="preserve">следовательность ответа. Однако допускается неточность в ответе. </w:t>
            </w:r>
          </w:p>
        </w:tc>
      </w:tr>
      <w:tr w:rsidR="00392C3F" w:rsidTr="000C4540">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5769F6" w:rsidRDefault="00392C3F" w:rsidP="000C4540">
            <w:pPr>
              <w:pStyle w:val="6"/>
              <w:shd w:val="clear" w:color="auto" w:fill="auto"/>
              <w:spacing w:line="240" w:lineRule="auto"/>
              <w:ind w:firstLine="0"/>
              <w:jc w:val="left"/>
              <w:rPr>
                <w:sz w:val="24"/>
                <w:szCs w:val="24"/>
              </w:rPr>
            </w:pPr>
            <w:r w:rsidRPr="005769F6">
              <w:rPr>
                <w:rStyle w:val="aff2"/>
                <w:b w:val="0"/>
                <w:sz w:val="24"/>
                <w:szCs w:val="24"/>
              </w:rPr>
              <w:lastRenderedPageBreak/>
              <w:t>Удовлетворительно</w:t>
            </w:r>
          </w:p>
          <w:p w:rsidR="00392C3F" w:rsidRPr="005769F6"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свидетельствующий в основном о знании процессов изучаемой дисциплины, о</w:t>
            </w:r>
            <w:r w:rsidRPr="00392C3F">
              <w:rPr>
                <w:rStyle w:val="34"/>
                <w:sz w:val="24"/>
                <w:szCs w:val="24"/>
                <w:u w:val="none"/>
              </w:rPr>
              <w:t>т</w:t>
            </w:r>
            <w:r w:rsidRPr="00392C3F">
              <w:rPr>
                <w:rStyle w:val="34"/>
                <w:sz w:val="24"/>
                <w:szCs w:val="24"/>
                <w:u w:val="none"/>
              </w:rPr>
              <w:t>личающийся недостаточной глубиной и полн</w:t>
            </w:r>
            <w:r w:rsidRPr="00392C3F">
              <w:rPr>
                <w:rStyle w:val="34"/>
                <w:sz w:val="24"/>
                <w:szCs w:val="24"/>
                <w:u w:val="none"/>
              </w:rPr>
              <w:t>о</w:t>
            </w:r>
            <w:r w:rsidRPr="00392C3F">
              <w:rPr>
                <w:rStyle w:val="34"/>
                <w:sz w:val="24"/>
                <w:szCs w:val="24"/>
                <w:u w:val="none"/>
              </w:rPr>
              <w:t>той раскрытия проблемы,  недостаточным ум</w:t>
            </w:r>
            <w:r w:rsidRPr="00392C3F">
              <w:rPr>
                <w:rStyle w:val="34"/>
                <w:sz w:val="24"/>
                <w:szCs w:val="24"/>
                <w:u w:val="none"/>
              </w:rPr>
              <w:t>е</w:t>
            </w:r>
            <w:r w:rsidRPr="00392C3F">
              <w:rPr>
                <w:rStyle w:val="34"/>
                <w:sz w:val="24"/>
                <w:szCs w:val="24"/>
                <w:u w:val="none"/>
              </w:rPr>
              <w:t>нием  приводить примеры, недостаточно св</w:t>
            </w:r>
            <w:r w:rsidRPr="00392C3F">
              <w:rPr>
                <w:rStyle w:val="34"/>
                <w:sz w:val="24"/>
                <w:szCs w:val="24"/>
                <w:u w:val="none"/>
              </w:rPr>
              <w:t>о</w:t>
            </w:r>
            <w:r w:rsidRPr="00392C3F">
              <w:rPr>
                <w:rStyle w:val="34"/>
                <w:sz w:val="24"/>
                <w:szCs w:val="24"/>
                <w:u w:val="none"/>
              </w:rPr>
              <w:t>бодным владением монологической речью, л</w:t>
            </w:r>
            <w:r w:rsidRPr="00392C3F">
              <w:rPr>
                <w:rStyle w:val="34"/>
                <w:sz w:val="24"/>
                <w:szCs w:val="24"/>
                <w:u w:val="none"/>
              </w:rPr>
              <w:t>о</w:t>
            </w:r>
            <w:r w:rsidRPr="00392C3F">
              <w:rPr>
                <w:rStyle w:val="34"/>
                <w:sz w:val="24"/>
                <w:szCs w:val="24"/>
                <w:u w:val="none"/>
              </w:rPr>
              <w:t>гичностью и последовательностью ответа. Д</w:t>
            </w:r>
            <w:r w:rsidRPr="00392C3F">
              <w:rPr>
                <w:rStyle w:val="34"/>
                <w:sz w:val="24"/>
                <w:szCs w:val="24"/>
                <w:u w:val="none"/>
              </w:rPr>
              <w:t>о</w:t>
            </w:r>
            <w:r w:rsidRPr="00392C3F">
              <w:rPr>
                <w:rStyle w:val="34"/>
                <w:sz w:val="24"/>
                <w:szCs w:val="24"/>
                <w:u w:val="none"/>
              </w:rPr>
              <w:t>пускается несколько ошибок в содержании о</w:t>
            </w:r>
            <w:r w:rsidRPr="00392C3F">
              <w:rPr>
                <w:rStyle w:val="34"/>
                <w:sz w:val="24"/>
                <w:szCs w:val="24"/>
                <w:u w:val="none"/>
              </w:rPr>
              <w:t>т</w:t>
            </w:r>
            <w:r w:rsidRPr="00392C3F">
              <w:rPr>
                <w:rStyle w:val="34"/>
                <w:sz w:val="24"/>
                <w:szCs w:val="24"/>
                <w:u w:val="none"/>
              </w:rPr>
              <w:t>вета.</w:t>
            </w:r>
          </w:p>
        </w:tc>
      </w:tr>
      <w:tr w:rsidR="00392C3F" w:rsidTr="000C4540">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5769F6" w:rsidRDefault="00392C3F" w:rsidP="000C4540">
            <w:pPr>
              <w:pStyle w:val="6"/>
              <w:shd w:val="clear" w:color="auto" w:fill="auto"/>
              <w:spacing w:line="240" w:lineRule="auto"/>
              <w:ind w:firstLine="0"/>
              <w:jc w:val="left"/>
              <w:rPr>
                <w:b/>
              </w:rPr>
            </w:pPr>
            <w:r w:rsidRPr="005769F6">
              <w:rPr>
                <w:rStyle w:val="aff2"/>
                <w:b w:val="0"/>
                <w:sz w:val="24"/>
                <w:szCs w:val="24"/>
              </w:rPr>
              <w:t>Неудовлетвори</w:t>
            </w:r>
            <w:r w:rsidRPr="005769F6">
              <w:rPr>
                <w:rStyle w:val="af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5769F6" w:rsidRPr="00ED4053" w:rsidRDefault="005769F6" w:rsidP="005769F6">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5769F6" w:rsidRPr="00ED4053" w:rsidTr="00E979CB">
        <w:trPr>
          <w:tblHeader/>
        </w:trPr>
        <w:tc>
          <w:tcPr>
            <w:tcW w:w="1185" w:type="dxa"/>
            <w:shd w:val="clear" w:color="auto" w:fill="auto"/>
            <w:vAlign w:val="center"/>
          </w:tcPr>
          <w:p w:rsidR="005769F6" w:rsidRPr="00ED4053" w:rsidRDefault="005769F6" w:rsidP="00E979CB">
            <w:pPr>
              <w:pStyle w:val="ReportMain"/>
              <w:suppressAutoHyphens/>
              <w:jc w:val="center"/>
            </w:pPr>
            <w:r>
              <w:t>Бинарная шкала</w:t>
            </w:r>
          </w:p>
        </w:tc>
        <w:tc>
          <w:tcPr>
            <w:tcW w:w="3118" w:type="dxa"/>
            <w:shd w:val="clear" w:color="auto" w:fill="auto"/>
            <w:vAlign w:val="center"/>
          </w:tcPr>
          <w:p w:rsidR="005769F6" w:rsidRPr="00ED4053" w:rsidRDefault="005769F6" w:rsidP="00E979CB">
            <w:pPr>
              <w:pStyle w:val="ReportMain"/>
              <w:suppressAutoHyphens/>
              <w:jc w:val="center"/>
            </w:pPr>
            <w:r w:rsidRPr="00ED4053">
              <w:t>Показатели</w:t>
            </w:r>
          </w:p>
        </w:tc>
        <w:tc>
          <w:tcPr>
            <w:tcW w:w="5813" w:type="dxa"/>
            <w:shd w:val="clear" w:color="auto" w:fill="auto"/>
            <w:vAlign w:val="center"/>
          </w:tcPr>
          <w:p w:rsidR="005769F6" w:rsidRPr="00ED4053" w:rsidRDefault="005769F6" w:rsidP="00E979CB">
            <w:pPr>
              <w:pStyle w:val="ReportMain"/>
              <w:suppressAutoHyphens/>
              <w:jc w:val="center"/>
            </w:pPr>
            <w:r w:rsidRPr="00ED4053">
              <w:t>Критерии</w:t>
            </w:r>
          </w:p>
        </w:tc>
      </w:tr>
      <w:tr w:rsidR="005769F6" w:rsidRPr="00ED4053" w:rsidTr="00E979CB">
        <w:tc>
          <w:tcPr>
            <w:tcW w:w="1185" w:type="dxa"/>
            <w:vMerge w:val="restart"/>
            <w:shd w:val="clear" w:color="auto" w:fill="auto"/>
          </w:tcPr>
          <w:p w:rsidR="005769F6" w:rsidRPr="00ED4053" w:rsidRDefault="005769F6" w:rsidP="00E979CB">
            <w:pPr>
              <w:pStyle w:val="ReportMain"/>
            </w:pPr>
            <w:r>
              <w:t>Зачтено</w:t>
            </w:r>
          </w:p>
        </w:tc>
        <w:tc>
          <w:tcPr>
            <w:tcW w:w="3118" w:type="dxa"/>
            <w:vMerge w:val="restart"/>
            <w:shd w:val="clear" w:color="auto" w:fill="auto"/>
          </w:tcPr>
          <w:p w:rsidR="005769F6" w:rsidRPr="00ED4053" w:rsidRDefault="005769F6" w:rsidP="00E979CB">
            <w:pPr>
              <w:pStyle w:val="ReportMain"/>
              <w:suppressAutoHyphens/>
            </w:pPr>
            <w:r w:rsidRPr="00ED4053">
              <w:t>1. Полнота изложения теоретического материала;</w:t>
            </w:r>
          </w:p>
          <w:p w:rsidR="005769F6" w:rsidRPr="00ED4053" w:rsidRDefault="005769F6" w:rsidP="00E979CB">
            <w:pPr>
              <w:pStyle w:val="ReportMain"/>
              <w:suppressAutoHyphens/>
            </w:pPr>
            <w:r w:rsidRPr="00ED4053">
              <w:t>2. Полнота и правильность решения практического задания;</w:t>
            </w:r>
          </w:p>
          <w:p w:rsidR="005769F6" w:rsidRPr="00ED4053" w:rsidRDefault="005769F6" w:rsidP="00E979CB">
            <w:pPr>
              <w:pStyle w:val="ReportMain"/>
              <w:suppressAutoHyphens/>
            </w:pPr>
            <w:r w:rsidRPr="00ED4053">
              <w:t>3. Правильность и/или аргументированность изложения (последовательность действий);</w:t>
            </w:r>
          </w:p>
          <w:p w:rsidR="005769F6" w:rsidRPr="00ED4053" w:rsidRDefault="005769F6" w:rsidP="00E979CB">
            <w:pPr>
              <w:pStyle w:val="ReportMain"/>
              <w:suppressAutoHyphens/>
            </w:pPr>
            <w:r w:rsidRPr="00ED4053">
              <w:t>4. Самостоятельность ответа;</w:t>
            </w:r>
          </w:p>
          <w:p w:rsidR="005769F6" w:rsidRPr="00ED4053" w:rsidRDefault="005769F6" w:rsidP="00E979CB">
            <w:pPr>
              <w:pStyle w:val="ReportMain"/>
              <w:suppressAutoHyphens/>
            </w:pPr>
            <w:r>
              <w:t>5. Культура речи.</w:t>
            </w:r>
          </w:p>
          <w:p w:rsidR="005769F6" w:rsidRPr="00ED4053" w:rsidRDefault="005769F6" w:rsidP="00E979CB">
            <w:pPr>
              <w:pStyle w:val="ReportMain"/>
              <w:suppressAutoHyphens/>
            </w:pPr>
          </w:p>
        </w:tc>
        <w:tc>
          <w:tcPr>
            <w:tcW w:w="5813" w:type="dxa"/>
            <w:shd w:val="clear" w:color="auto" w:fill="auto"/>
          </w:tcPr>
          <w:p w:rsidR="005769F6" w:rsidRPr="00ED4053" w:rsidRDefault="005769F6" w:rsidP="00E979CB">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5769F6" w:rsidRPr="00ED4053" w:rsidTr="00E979CB">
        <w:tc>
          <w:tcPr>
            <w:tcW w:w="1185" w:type="dxa"/>
            <w:vMerge/>
            <w:shd w:val="clear" w:color="auto" w:fill="auto"/>
          </w:tcPr>
          <w:p w:rsidR="005769F6" w:rsidRPr="00ED4053" w:rsidRDefault="005769F6" w:rsidP="00E979CB">
            <w:pPr>
              <w:pStyle w:val="ReportMain"/>
            </w:pPr>
          </w:p>
        </w:tc>
        <w:tc>
          <w:tcPr>
            <w:tcW w:w="3118" w:type="dxa"/>
            <w:vMerge/>
            <w:shd w:val="clear" w:color="auto" w:fill="auto"/>
          </w:tcPr>
          <w:p w:rsidR="005769F6" w:rsidRPr="00ED4053" w:rsidRDefault="005769F6" w:rsidP="00E979CB">
            <w:pPr>
              <w:pStyle w:val="ReportMain"/>
              <w:suppressAutoHyphens/>
            </w:pPr>
          </w:p>
        </w:tc>
        <w:tc>
          <w:tcPr>
            <w:tcW w:w="5813" w:type="dxa"/>
            <w:shd w:val="clear" w:color="auto" w:fill="auto"/>
          </w:tcPr>
          <w:p w:rsidR="005769F6" w:rsidRPr="00ED4053" w:rsidRDefault="005769F6" w:rsidP="00E979CB">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5769F6" w:rsidRPr="00ED4053" w:rsidTr="00E979CB">
        <w:tc>
          <w:tcPr>
            <w:tcW w:w="1185" w:type="dxa"/>
            <w:vMerge/>
            <w:shd w:val="clear" w:color="auto" w:fill="auto"/>
          </w:tcPr>
          <w:p w:rsidR="005769F6" w:rsidRPr="00ED4053" w:rsidRDefault="005769F6" w:rsidP="00E979CB">
            <w:pPr>
              <w:pStyle w:val="ReportMain"/>
            </w:pPr>
          </w:p>
        </w:tc>
        <w:tc>
          <w:tcPr>
            <w:tcW w:w="3118" w:type="dxa"/>
            <w:vMerge/>
            <w:shd w:val="clear" w:color="auto" w:fill="auto"/>
          </w:tcPr>
          <w:p w:rsidR="005769F6" w:rsidRPr="00ED4053" w:rsidRDefault="005769F6" w:rsidP="00E979CB">
            <w:pPr>
              <w:pStyle w:val="ReportMain"/>
              <w:suppressAutoHyphens/>
            </w:pPr>
          </w:p>
        </w:tc>
        <w:tc>
          <w:tcPr>
            <w:tcW w:w="5813" w:type="dxa"/>
            <w:shd w:val="clear" w:color="auto" w:fill="auto"/>
          </w:tcPr>
          <w:p w:rsidR="005769F6" w:rsidRPr="00ED4053" w:rsidRDefault="005769F6" w:rsidP="00E979CB">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5769F6" w:rsidRPr="00ED4053" w:rsidTr="00E979CB">
        <w:tc>
          <w:tcPr>
            <w:tcW w:w="1185" w:type="dxa"/>
            <w:shd w:val="clear" w:color="auto" w:fill="auto"/>
          </w:tcPr>
          <w:p w:rsidR="005769F6" w:rsidRPr="00ED4053" w:rsidRDefault="005769F6" w:rsidP="00E979CB">
            <w:pPr>
              <w:pStyle w:val="ReportMain"/>
            </w:pPr>
            <w:r>
              <w:t>Незачтено</w:t>
            </w:r>
            <w:r w:rsidRPr="00ED4053">
              <w:t xml:space="preserve"> </w:t>
            </w:r>
          </w:p>
        </w:tc>
        <w:tc>
          <w:tcPr>
            <w:tcW w:w="3118" w:type="dxa"/>
            <w:vMerge/>
            <w:shd w:val="clear" w:color="auto" w:fill="auto"/>
          </w:tcPr>
          <w:p w:rsidR="005769F6" w:rsidRPr="00ED4053" w:rsidRDefault="005769F6" w:rsidP="00E979CB">
            <w:pPr>
              <w:pStyle w:val="ReportMain"/>
              <w:suppressAutoHyphens/>
            </w:pPr>
          </w:p>
        </w:tc>
        <w:tc>
          <w:tcPr>
            <w:tcW w:w="5813" w:type="dxa"/>
            <w:shd w:val="clear" w:color="auto" w:fill="auto"/>
          </w:tcPr>
          <w:p w:rsidR="005769F6" w:rsidRPr="00ED4053" w:rsidRDefault="005769F6" w:rsidP="00E979CB">
            <w:pPr>
              <w:pStyle w:val="ReportMain"/>
              <w:suppressAutoHyphens/>
            </w:pPr>
            <w:r>
              <w:t xml:space="preserve">Обучаемый неспособен </w:t>
            </w:r>
            <w:r w:rsidRPr="00882FBC">
              <w:t xml:space="preserve"> самостоятельно продемонстрировать наличие знаний при решении </w:t>
            </w:r>
            <w:r w:rsidRPr="00882FBC">
              <w:lastRenderedPageBreak/>
              <w:t>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FB69C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FB69C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FB69CE">
      <w:pPr>
        <w:pStyle w:val="aff1"/>
        <w:ind w:firstLine="709"/>
        <w:jc w:val="both"/>
        <w:rPr>
          <w:iCs/>
          <w:sz w:val="24"/>
          <w:szCs w:val="24"/>
        </w:rPr>
      </w:pPr>
    </w:p>
    <w:p w:rsidR="005769F6" w:rsidRPr="004C0E0A" w:rsidRDefault="005769F6" w:rsidP="005769F6">
      <w:pPr>
        <w:pStyle w:val="aff1"/>
        <w:ind w:firstLine="709"/>
        <w:jc w:val="both"/>
        <w:rPr>
          <w:b/>
          <w:iCs/>
          <w:sz w:val="24"/>
          <w:szCs w:val="24"/>
        </w:rPr>
      </w:pPr>
      <w:r w:rsidRPr="004C0E0A">
        <w:rPr>
          <w:b/>
          <w:iCs/>
          <w:sz w:val="24"/>
          <w:szCs w:val="24"/>
        </w:rPr>
        <w:t>Контрольная работа:</w:t>
      </w:r>
    </w:p>
    <w:p w:rsidR="005769F6" w:rsidRPr="004C0E0A" w:rsidRDefault="005769F6" w:rsidP="005769F6">
      <w:pPr>
        <w:spacing w:after="0" w:line="240" w:lineRule="auto"/>
        <w:ind w:firstLine="709"/>
        <w:jc w:val="both"/>
        <w:rPr>
          <w:iCs/>
          <w:szCs w:val="24"/>
          <w:shd w:val="clear" w:color="auto" w:fill="FFFFFF"/>
        </w:rPr>
      </w:pPr>
      <w:r w:rsidRPr="004C0E0A">
        <w:rPr>
          <w:iCs/>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5769F6" w:rsidRPr="004C0E0A" w:rsidRDefault="005769F6" w:rsidP="005769F6">
      <w:pPr>
        <w:spacing w:after="0" w:line="240" w:lineRule="auto"/>
        <w:ind w:firstLine="709"/>
        <w:jc w:val="both"/>
        <w:rPr>
          <w:iCs/>
          <w:szCs w:val="24"/>
          <w:shd w:val="clear" w:color="auto" w:fill="FFFFFF"/>
        </w:rPr>
      </w:pPr>
      <w:r w:rsidRPr="004C0E0A">
        <w:rPr>
          <w:iCs/>
          <w:szCs w:val="24"/>
          <w:shd w:val="clear" w:color="auto" w:fill="FFFFFF"/>
        </w:rPr>
        <w:lastRenderedPageBreak/>
        <w:t xml:space="preserve">Приступая к выполнению </w:t>
      </w:r>
      <w:r>
        <w:rPr>
          <w:iCs/>
          <w:szCs w:val="24"/>
          <w:shd w:val="clear" w:color="auto" w:fill="FFFFFF"/>
        </w:rPr>
        <w:t xml:space="preserve">задания, следует, прежде </w:t>
      </w:r>
      <w:proofErr w:type="gramStart"/>
      <w:r>
        <w:rPr>
          <w:iCs/>
          <w:szCs w:val="24"/>
          <w:shd w:val="clear" w:color="auto" w:fill="FFFFFF"/>
        </w:rPr>
        <w:t>всего</w:t>
      </w:r>
      <w:proofErr w:type="gramEnd"/>
      <w:r>
        <w:rPr>
          <w:iCs/>
          <w:szCs w:val="24"/>
          <w:shd w:val="clear" w:color="auto" w:fill="FFFFFF"/>
        </w:rPr>
        <w:t xml:space="preserve"> </w:t>
      </w:r>
      <w:r w:rsidRPr="004C0E0A">
        <w:rPr>
          <w:iCs/>
          <w:szCs w:val="24"/>
          <w:shd w:val="clear" w:color="auto" w:fill="FFFFFF"/>
        </w:rPr>
        <w:t>составить план работы и под</w:t>
      </w:r>
      <w:r w:rsidRPr="004C0E0A">
        <w:rPr>
          <w:iCs/>
          <w:szCs w:val="24"/>
          <w:shd w:val="clear" w:color="auto" w:fill="FFFFFF"/>
        </w:rPr>
        <w:t>о</w:t>
      </w:r>
      <w:r w:rsidRPr="004C0E0A">
        <w:rPr>
          <w:iCs/>
          <w:szCs w:val="24"/>
          <w:shd w:val="clear" w:color="auto" w:fill="FFFFFF"/>
        </w:rPr>
        <w:t>брать соответствующую литературу.</w:t>
      </w:r>
      <w:r>
        <w:rPr>
          <w:iCs/>
          <w:szCs w:val="24"/>
          <w:shd w:val="clear" w:color="auto" w:fill="FFFFFF"/>
        </w:rPr>
        <w:t xml:space="preserve"> </w:t>
      </w:r>
      <w:r w:rsidRPr="004C0E0A">
        <w:rPr>
          <w:iCs/>
          <w:szCs w:val="24"/>
          <w:shd w:val="clear" w:color="auto" w:fill="FFFFFF"/>
        </w:rPr>
        <w:t>Ответы на вопросы плана должны быть конкретными, отр</w:t>
      </w:r>
      <w:r w:rsidRPr="004C0E0A">
        <w:rPr>
          <w:iCs/>
          <w:szCs w:val="24"/>
          <w:shd w:val="clear" w:color="auto" w:fill="FFFFFF"/>
        </w:rPr>
        <w:t>а</w:t>
      </w:r>
      <w:r w:rsidRPr="004C0E0A">
        <w:rPr>
          <w:iCs/>
          <w:szCs w:val="24"/>
          <w:shd w:val="clear" w:color="auto" w:fill="FFFFFF"/>
        </w:rPr>
        <w:t xml:space="preserve">жать сущность </w:t>
      </w:r>
      <w:r>
        <w:rPr>
          <w:iCs/>
          <w:szCs w:val="24"/>
          <w:shd w:val="clear" w:color="auto" w:fill="FFFFFF"/>
        </w:rPr>
        <w:t>вопросов работы</w:t>
      </w:r>
      <w:r w:rsidRPr="004C0E0A">
        <w:rPr>
          <w:iCs/>
          <w:szCs w:val="24"/>
          <w:shd w:val="clear" w:color="auto" w:fill="FFFFFF"/>
        </w:rPr>
        <w:t>.</w:t>
      </w:r>
      <w:r>
        <w:rPr>
          <w:iCs/>
          <w:szCs w:val="24"/>
          <w:shd w:val="clear" w:color="auto" w:fill="FFFFFF"/>
        </w:rPr>
        <w:t xml:space="preserve"> </w:t>
      </w:r>
      <w:r w:rsidRPr="004C0E0A">
        <w:rPr>
          <w:iCs/>
          <w:szCs w:val="24"/>
          <w:shd w:val="clear" w:color="auto" w:fill="FFFFFF"/>
        </w:rPr>
        <w:t>Контрольная работа выполняется на листах формата А-4 (1</w:t>
      </w:r>
      <w:r>
        <w:rPr>
          <w:iCs/>
          <w:szCs w:val="24"/>
          <w:shd w:val="clear" w:color="auto" w:fill="FFFFFF"/>
        </w:rPr>
        <w:t>2</w:t>
      </w:r>
      <w:r w:rsidRPr="004C0E0A">
        <w:rPr>
          <w:iCs/>
          <w:szCs w:val="24"/>
          <w:shd w:val="clear" w:color="auto" w:fill="FFFFFF"/>
        </w:rPr>
        <w:t>-1</w:t>
      </w:r>
      <w:r>
        <w:rPr>
          <w:iCs/>
          <w:szCs w:val="24"/>
          <w:shd w:val="clear" w:color="auto" w:fill="FFFFFF"/>
        </w:rPr>
        <w:t>6</w:t>
      </w:r>
      <w:r w:rsidRPr="004C0E0A">
        <w:rPr>
          <w:iCs/>
          <w:szCs w:val="24"/>
          <w:shd w:val="clear" w:color="auto" w:fill="FFFFFF"/>
        </w:rPr>
        <w:t xml:space="preserve"> листов), шрифт </w:t>
      </w:r>
      <w:proofErr w:type="spellStart"/>
      <w:r w:rsidRPr="004C0E0A">
        <w:rPr>
          <w:iCs/>
          <w:szCs w:val="24"/>
          <w:shd w:val="clear" w:color="auto" w:fill="FFFFFF"/>
        </w:rPr>
        <w:t>Times</w:t>
      </w:r>
      <w:proofErr w:type="spellEnd"/>
      <w:r w:rsidRPr="004C0E0A">
        <w:rPr>
          <w:iCs/>
          <w:szCs w:val="24"/>
          <w:shd w:val="clear" w:color="auto" w:fill="FFFFFF"/>
        </w:rPr>
        <w:t xml:space="preserve"> </w:t>
      </w:r>
      <w:proofErr w:type="spellStart"/>
      <w:r w:rsidRPr="004C0E0A">
        <w:rPr>
          <w:iCs/>
          <w:szCs w:val="24"/>
          <w:shd w:val="clear" w:color="auto" w:fill="FFFFFF"/>
        </w:rPr>
        <w:t>New</w:t>
      </w:r>
      <w:proofErr w:type="spellEnd"/>
      <w:r w:rsidRPr="004C0E0A">
        <w:rPr>
          <w:iCs/>
          <w:szCs w:val="24"/>
          <w:shd w:val="clear" w:color="auto" w:fill="FFFFFF"/>
        </w:rPr>
        <w:t xml:space="preserve"> </w:t>
      </w:r>
      <w:proofErr w:type="spellStart"/>
      <w:r w:rsidRPr="004C0E0A">
        <w:rPr>
          <w:iCs/>
          <w:szCs w:val="24"/>
          <w:shd w:val="clear" w:color="auto" w:fill="FFFFFF"/>
        </w:rPr>
        <w:t>Roman</w:t>
      </w:r>
      <w:proofErr w:type="spellEnd"/>
      <w:r w:rsidRPr="004C0E0A">
        <w:rPr>
          <w:iCs/>
          <w:szCs w:val="24"/>
          <w:shd w:val="clear" w:color="auto" w:fill="FFFFFF"/>
        </w:rPr>
        <w:t xml:space="preserve">, размер шрифта – 14, интервал </w:t>
      </w:r>
      <w:r>
        <w:rPr>
          <w:iCs/>
          <w:szCs w:val="24"/>
          <w:shd w:val="clear" w:color="auto" w:fill="FFFFFF"/>
        </w:rPr>
        <w:t>одинарный</w:t>
      </w:r>
      <w:r w:rsidRPr="004C0E0A">
        <w:rPr>
          <w:iCs/>
          <w:szCs w:val="24"/>
          <w:shd w:val="clear" w:color="auto" w:fill="FFFFFF"/>
        </w:rPr>
        <w:t xml:space="preserve"> с налич</w:t>
      </w:r>
      <w:r w:rsidRPr="004C0E0A">
        <w:rPr>
          <w:iCs/>
          <w:szCs w:val="24"/>
          <w:shd w:val="clear" w:color="auto" w:fill="FFFFFF"/>
        </w:rPr>
        <w:t>и</w:t>
      </w:r>
      <w:r w:rsidRPr="004C0E0A">
        <w:rPr>
          <w:iCs/>
          <w:szCs w:val="24"/>
          <w:shd w:val="clear" w:color="auto" w:fill="FFFFFF"/>
        </w:rPr>
        <w:t>ем списка используемой литературы.</w:t>
      </w:r>
      <w:r>
        <w:rPr>
          <w:iCs/>
          <w:szCs w:val="24"/>
          <w:shd w:val="clear" w:color="auto" w:fill="FFFFFF"/>
        </w:rPr>
        <w:t xml:space="preserve"> </w:t>
      </w:r>
      <w:r w:rsidRPr="004C0E0A">
        <w:rPr>
          <w:iCs/>
          <w:szCs w:val="24"/>
          <w:shd w:val="clear" w:color="auto" w:fill="FFFFFF"/>
        </w:rPr>
        <w:t>Работу необходимо правильно оформить. В конце работы ук</w:t>
      </w:r>
      <w:r w:rsidRPr="004C0E0A">
        <w:rPr>
          <w:iCs/>
          <w:szCs w:val="24"/>
          <w:shd w:val="clear" w:color="auto" w:fill="FFFFFF"/>
        </w:rPr>
        <w:t>а</w:t>
      </w:r>
      <w:r w:rsidRPr="004C0E0A">
        <w:rPr>
          <w:iCs/>
          <w:szCs w:val="24"/>
          <w:shd w:val="clear" w:color="auto" w:fill="FFFFFF"/>
        </w:rPr>
        <w:t>зывается использованная литература, на титульном листе ставится дата и подпись ст</w:t>
      </w:r>
      <w:r w:rsidRPr="004C0E0A">
        <w:rPr>
          <w:iCs/>
          <w:szCs w:val="24"/>
          <w:shd w:val="clear" w:color="auto" w:fill="FFFFFF"/>
        </w:rPr>
        <w:t>у</w:t>
      </w:r>
      <w:r w:rsidRPr="004C0E0A">
        <w:rPr>
          <w:iCs/>
          <w:szCs w:val="24"/>
          <w:shd w:val="clear" w:color="auto" w:fill="FFFFFF"/>
        </w:rPr>
        <w:t>дента.</w:t>
      </w:r>
    </w:p>
    <w:p w:rsidR="005769F6" w:rsidRPr="004C0E0A" w:rsidRDefault="005769F6" w:rsidP="005769F6">
      <w:pPr>
        <w:spacing w:after="0" w:line="240" w:lineRule="auto"/>
        <w:ind w:firstLine="709"/>
        <w:jc w:val="both"/>
        <w:rPr>
          <w:iCs/>
          <w:szCs w:val="24"/>
          <w:shd w:val="clear" w:color="auto" w:fill="FFFFFF"/>
        </w:rPr>
      </w:pPr>
      <w:r w:rsidRPr="004C0E0A">
        <w:rPr>
          <w:iCs/>
          <w:szCs w:val="24"/>
          <w:shd w:val="clear" w:color="auto" w:fill="FFFFFF"/>
        </w:rPr>
        <w:t>Контрольная работа, выполненная не в соответствии с предъявленными требованиями, во</w:t>
      </w:r>
      <w:r w:rsidRPr="004C0E0A">
        <w:rPr>
          <w:iCs/>
          <w:szCs w:val="24"/>
          <w:shd w:val="clear" w:color="auto" w:fill="FFFFFF"/>
        </w:rPr>
        <w:t>з</w:t>
      </w:r>
      <w:r w:rsidRPr="004C0E0A">
        <w:rPr>
          <w:iCs/>
          <w:szCs w:val="24"/>
          <w:shd w:val="clear" w:color="auto" w:fill="FFFFFF"/>
        </w:rPr>
        <w:t>вращается на доработку.</w:t>
      </w:r>
      <w:r>
        <w:rPr>
          <w:iCs/>
          <w:szCs w:val="24"/>
          <w:shd w:val="clear" w:color="auto" w:fill="FFFFFF"/>
        </w:rPr>
        <w:t xml:space="preserve"> </w:t>
      </w:r>
      <w:r w:rsidRPr="004C0E0A">
        <w:rPr>
          <w:iCs/>
          <w:szCs w:val="24"/>
          <w:shd w:val="clear" w:color="auto" w:fill="FFFFFF"/>
        </w:rPr>
        <w:t>Студент, получивший проверенную работу, обязан проанализировать о</w:t>
      </w:r>
      <w:r w:rsidRPr="004C0E0A">
        <w:rPr>
          <w:iCs/>
          <w:szCs w:val="24"/>
          <w:shd w:val="clear" w:color="auto" w:fill="FFFFFF"/>
        </w:rPr>
        <w:t>т</w:t>
      </w:r>
      <w:r w:rsidRPr="004C0E0A">
        <w:rPr>
          <w:iCs/>
          <w:szCs w:val="24"/>
          <w:shd w:val="clear" w:color="auto" w:fill="FFFFFF"/>
        </w:rPr>
        <w:t>меченные замечания, пожелания и подготовить ответы к собеседованию.</w:t>
      </w:r>
    </w:p>
    <w:p w:rsidR="005769F6" w:rsidRPr="005B1995" w:rsidRDefault="005769F6" w:rsidP="005769F6">
      <w:pPr>
        <w:widowControl w:val="0"/>
        <w:spacing w:after="0" w:line="240" w:lineRule="auto"/>
        <w:jc w:val="both"/>
        <w:rPr>
          <w:szCs w:val="24"/>
        </w:rPr>
      </w:pPr>
    </w:p>
    <w:p w:rsidR="005769F6" w:rsidRPr="005B1995" w:rsidRDefault="005769F6" w:rsidP="005769F6">
      <w:pPr>
        <w:widowControl w:val="0"/>
        <w:spacing w:after="0" w:line="240" w:lineRule="auto"/>
        <w:ind w:firstLine="709"/>
        <w:jc w:val="both"/>
        <w:rPr>
          <w:b/>
          <w:szCs w:val="24"/>
        </w:rPr>
      </w:pPr>
      <w:r w:rsidRPr="005B1995">
        <w:rPr>
          <w:b/>
          <w:szCs w:val="24"/>
        </w:rPr>
        <w:t xml:space="preserve">Индивидуальные творческие задания: </w:t>
      </w:r>
    </w:p>
    <w:p w:rsidR="005769F6" w:rsidRPr="003E3154" w:rsidRDefault="005769F6" w:rsidP="005769F6">
      <w:pPr>
        <w:widowControl w:val="0"/>
        <w:spacing w:after="0" w:line="240" w:lineRule="auto"/>
        <w:ind w:firstLine="709"/>
        <w:jc w:val="both"/>
        <w:rPr>
          <w:color w:val="000000"/>
          <w:szCs w:val="24"/>
        </w:rPr>
      </w:pPr>
      <w:r w:rsidRPr="005B1995">
        <w:rPr>
          <w:szCs w:val="24"/>
        </w:rPr>
        <w:t xml:space="preserve">ИТЗ  выполняется самостоятельно </w:t>
      </w:r>
      <w:r>
        <w:rPr>
          <w:szCs w:val="24"/>
        </w:rPr>
        <w:t>студентов</w:t>
      </w:r>
      <w:r w:rsidRPr="003E3154">
        <w:rPr>
          <w:color w:val="000000"/>
          <w:szCs w:val="24"/>
        </w:rPr>
        <w:t xml:space="preserve"> </w:t>
      </w:r>
      <w:r>
        <w:rPr>
          <w:color w:val="000000"/>
          <w:szCs w:val="24"/>
        </w:rPr>
        <w:t xml:space="preserve">и </w:t>
      </w:r>
      <w:r w:rsidRPr="003E3154">
        <w:rPr>
          <w:color w:val="000000"/>
          <w:szCs w:val="24"/>
        </w:rPr>
        <w:t>представляет собой работу научного или учебно-практического характера.</w:t>
      </w:r>
      <w:r w:rsidRPr="005B1995">
        <w:rPr>
          <w:szCs w:val="24"/>
        </w:rPr>
        <w:t xml:space="preserve"> </w:t>
      </w:r>
      <w:r w:rsidRPr="003E3154">
        <w:rPr>
          <w:color w:val="000000"/>
          <w:szCs w:val="24"/>
        </w:rPr>
        <w:t>Творческие задания носят заведомо нестандартный характер и оцениваются в каждом случае индивидуально. Содержание творческого задания должно быть с</w:t>
      </w:r>
      <w:r w:rsidRPr="003E3154">
        <w:rPr>
          <w:color w:val="000000"/>
          <w:szCs w:val="24"/>
        </w:rPr>
        <w:t>о</w:t>
      </w:r>
      <w:r w:rsidRPr="003E3154">
        <w:rPr>
          <w:color w:val="000000"/>
          <w:szCs w:val="24"/>
        </w:rPr>
        <w:t xml:space="preserve">гласовано с преподавателем, ведущим практические занятия.  </w:t>
      </w:r>
    </w:p>
    <w:p w:rsidR="005769F6" w:rsidRPr="00CD5541" w:rsidRDefault="005769F6" w:rsidP="005769F6">
      <w:pPr>
        <w:pStyle w:val="aff1"/>
        <w:ind w:firstLine="709"/>
        <w:jc w:val="both"/>
        <w:rPr>
          <w:iCs/>
          <w:sz w:val="24"/>
          <w:szCs w:val="24"/>
        </w:rPr>
      </w:pPr>
    </w:p>
    <w:p w:rsidR="005769F6" w:rsidRPr="00A57445" w:rsidRDefault="005769F6" w:rsidP="005769F6">
      <w:pPr>
        <w:widowControl w:val="0"/>
        <w:spacing w:after="0" w:line="240" w:lineRule="auto"/>
        <w:ind w:firstLine="709"/>
        <w:jc w:val="both"/>
        <w:rPr>
          <w:szCs w:val="24"/>
        </w:rPr>
      </w:pPr>
      <w:r>
        <w:rPr>
          <w:b/>
          <w:szCs w:val="24"/>
        </w:rPr>
        <w:t>Зачет</w:t>
      </w:r>
      <w:r w:rsidRPr="00A57445">
        <w:rPr>
          <w:b/>
          <w:szCs w:val="24"/>
        </w:rPr>
        <w:t>:</w:t>
      </w:r>
      <w:r w:rsidRPr="00A57445">
        <w:rPr>
          <w:szCs w:val="24"/>
        </w:rPr>
        <w:t xml:space="preserve"> </w:t>
      </w:r>
    </w:p>
    <w:p w:rsidR="005769F6" w:rsidRPr="001A5167" w:rsidRDefault="005769F6" w:rsidP="005769F6">
      <w:pPr>
        <w:spacing w:after="0" w:line="240" w:lineRule="auto"/>
        <w:ind w:firstLine="709"/>
        <w:jc w:val="both"/>
        <w:rPr>
          <w:szCs w:val="24"/>
        </w:rPr>
      </w:pPr>
      <w:r w:rsidRPr="001A5167">
        <w:rPr>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Cs w:val="24"/>
        </w:rPr>
        <w:t>позднее</w:t>
      </w:r>
      <w:proofErr w:type="gramEnd"/>
      <w:r w:rsidRPr="001A5167">
        <w:rPr>
          <w:szCs w:val="24"/>
        </w:rPr>
        <w:t xml:space="preserve"> чем за 2 недели до дня проведения зачета. </w:t>
      </w:r>
      <w:r w:rsidRPr="001A5167">
        <w:rPr>
          <w:szCs w:val="24"/>
          <w:lang w:eastAsia="ru-RU"/>
        </w:rPr>
        <w:t>С учетом результативности</w:t>
      </w:r>
      <w:r>
        <w:rPr>
          <w:szCs w:val="24"/>
          <w:lang w:eastAsia="ru-RU"/>
        </w:rPr>
        <w:t xml:space="preserve"> </w:t>
      </w:r>
      <w:r w:rsidRPr="001A5167">
        <w:rPr>
          <w:szCs w:val="24"/>
          <w:lang w:eastAsia="ru-RU"/>
        </w:rPr>
        <w:t xml:space="preserve">работы студента может быть принято решение о признании студента освоившим отдельную часть или весь </w:t>
      </w:r>
      <w:r w:rsidRPr="001A5167">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Cs w:val="24"/>
        </w:rPr>
        <w:t xml:space="preserve"> </w:t>
      </w:r>
      <w:r w:rsidRPr="001A5167">
        <w:rPr>
          <w:szCs w:val="24"/>
        </w:rPr>
        <w:t>Зачет сдается в устной форме или в форме тестирования.</w:t>
      </w:r>
    </w:p>
    <w:p w:rsidR="009C7A61" w:rsidRPr="00E87B77" w:rsidRDefault="009C7A61" w:rsidP="009C7A61">
      <w:pPr>
        <w:pStyle w:val="ReportMain"/>
        <w:suppressAutoHyphens/>
        <w:jc w:val="both"/>
        <w:rPr>
          <w:szCs w:val="24"/>
        </w:rPr>
      </w:pPr>
      <w:bookmarkStart w:id="6" w:name="_GoBack"/>
      <w:bookmarkEnd w:id="6"/>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40" w:rsidRDefault="000C4540" w:rsidP="00A913D4">
      <w:pPr>
        <w:spacing w:after="0" w:line="240" w:lineRule="auto"/>
      </w:pPr>
      <w:r>
        <w:separator/>
      </w:r>
    </w:p>
  </w:endnote>
  <w:endnote w:type="continuationSeparator" w:id="0">
    <w:p w:rsidR="000C4540" w:rsidRDefault="000C454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0" w:rsidRDefault="000C4540">
    <w:pPr>
      <w:pStyle w:val="af9"/>
      <w:jc w:val="right"/>
    </w:pPr>
    <w:r>
      <w:fldChar w:fldCharType="begin"/>
    </w:r>
    <w:r>
      <w:instrText>PAGE   \* MERGEFORMAT</w:instrText>
    </w:r>
    <w:r>
      <w:fldChar w:fldCharType="separate"/>
    </w:r>
    <w:r w:rsidR="005769F6">
      <w:rPr>
        <w:noProof/>
      </w:rPr>
      <w:t>21</w:t>
    </w:r>
    <w:r>
      <w:rPr>
        <w:noProof/>
      </w:rPr>
      <w:fldChar w:fldCharType="end"/>
    </w:r>
  </w:p>
  <w:p w:rsidR="000C4540" w:rsidRDefault="000C454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40" w:rsidRDefault="000C4540" w:rsidP="00A913D4">
      <w:pPr>
        <w:spacing w:after="0" w:line="240" w:lineRule="auto"/>
      </w:pPr>
      <w:r>
        <w:separator/>
      </w:r>
    </w:p>
  </w:footnote>
  <w:footnote w:type="continuationSeparator" w:id="0">
    <w:p w:rsidR="000C4540" w:rsidRDefault="000C454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67A3F"/>
    <w:multiLevelType w:val="hybridMultilevel"/>
    <w:tmpl w:val="0388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7">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3">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5">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14248DB"/>
    <w:multiLevelType w:val="hybridMultilevel"/>
    <w:tmpl w:val="6E2E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3"/>
  </w:num>
  <w:num w:numId="5">
    <w:abstractNumId w:val="11"/>
  </w:num>
  <w:num w:numId="6">
    <w:abstractNumId w:val="6"/>
  </w:num>
  <w:num w:numId="7">
    <w:abstractNumId w:val="17"/>
  </w:num>
  <w:num w:numId="8">
    <w:abstractNumId w:val="25"/>
  </w:num>
  <w:num w:numId="9">
    <w:abstractNumId w:val="4"/>
  </w:num>
  <w:num w:numId="10">
    <w:abstractNumId w:val="22"/>
  </w:num>
  <w:num w:numId="11">
    <w:abstractNumId w:val="16"/>
  </w:num>
  <w:num w:numId="12">
    <w:abstractNumId w:val="24"/>
  </w:num>
  <w:num w:numId="13">
    <w:abstractNumId w:val="12"/>
  </w:num>
  <w:num w:numId="14">
    <w:abstractNumId w:val="21"/>
  </w:num>
  <w:num w:numId="15">
    <w:abstractNumId w:val="10"/>
  </w:num>
  <w:num w:numId="16">
    <w:abstractNumId w:val="18"/>
  </w:num>
  <w:num w:numId="17">
    <w:abstractNumId w:val="9"/>
  </w:num>
  <w:num w:numId="18">
    <w:abstractNumId w:val="5"/>
  </w:num>
  <w:num w:numId="19">
    <w:abstractNumId w:val="13"/>
  </w:num>
  <w:num w:numId="20">
    <w:abstractNumId w:val="27"/>
  </w:num>
  <w:num w:numId="21">
    <w:abstractNumId w:val="20"/>
  </w:num>
  <w:num w:numId="22">
    <w:abstractNumId w:val="14"/>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 w:numId="28">
    <w:abstractNumId w:val="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B81"/>
    <w:rsid w:val="00092F16"/>
    <w:rsid w:val="000A09F4"/>
    <w:rsid w:val="000A0D3F"/>
    <w:rsid w:val="000A2EC6"/>
    <w:rsid w:val="000A383B"/>
    <w:rsid w:val="000B2DBB"/>
    <w:rsid w:val="000B57FE"/>
    <w:rsid w:val="000B76A3"/>
    <w:rsid w:val="000C4540"/>
    <w:rsid w:val="000C4ABB"/>
    <w:rsid w:val="000C5C25"/>
    <w:rsid w:val="000C7C28"/>
    <w:rsid w:val="000D70A5"/>
    <w:rsid w:val="000E024D"/>
    <w:rsid w:val="000E2EFA"/>
    <w:rsid w:val="000E4689"/>
    <w:rsid w:val="000F053D"/>
    <w:rsid w:val="000F0F33"/>
    <w:rsid w:val="00102C80"/>
    <w:rsid w:val="0010328D"/>
    <w:rsid w:val="00123366"/>
    <w:rsid w:val="00136A44"/>
    <w:rsid w:val="00137F06"/>
    <w:rsid w:val="001470AD"/>
    <w:rsid w:val="00152FCA"/>
    <w:rsid w:val="001535CE"/>
    <w:rsid w:val="00156C12"/>
    <w:rsid w:val="001609E5"/>
    <w:rsid w:val="00163E56"/>
    <w:rsid w:val="00171167"/>
    <w:rsid w:val="00174621"/>
    <w:rsid w:val="00175592"/>
    <w:rsid w:val="0018119B"/>
    <w:rsid w:val="001855D2"/>
    <w:rsid w:val="00190193"/>
    <w:rsid w:val="001A1E28"/>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75FC"/>
    <w:rsid w:val="00446C16"/>
    <w:rsid w:val="004540D4"/>
    <w:rsid w:val="0045513C"/>
    <w:rsid w:val="004630A0"/>
    <w:rsid w:val="004651AC"/>
    <w:rsid w:val="00474FE3"/>
    <w:rsid w:val="00476B80"/>
    <w:rsid w:val="00477827"/>
    <w:rsid w:val="00481597"/>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769F6"/>
    <w:rsid w:val="00577022"/>
    <w:rsid w:val="00595557"/>
    <w:rsid w:val="005A4AE5"/>
    <w:rsid w:val="005A6441"/>
    <w:rsid w:val="005B6894"/>
    <w:rsid w:val="005B7B02"/>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91CAE"/>
    <w:rsid w:val="006923C7"/>
    <w:rsid w:val="00694855"/>
    <w:rsid w:val="006A3644"/>
    <w:rsid w:val="006A62FC"/>
    <w:rsid w:val="006B7CA9"/>
    <w:rsid w:val="006C0D56"/>
    <w:rsid w:val="006C5464"/>
    <w:rsid w:val="006D12B2"/>
    <w:rsid w:val="006D7C14"/>
    <w:rsid w:val="006E09A4"/>
    <w:rsid w:val="006E70C3"/>
    <w:rsid w:val="006F0D1B"/>
    <w:rsid w:val="006F20B4"/>
    <w:rsid w:val="006F418C"/>
    <w:rsid w:val="006F5B56"/>
    <w:rsid w:val="007007FF"/>
    <w:rsid w:val="00703935"/>
    <w:rsid w:val="00707512"/>
    <w:rsid w:val="007100C3"/>
    <w:rsid w:val="00715B14"/>
    <w:rsid w:val="00722CF3"/>
    <w:rsid w:val="00726431"/>
    <w:rsid w:val="00735FAF"/>
    <w:rsid w:val="007374E8"/>
    <w:rsid w:val="00740584"/>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52030"/>
    <w:rsid w:val="009534DF"/>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1BB0"/>
    <w:rsid w:val="009E25ED"/>
    <w:rsid w:val="009E3635"/>
    <w:rsid w:val="009F668D"/>
    <w:rsid w:val="00A000A8"/>
    <w:rsid w:val="00A068A2"/>
    <w:rsid w:val="00A106A8"/>
    <w:rsid w:val="00A10C9D"/>
    <w:rsid w:val="00A14565"/>
    <w:rsid w:val="00A240C6"/>
    <w:rsid w:val="00A3088F"/>
    <w:rsid w:val="00A31269"/>
    <w:rsid w:val="00A372B4"/>
    <w:rsid w:val="00A47F3D"/>
    <w:rsid w:val="00A53C99"/>
    <w:rsid w:val="00A62F52"/>
    <w:rsid w:val="00A70C47"/>
    <w:rsid w:val="00A744B3"/>
    <w:rsid w:val="00A818A9"/>
    <w:rsid w:val="00A8277A"/>
    <w:rsid w:val="00A85E30"/>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4C26"/>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3478"/>
    <w:rsid w:val="00BD7B67"/>
    <w:rsid w:val="00BE5378"/>
    <w:rsid w:val="00BE724C"/>
    <w:rsid w:val="00BF49A5"/>
    <w:rsid w:val="00C01525"/>
    <w:rsid w:val="00C04103"/>
    <w:rsid w:val="00C04595"/>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77E67"/>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1B42"/>
    <w:rsid w:val="00E041ED"/>
    <w:rsid w:val="00E053DC"/>
    <w:rsid w:val="00E112C8"/>
    <w:rsid w:val="00E22CDF"/>
    <w:rsid w:val="00E44D9A"/>
    <w:rsid w:val="00E648EA"/>
    <w:rsid w:val="00E66354"/>
    <w:rsid w:val="00E77C19"/>
    <w:rsid w:val="00E82CB2"/>
    <w:rsid w:val="00E833E4"/>
    <w:rsid w:val="00E835AA"/>
    <w:rsid w:val="00E873F2"/>
    <w:rsid w:val="00E9051C"/>
    <w:rsid w:val="00E94FB9"/>
    <w:rsid w:val="00E95996"/>
    <w:rsid w:val="00EC05EB"/>
    <w:rsid w:val="00EC4C61"/>
    <w:rsid w:val="00ED135E"/>
    <w:rsid w:val="00ED368D"/>
    <w:rsid w:val="00EF1C0C"/>
    <w:rsid w:val="00F01A78"/>
    <w:rsid w:val="00F0537D"/>
    <w:rsid w:val="00F075A2"/>
    <w:rsid w:val="00F16EA8"/>
    <w:rsid w:val="00F20718"/>
    <w:rsid w:val="00F259D8"/>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5726"/>
    <w:rsid w:val="00FB62C4"/>
    <w:rsid w:val="00FB69CE"/>
    <w:rsid w:val="00FC3EF6"/>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073C5-AF00-47C3-BC37-4DEC2246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7084</Words>
  <Characters>40381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47371</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5</cp:revision>
  <cp:lastPrinted>2019-11-06T12:14:00Z</cp:lastPrinted>
  <dcterms:created xsi:type="dcterms:W3CDTF">2019-12-04T11:45:00Z</dcterms:created>
  <dcterms:modified xsi:type="dcterms:W3CDTF">2019-12-08T18:31:00Z</dcterms:modified>
</cp:coreProperties>
</file>