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Кафедра </w:t>
      </w:r>
      <w:r w:rsidR="00616CA5">
        <w:rPr>
          <w:rFonts w:ascii="Times New Roman" w:eastAsia="Calibri" w:hAnsi="Times New Roman" w:cs="Times New Roman"/>
          <w:sz w:val="24"/>
          <w:szCs w:val="24"/>
        </w:rPr>
        <w:t>юриспруденции</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F32443"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Default="00A56A13"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616CA5">
        <w:rPr>
          <w:rFonts w:ascii="Times New Roman" w:eastAsia="Calibri" w:hAnsi="Times New Roman" w:cs="Times New Roman"/>
          <w:sz w:val="24"/>
          <w:szCs w:val="24"/>
          <w:u w:val="single"/>
        </w:rPr>
        <w:t>юриспруденции</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A56A13" w:rsidRPr="00A56A13">
        <w:rPr>
          <w:rFonts w:ascii="Times New Roman" w:eastAsia="Calibri" w:hAnsi="Times New Roman" w:cs="Times New Roman"/>
          <w:sz w:val="24"/>
          <w:szCs w:val="24"/>
          <w:u w:val="single"/>
        </w:rPr>
        <w:t xml:space="preserve">6 от 10.01.2020 </w:t>
      </w:r>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A56A13" w:rsidRPr="00A56A13" w:rsidRDefault="00A56A13" w:rsidP="00A56A13">
      <w:pPr>
        <w:tabs>
          <w:tab w:val="left" w:pos="10432"/>
        </w:tabs>
        <w:suppressAutoHyphens/>
        <w:spacing w:after="0" w:line="240" w:lineRule="auto"/>
        <w:jc w:val="both"/>
        <w:rPr>
          <w:rFonts w:ascii="Times New Roman" w:eastAsia="Calibri" w:hAnsi="Times New Roman" w:cs="Times New Roman"/>
          <w:i/>
          <w:sz w:val="24"/>
          <w:vertAlign w:val="superscript"/>
        </w:rPr>
      </w:pPr>
      <w:r w:rsidRPr="00A56A13">
        <w:rPr>
          <w:rFonts w:ascii="Times New Roman" w:eastAsia="Calibri" w:hAnsi="Times New Roman" w:cs="Times New Roman"/>
          <w:sz w:val="24"/>
        </w:rPr>
        <w:t>Декан факультета экономики и права</w:t>
      </w:r>
      <w:r w:rsidRPr="00A56A13">
        <w:rPr>
          <w:rFonts w:ascii="Times New Roman" w:eastAsia="Calibri" w:hAnsi="Times New Roman" w:cs="Times New Roman"/>
          <w:sz w:val="24"/>
          <w:u w:val="single"/>
        </w:rPr>
        <w:t xml:space="preserve">                                     Григорьева О.Н.           </w:t>
      </w:r>
      <w:r w:rsidRPr="00A56A13">
        <w:rPr>
          <w:rFonts w:ascii="Times New Roman" w:eastAsia="Calibri" w:hAnsi="Times New Roman" w:cs="Times New Roman"/>
          <w:sz w:val="24"/>
          <w:u w:val="single"/>
        </w:rPr>
        <w:tab/>
      </w:r>
      <w:r w:rsidRPr="00A56A13">
        <w:rPr>
          <w:rFonts w:ascii="Times New Roman" w:eastAsia="Calibri" w:hAnsi="Times New Roman" w:cs="Times New Roman"/>
          <w:i/>
          <w:sz w:val="24"/>
          <w:vertAlign w:val="superscript"/>
        </w:rPr>
        <w:t xml:space="preserve">     </w:t>
      </w:r>
    </w:p>
    <w:p w:rsidR="00A56A13" w:rsidRPr="00A56A13" w:rsidRDefault="00A56A13" w:rsidP="00A56A13">
      <w:pPr>
        <w:tabs>
          <w:tab w:val="left" w:pos="10432"/>
        </w:tabs>
        <w:suppressAutoHyphens/>
        <w:spacing w:after="0" w:line="240" w:lineRule="auto"/>
        <w:jc w:val="both"/>
        <w:rPr>
          <w:rFonts w:ascii="Times New Roman" w:eastAsia="Calibri" w:hAnsi="Times New Roman" w:cs="Times New Roman"/>
          <w:i/>
          <w:sz w:val="24"/>
          <w:vertAlign w:val="superscript"/>
        </w:rPr>
      </w:pPr>
      <w:r w:rsidRPr="00A56A13">
        <w:rPr>
          <w:rFonts w:ascii="Times New Roman" w:eastAsia="Calibri" w:hAnsi="Times New Roman" w:cs="Times New Roman"/>
          <w:i/>
          <w:sz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5269"/>
        <w:gridCol w:w="2150"/>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3534B6" w:rsidRDefault="00C35EFF"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E43C9A">
              <w:rPr>
                <w:rFonts w:ascii="Times New Roman" w:eastAsia="Times New Roman" w:hAnsi="Times New Roman" w:cs="Times New Roman"/>
                <w:sz w:val="24"/>
                <w:szCs w:val="24"/>
                <w:lang w:eastAsia="ru-RU"/>
              </w:rPr>
              <w:t>;</w:t>
            </w:r>
          </w:p>
          <w:p w:rsidR="00E43C9A" w:rsidRPr="00F32443" w:rsidRDefault="00E43C9A"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C35EFF">
              <w:rPr>
                <w:rFonts w:ascii="Times New Roman" w:eastAsia="Times New Roman" w:hAnsi="Times New Roman" w:cs="Times New Roman"/>
                <w:sz w:val="24"/>
                <w:szCs w:val="24"/>
                <w:lang w:eastAsia="ru-RU"/>
              </w:rPr>
              <w:t>;</w:t>
            </w:r>
            <w:r w:rsidR="00C35EFF" w:rsidRPr="00382A75">
              <w:rPr>
                <w:rFonts w:ascii="Times New Roman" w:eastAsia="Times New Roman" w:hAnsi="Times New Roman" w:cs="Times New Roman"/>
                <w:sz w:val="24"/>
                <w:szCs w:val="24"/>
                <w:lang w:eastAsia="ru-RU"/>
              </w:rPr>
              <w:t xml:space="preserve"> </w:t>
            </w:r>
          </w:p>
          <w:p w:rsidR="00E43C9A" w:rsidRPr="00F32443"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-процессуальных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оценки фактических обстоятельств дела при осуществлении применения административно -процессуальных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C35EFF" w:rsidRDefault="00C35EFF"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E43C9A">
              <w:rPr>
                <w:rFonts w:ascii="Times New Roman" w:eastAsia="Times New Roman" w:hAnsi="Times New Roman" w:cs="Times New Roman"/>
                <w:sz w:val="24"/>
                <w:szCs w:val="24"/>
                <w:lang w:eastAsia="ru-RU"/>
              </w:rPr>
              <w:t>;</w:t>
            </w:r>
          </w:p>
          <w:p w:rsidR="00E43C9A" w:rsidRPr="00F32443" w:rsidRDefault="00E43C9A"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в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отдельных видах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p>
          <w:p w:rsidR="00E43C9A" w:rsidRPr="00F32443"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правореализующий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административное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1.17 В административном процессе могут участвовать: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 К коллективным субъектам административного процесса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1.25 Правоотношения, которые характеризуются различным с точки зрения правового статуса положением их участников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1.29 Дисциплинарное производство относится 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Административно-правонаделительному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Административно-юрисдикционному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проживающее по месту совершения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обстоятельства о частной жизни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работающее вместе с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 Рассмотрение дела начинается 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 По общему правилу дела об административных правонарушениях рассматриваются: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Кодексом РФ об административных правонарушениях;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со дня установления личности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 Об административном задержании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2.14 Постановление о наложении административного взыскания обязательно для исполнения государственными и общественными органами, предприятиями, учреждения-ми, организациями, должностными лицами и гражданами: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устранены ли причины, способствовавшие совершению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рассматривавшего жалобу;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2.19 Протокол об административном правонарушении направляется органу (должностному лицу):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исполняющему административные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осуществляющему надзор за деятельностью правоохранительных органов;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рассматривающему пересмотр дел об административных правонарушениях;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2.26 Протокол об административном правонарушении подписывается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 и потерпевшими;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 При рассмотрении дела об административном правонарушении ведется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стенографический отчет;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 Если лицо, подвергнутое штрафу, не работает, судебный пристав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сообщения по телефону;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неопрятного вида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предыдущей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2.44 Постановление о конфискации с отметкой об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составления протокола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компетентного органа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 О совершении правонарушения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об административном проступке;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быть привлечены вообще;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 В срок административного ареста засчитывается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учебного отпуска;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 В протоколе об административном правонарушении указываются: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необязательным для исполнения;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2.66 Постановление о лишении права управления транспортными средствами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комиссионного магазина;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 При личном приеме гражданин предъявляет: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 В отношении лицензиата лицензирующим органом проводятся: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правоохранительная деятельность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  В качестве доказательств допускаются: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-обязаны в случае оспаривания решений или действий органов государственной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 Об истребовании доказательства судом выносится: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 Лицо, у которого находится истребуемое судом доказательство: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3.5 В случае неисполнения обязанности представить истребуемое судом доказательство законом предусмотрена ответственность в виде: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штрафа для физических лиц до 5 тыс рублей;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 Какие обстоятельства не подлежат доказыванию в суде: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или письменной на усмотрение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3.11. Письменные доказательства представляются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3.18. Для применении мер предварительной защиты по административному иску подается: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ограничение выступления участника судебного разбирательства или лишение участника судебного разбирательства слова;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несовершеннолетним лицам;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3.34. Административные дела о защите избирательных прав и права на участие в референдуме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оба варианта верные.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истце;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ответчике;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органе опеки и попечительства.</w:t>
      </w: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Pr="00F32443" w:rsidRDefault="00E43C9A" w:rsidP="000F7287">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00C35EFF">
        <w:rPr>
          <w:rFonts w:ascii="Times New Roman" w:eastAsia="Times New Roman" w:hAnsi="Times New Roman" w:cs="Times New Roman"/>
          <w:b/>
          <w:sz w:val="24"/>
          <w:szCs w:val="24"/>
        </w:rPr>
        <w:t>В</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 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2.12 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2.14 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2.16 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Составьте проект частной жалобы М. на определение Ершовского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3.13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r w:rsidRPr="00E43C9A">
        <w:rPr>
          <w:rFonts w:ascii="Times New Roman" w:eastAsia="Times New Roman" w:hAnsi="Times New Roman" w:cs="Times New Roman"/>
          <w:b/>
          <w:sz w:val="24"/>
          <w:szCs w:val="24"/>
          <w:lang w:eastAsia="ru-RU"/>
        </w:rPr>
        <w:t>Примерный вариант контрольной работы</w:t>
      </w:r>
    </w:p>
    <w:p w:rsidR="00E43C9A" w:rsidRP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Раскрыть содержание теоретического вопроса: «Регистрационный учет граждан в г. Бузулуке» (вариант - «Регистрационный учет граждан в г. Оренбурге»).</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Решить задачу: Директор рыбного завода в городе Зареченск А.А. Мартюшев получил по почте постановление начальника управления эксплуатации Майского водохранилища Т.Ю. Забаркина о наложении на него административного штрафа за засорение водохранилища и водоохранной зоны отходами производства.  Впоследствии он выяснил, что представителем управления И.Д. Ивановым с участием инспектора рыбоохраны П.Б. Голованова и работницы городской администрации О.Д. Тороховой производился осмотр берега водохранилища в черте города, составлялись какие-то акты, но представители рыбного завода в осмотре не участвовали, с составленными актами их не знакомили.  Имеет ли правовую силу постановление о наложении административного наказания, если не соблюдены требования закона по составлению акта обследования, протокола об административном правонарушении?  Куда необходимо обратиться директору рыбзавода с жалобой?</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Решить задачу: 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 Правильно ли была применена мера обеспечения производства по делу? Были ли допущены какие-либо нарушения при ее применении?</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Составить процессуальный документ «Ходатайство о восстановлении срока на обжалование постановления по делу об административном правонарушении».</w:t>
      </w: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Pr="00F32443"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Default="007F4BB0"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Pr="00F32443" w:rsidRDefault="00E43C9A"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не способен сформулировать ответ по</w:t>
            </w:r>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35EFF" w:rsidRDefault="00C35EFF" w:rsidP="00C35EFF">
            <w:pPr>
              <w:jc w:val="both"/>
              <w:rPr>
                <w:sz w:val="24"/>
                <w:szCs w:val="24"/>
              </w:rPr>
            </w:pPr>
            <w:r w:rsidRPr="00EF542A">
              <w:rPr>
                <w:sz w:val="24"/>
                <w:szCs w:val="24"/>
              </w:rPr>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E52A73" w:rsidRPr="00EE76AD"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E52A73" w:rsidRPr="00EE76AD"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теоретический вопрос раскрыт не в соответствии с заданием;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неверно решены обе задачи;</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 со</w:t>
      </w:r>
      <w:r w:rsidR="00CA6375">
        <w:rPr>
          <w:rFonts w:ascii="Times New Roman" w:eastAsia="Times New Roman" w:hAnsi="Times New Roman" w:cs="Times New Roman"/>
          <w:sz w:val="24"/>
          <w:szCs w:val="24"/>
        </w:rPr>
        <w:t>ставлен процессуальный документ (либо использован заимствованный документ).</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AC" w:rsidRDefault="00A858AC" w:rsidP="00A13401">
      <w:pPr>
        <w:spacing w:after="0" w:line="240" w:lineRule="auto"/>
      </w:pPr>
      <w:r>
        <w:separator/>
      </w:r>
    </w:p>
  </w:endnote>
  <w:endnote w:type="continuationSeparator" w:id="0">
    <w:p w:rsidR="00A858AC" w:rsidRDefault="00A858AC"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A56A13">
          <w:rPr>
            <w:noProof/>
          </w:rPr>
          <w:t>2</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AC" w:rsidRDefault="00A858AC" w:rsidP="00A13401">
      <w:pPr>
        <w:spacing w:after="0" w:line="240" w:lineRule="auto"/>
      </w:pPr>
      <w:r>
        <w:separator/>
      </w:r>
    </w:p>
  </w:footnote>
  <w:footnote w:type="continuationSeparator" w:id="0">
    <w:p w:rsidR="00A858AC" w:rsidRDefault="00A858AC"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24B35"/>
    <w:rsid w:val="000337FE"/>
    <w:rsid w:val="000513C4"/>
    <w:rsid w:val="000914A2"/>
    <w:rsid w:val="000E0766"/>
    <w:rsid w:val="000F7287"/>
    <w:rsid w:val="00104461"/>
    <w:rsid w:val="001303CB"/>
    <w:rsid w:val="001345F1"/>
    <w:rsid w:val="00175392"/>
    <w:rsid w:val="001B0B33"/>
    <w:rsid w:val="001E3BCD"/>
    <w:rsid w:val="001F39EA"/>
    <w:rsid w:val="00200EE4"/>
    <w:rsid w:val="0022699D"/>
    <w:rsid w:val="0025570B"/>
    <w:rsid w:val="0025797D"/>
    <w:rsid w:val="002831A2"/>
    <w:rsid w:val="00337E4C"/>
    <w:rsid w:val="003534B6"/>
    <w:rsid w:val="00391F5B"/>
    <w:rsid w:val="003E0AFF"/>
    <w:rsid w:val="003F3157"/>
    <w:rsid w:val="004140F5"/>
    <w:rsid w:val="00545A39"/>
    <w:rsid w:val="00554378"/>
    <w:rsid w:val="00587E8E"/>
    <w:rsid w:val="005B083F"/>
    <w:rsid w:val="005E0F49"/>
    <w:rsid w:val="00616CA5"/>
    <w:rsid w:val="006276C9"/>
    <w:rsid w:val="006530B6"/>
    <w:rsid w:val="0066132A"/>
    <w:rsid w:val="00677A48"/>
    <w:rsid w:val="006869FF"/>
    <w:rsid w:val="006B7A6C"/>
    <w:rsid w:val="006D6373"/>
    <w:rsid w:val="006F699A"/>
    <w:rsid w:val="00732A1B"/>
    <w:rsid w:val="00747052"/>
    <w:rsid w:val="007A0598"/>
    <w:rsid w:val="007C1AD5"/>
    <w:rsid w:val="007D0D11"/>
    <w:rsid w:val="007D26C4"/>
    <w:rsid w:val="007D4F25"/>
    <w:rsid w:val="007D59E0"/>
    <w:rsid w:val="007D6F97"/>
    <w:rsid w:val="007F12F7"/>
    <w:rsid w:val="007F4BB0"/>
    <w:rsid w:val="00872001"/>
    <w:rsid w:val="00873DDB"/>
    <w:rsid w:val="00881627"/>
    <w:rsid w:val="008A2A56"/>
    <w:rsid w:val="008C3020"/>
    <w:rsid w:val="008E6D04"/>
    <w:rsid w:val="008F0130"/>
    <w:rsid w:val="009539B8"/>
    <w:rsid w:val="0095610E"/>
    <w:rsid w:val="009C3EF8"/>
    <w:rsid w:val="00A109AE"/>
    <w:rsid w:val="00A13401"/>
    <w:rsid w:val="00A56A13"/>
    <w:rsid w:val="00A858AC"/>
    <w:rsid w:val="00A97F6D"/>
    <w:rsid w:val="00AC4745"/>
    <w:rsid w:val="00AD0B8D"/>
    <w:rsid w:val="00B4384C"/>
    <w:rsid w:val="00B77E91"/>
    <w:rsid w:val="00BD1A3C"/>
    <w:rsid w:val="00BE443D"/>
    <w:rsid w:val="00C13E36"/>
    <w:rsid w:val="00C23EBB"/>
    <w:rsid w:val="00C35EFF"/>
    <w:rsid w:val="00C47DD7"/>
    <w:rsid w:val="00C55AEB"/>
    <w:rsid w:val="00C56A40"/>
    <w:rsid w:val="00C64B13"/>
    <w:rsid w:val="00C6673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43C9A"/>
    <w:rsid w:val="00E52A73"/>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55E2C-6BA2-4BC7-B966-0C61E09C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8E5D-C193-43A6-8053-C4B9AC33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20313</Words>
  <Characters>115788</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41</cp:revision>
  <cp:lastPrinted>2019-10-30T06:02:00Z</cp:lastPrinted>
  <dcterms:created xsi:type="dcterms:W3CDTF">2019-02-26T13:15:00Z</dcterms:created>
  <dcterms:modified xsi:type="dcterms:W3CDTF">2020-08-31T11:03:00Z</dcterms:modified>
</cp:coreProperties>
</file>