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Минобрнауки России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Бузулукский гуманитарно-технологический институт (филиал)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высшего образования</w:t>
      </w:r>
    </w:p>
    <w:p w:rsidR="00E11972" w:rsidRPr="00B32383" w:rsidRDefault="00E11972" w:rsidP="00E11972">
      <w:pPr>
        <w:pStyle w:val="ReportHead"/>
        <w:suppressAutoHyphens/>
        <w:rPr>
          <w:b/>
          <w:sz w:val="24"/>
          <w:szCs w:val="24"/>
        </w:rPr>
      </w:pPr>
      <w:r w:rsidRPr="00B32383">
        <w:rPr>
          <w:b/>
          <w:sz w:val="24"/>
          <w:szCs w:val="24"/>
        </w:rPr>
        <w:t>«Оренбургский государственный университет»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Кафедра педагогического образования</w:t>
      </w:r>
    </w:p>
    <w:p w:rsidR="00E11972" w:rsidRPr="00B32383" w:rsidRDefault="00E11972" w:rsidP="00E11972">
      <w:pPr>
        <w:pStyle w:val="ReportHead"/>
        <w:suppressAutoHyphens/>
        <w:jc w:val="left"/>
        <w:rPr>
          <w:sz w:val="24"/>
          <w:szCs w:val="24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D54CCF" w:rsidRPr="000B07FB" w:rsidRDefault="00D54CCF" w:rsidP="000B07FB">
      <w:pPr>
        <w:pStyle w:val="ReportHead"/>
        <w:suppressAutoHyphens/>
        <w:spacing w:before="120"/>
        <w:rPr>
          <w:i/>
          <w:szCs w:val="28"/>
        </w:rPr>
      </w:pPr>
      <w:r w:rsidRPr="000B07FB">
        <w:rPr>
          <w:i/>
          <w:szCs w:val="28"/>
        </w:rPr>
        <w:t>«Педагогическая»</w:t>
      </w:r>
    </w:p>
    <w:p w:rsidR="00BB25B5" w:rsidRDefault="00D54CCF" w:rsidP="000B07F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производственная практика</w:t>
      </w:r>
      <w:r w:rsidR="00BB25B5"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</w:r>
      <w:proofErr w:type="gramStart"/>
      <w:r w:rsidR="00D54CCF" w:rsidRPr="00F90212">
        <w:rPr>
          <w:i/>
          <w:szCs w:val="28"/>
          <w:u w:val="single"/>
        </w:rPr>
        <w:t>педагогическая</w:t>
      </w:r>
      <w:proofErr w:type="gramEnd"/>
      <w:r w:rsidR="00D54CCF" w:rsidRPr="00F90212">
        <w:rPr>
          <w:i/>
          <w:szCs w:val="28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дискретная по видам  практик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D54CCF" w:rsidRDefault="00D54CCF" w:rsidP="00D54CCF">
      <w:pPr>
        <w:pStyle w:val="ReportHead"/>
        <w:suppressAutoHyphens/>
        <w:jc w:val="left"/>
        <w:rPr>
          <w:sz w:val="24"/>
        </w:rPr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jc w:val="left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</w:t>
      </w:r>
      <w:proofErr w:type="gramStart"/>
      <w:r w:rsidR="000E2874">
        <w:rPr>
          <w:i/>
          <w:u w:val="single"/>
        </w:rPr>
        <w:t xml:space="preserve"> )</w:t>
      </w:r>
      <w:proofErr w:type="gramEnd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7708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BB25B5">
        <w:rPr>
          <w:i/>
          <w:sz w:val="24"/>
          <w:u w:val="single"/>
        </w:rPr>
        <w:t>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4C3C51" w:rsidRDefault="007078E8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4C3C51" w:rsidSect="00BB25B5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3012C5">
        <w:t>21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="003012C5">
        <w:rPr>
          <w:rFonts w:eastAsia="Calibri"/>
          <w:szCs w:val="28"/>
        </w:rPr>
        <w:t xml:space="preserve"> Профессиональное обучение (по отраслям</w:t>
      </w:r>
      <w:bookmarkStart w:id="2" w:name="_GoBack"/>
      <w:bookmarkEnd w:id="2"/>
      <w:r w:rsidR="00DA76BF">
        <w:rPr>
          <w:rFonts w:eastAsia="Calibri"/>
          <w:szCs w:val="28"/>
        </w:rPr>
        <w:t>)</w:t>
      </w:r>
      <w:r w:rsidR="000B07FB">
        <w:rPr>
          <w:rFonts w:eastAsia="Calibri"/>
          <w:szCs w:val="28"/>
        </w:rPr>
        <w:t xml:space="preserve"> профиль Энергетика </w:t>
      </w:r>
      <w:r>
        <w:rPr>
          <w:szCs w:val="28"/>
        </w:rPr>
        <w:t xml:space="preserve"> по </w:t>
      </w:r>
      <w:r w:rsidR="00DA76BF">
        <w:rPr>
          <w:szCs w:val="28"/>
        </w:rPr>
        <w:t xml:space="preserve">педагогической </w:t>
      </w:r>
      <w:r>
        <w:rPr>
          <w:szCs w:val="28"/>
        </w:rPr>
        <w:t xml:space="preserve">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4C3C51" w:rsidRDefault="004C3C51" w:rsidP="004C3C51">
      <w:pPr>
        <w:pStyle w:val="ReportHead"/>
        <w:suppressAutoHyphens/>
        <w:ind w:firstLine="850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>Педагогического образования</w:t>
      </w:r>
      <w:r>
        <w:rPr>
          <w:szCs w:val="28"/>
          <w:u w:val="single"/>
        </w:rPr>
        <w:tab/>
      </w:r>
    </w:p>
    <w:p w:rsidR="004C3C51" w:rsidRDefault="004C3C51" w:rsidP="004C3C51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наименование кафедры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</w:rPr>
        <w:t xml:space="preserve">Декан строительно-технологического факультета                        </w:t>
      </w:r>
      <w:r w:rsidR="003012C5">
        <w:rPr>
          <w:i/>
          <w:szCs w:val="28"/>
        </w:rPr>
        <w:t>Завьялова И</w:t>
      </w:r>
      <w:r>
        <w:rPr>
          <w:i/>
          <w:szCs w:val="28"/>
        </w:rPr>
        <w:t>.В.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ab/>
        <w:t>__________________________________________________________________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 xml:space="preserve">Исполнители:    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доцент                                                             Омельяненко Л.А.   </w:t>
      </w:r>
    </w:p>
    <w:p w:rsidR="004C3C51" w:rsidRDefault="004C3C51" w:rsidP="004C3C5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  <w:u w:val="single"/>
        </w:rPr>
        <w:tab/>
        <w:t>___________________________________________________________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</w:p>
    <w:p w:rsidR="004C3C51" w:rsidRDefault="004C3C51" w:rsidP="004C3C51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2694"/>
        <w:gridCol w:w="3259"/>
        <w:gridCol w:w="1803"/>
      </w:tblGrid>
      <w:tr w:rsidR="00BB25B5" w:rsidRPr="00BB25B5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 xml:space="preserve">Планируемые результаты </w:t>
            </w:r>
            <w:proofErr w:type="gramStart"/>
            <w:r w:rsidRPr="00BB25B5">
              <w:t>обучения по практике</w:t>
            </w:r>
            <w:proofErr w:type="gramEnd"/>
            <w:r w:rsidRPr="00BB25B5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727D05">
              <w:rPr>
                <w:b/>
              </w:rPr>
              <w:t xml:space="preserve">УК-1:  </w:t>
            </w:r>
            <w:r>
              <w:t xml:space="preserve">                          </w:t>
            </w:r>
            <w:r w:rsidRPr="006534D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6534DF">
              <w:t>УК-1-В-6</w:t>
            </w:r>
            <w:proofErr w:type="gramStart"/>
            <w:r w:rsidRPr="006534DF">
              <w:t xml:space="preserve"> Ф</w:t>
            </w:r>
            <w:proofErr w:type="gramEnd"/>
            <w:r w:rsidRPr="006534DF"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727D05" w:rsidRPr="00727D05" w:rsidRDefault="00727D05" w:rsidP="00BB25B5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модели мировоззренческих составляющих в истории философской и педагогической мысли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основные характеристики изысканий  мыслителей, педагогов в исследованиях познавательных интересов и действий обучающихся ,ценности позитивно ориентированных поведенческих и этических проявлений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727D05" w:rsidRDefault="00727D05" w:rsidP="00BB25B5">
            <w:pPr>
              <w:pStyle w:val="ReportMain"/>
              <w:suppressAutoHyphens/>
            </w:pPr>
            <w:r>
              <w:rPr>
                <w:szCs w:val="24"/>
              </w:rPr>
              <w:t>анализировать определённые тенденции в формировании</w:t>
            </w:r>
            <w:r w:rsidRPr="006534DF">
              <w:t xml:space="preserve"> </w:t>
            </w:r>
            <w:r>
              <w:t xml:space="preserve"> гражданской и мировоззренческой позиции</w:t>
            </w:r>
            <w:r w:rsidRPr="006534DF">
              <w:t xml:space="preserve"> с опорой на системный анализ философских взглядов и исторических закономерностей, процессов, явлений и событий</w:t>
            </w:r>
            <w:r>
              <w:t>, применять  философские, педагогические знания  и аналитические навыки в конкретной практико-ориентированной деятельности.</w:t>
            </w:r>
          </w:p>
          <w:p w:rsidR="00BB25B5" w:rsidRPr="00727D05" w:rsidRDefault="00BB25B5" w:rsidP="00727D0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E11972">
              <w:t xml:space="preserve">        </w:t>
            </w:r>
            <w:r w:rsidR="00727D05">
              <w:t xml:space="preserve">                                         </w:t>
            </w:r>
            <w:r w:rsidR="00E11972">
              <w:t xml:space="preserve"> </w:t>
            </w:r>
            <w:r w:rsidR="00727D05" w:rsidRPr="00A02856">
              <w:rPr>
                <w:szCs w:val="24"/>
              </w:rPr>
              <w:t xml:space="preserve">навыками </w:t>
            </w:r>
            <w:r w:rsidR="00727D05">
              <w:rPr>
                <w:szCs w:val="24"/>
              </w:rPr>
              <w:t xml:space="preserve"> педагогического мышления для формирования системного, критического, анализа социальных и педагогических проблем, использования когнитивных возможностей философских</w:t>
            </w:r>
            <w:proofErr w:type="gramStart"/>
            <w:r w:rsidR="00727D05">
              <w:rPr>
                <w:szCs w:val="24"/>
              </w:rPr>
              <w:t xml:space="preserve"> ,</w:t>
            </w:r>
            <w:proofErr w:type="gramEnd"/>
            <w:r w:rsidR="00727D05">
              <w:rPr>
                <w:szCs w:val="24"/>
              </w:rPr>
              <w:t xml:space="preserve">социальных и педагогических знаний для </w:t>
            </w:r>
            <w:proofErr w:type="spellStart"/>
            <w:r w:rsidR="00727D05">
              <w:rPr>
                <w:szCs w:val="24"/>
              </w:rPr>
              <w:t>эффкктивного</w:t>
            </w:r>
            <w:proofErr w:type="spellEnd"/>
            <w:r w:rsidR="00727D05">
              <w:rPr>
                <w:szCs w:val="24"/>
              </w:rPr>
              <w:t xml:space="preserve"> решения профессиональных задач.</w:t>
            </w:r>
            <w:r w:rsidR="00E11972">
              <w:t xml:space="preserve">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F33D65">
              <w:rPr>
                <w:b/>
              </w:rPr>
              <w:t>УК-5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                                 </w:t>
            </w:r>
            <w:r w:rsidRPr="006534DF">
              <w:t xml:space="preserve"> </w:t>
            </w:r>
            <w:proofErr w:type="gramStart"/>
            <w:r w:rsidRPr="006534DF">
              <w:t>Способен</w:t>
            </w:r>
            <w:proofErr w:type="gramEnd"/>
            <w:r w:rsidRPr="006534DF">
              <w:t xml:space="preserve"> воспринимать межкультурное разнообразие </w:t>
            </w:r>
            <w:r w:rsidRPr="006534DF"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lastRenderedPageBreak/>
              <w:t xml:space="preserve">УК-5-В-3 Конструктивно взаимодействует с людьми различных категорий с учетом их </w:t>
            </w:r>
            <w:r w:rsidRPr="006534DF">
              <w:lastRenderedPageBreak/>
              <w:t>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F33D65" w:rsidRDefault="00F33D65" w:rsidP="00BB25B5">
            <w:pPr>
              <w:pStyle w:val="ReportMain"/>
              <w:suppressAutoHyphens/>
            </w:pPr>
            <w:r w:rsidRPr="004C32E9">
              <w:rPr>
                <w:rFonts w:eastAsia="Times New Roman"/>
                <w:sz w:val="22"/>
              </w:rPr>
              <w:t>особенности, функции педагогического общения</w:t>
            </w:r>
            <w:r>
              <w:rPr>
                <w:rFonts w:eastAsia="Times New Roman"/>
                <w:sz w:val="22"/>
              </w:rPr>
              <w:t>,</w:t>
            </w:r>
            <w:r w:rsidRPr="004C32E9">
              <w:rPr>
                <w:rFonts w:eastAsia="Times New Roman"/>
                <w:sz w:val="22"/>
              </w:rPr>
              <w:t xml:space="preserve"> направленного на создание благоприятного психологического климата</w:t>
            </w:r>
            <w:r>
              <w:rPr>
                <w:rFonts w:eastAsia="Times New Roman"/>
                <w:sz w:val="22"/>
              </w:rPr>
              <w:t xml:space="preserve"> в </w:t>
            </w:r>
            <w:r>
              <w:rPr>
                <w:rFonts w:eastAsia="Times New Roman"/>
                <w:sz w:val="22"/>
              </w:rPr>
              <w:lastRenderedPageBreak/>
              <w:t>условиях межкультурного разнообразия учебной среды</w:t>
            </w:r>
            <w:r w:rsidRPr="004C32E9">
              <w:rPr>
                <w:rFonts w:eastAsia="Times New Roman"/>
                <w:sz w:val="22"/>
              </w:rPr>
              <w:t xml:space="preserve"> и другую психологическую оптимизацию учебной </w:t>
            </w:r>
            <w:r w:rsidRPr="004C32E9">
              <w:rPr>
                <w:rFonts w:eastAsia="Times New Roman"/>
                <w:spacing w:val="-1"/>
                <w:sz w:val="22"/>
              </w:rPr>
              <w:t xml:space="preserve">деятельности и отношений между педагогом и обучающимися; </w:t>
            </w:r>
            <w:r w:rsidRPr="004C32E9">
              <w:rPr>
                <w:rFonts w:eastAsia="Times New Roman"/>
                <w:sz w:val="22"/>
              </w:rPr>
              <w:t>основные затруднения и барьеры в педагогическом общении</w:t>
            </w:r>
            <w:r>
              <w:rPr>
                <w:rFonts w:eastAsia="Times New Roman"/>
                <w:sz w:val="22"/>
              </w:rPr>
              <w:t xml:space="preserve"> в контексте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социально-историческом</w:t>
            </w:r>
            <w:proofErr w:type="gramStart"/>
            <w:r>
              <w:rPr>
                <w:rFonts w:eastAsia="Times New Roman"/>
                <w:sz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философскоми</w:t>
            </w:r>
            <w:proofErr w:type="spellEnd"/>
            <w:r>
              <w:rPr>
                <w:rFonts w:eastAsia="Times New Roman"/>
                <w:sz w:val="22"/>
              </w:rPr>
              <w:t xml:space="preserve"> этическом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F33D65" w:rsidRPr="00F33D65" w:rsidRDefault="00F33D65" w:rsidP="00F33D6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4C32E9">
              <w:rPr>
                <w:rFonts w:eastAsia="Times New Roman"/>
                <w:sz w:val="22"/>
              </w:rPr>
              <w:t xml:space="preserve">анализировать и оценивать создавшуюся профессионально </w:t>
            </w:r>
            <w:proofErr w:type="gramStart"/>
            <w:r w:rsidRPr="004C32E9">
              <w:rPr>
                <w:rFonts w:eastAsia="Times New Roman"/>
                <w:sz w:val="22"/>
              </w:rPr>
              <w:t>-п</w:t>
            </w:r>
            <w:proofErr w:type="gramEnd"/>
            <w:r w:rsidRPr="004C32E9">
              <w:rPr>
                <w:rFonts w:eastAsia="Times New Roman"/>
                <w:sz w:val="22"/>
              </w:rPr>
              <w:t>едагогическую ситуацию, возникшую в</w:t>
            </w:r>
            <w:r w:rsidRPr="004C32E9">
              <w:rPr>
                <w:rFonts w:eastAsia="Times New Roman"/>
                <w:i/>
                <w:iCs/>
                <w:sz w:val="22"/>
              </w:rPr>
              <w:t xml:space="preserve"> </w:t>
            </w:r>
            <w:r w:rsidRPr="004C32E9">
              <w:rPr>
                <w:rFonts w:eastAsia="Times New Roman"/>
                <w:sz w:val="22"/>
              </w:rPr>
              <w:t>педагогическом общении; определять пути преодоления педагогических затруднений, барьеров; целесообразно выбират</w:t>
            </w:r>
            <w:r>
              <w:rPr>
                <w:rFonts w:eastAsia="Times New Roman"/>
                <w:sz w:val="22"/>
              </w:rPr>
              <w:t xml:space="preserve">ь стиль педагогического </w:t>
            </w:r>
            <w:proofErr w:type="spellStart"/>
            <w:r>
              <w:rPr>
                <w:rFonts w:eastAsia="Times New Roman"/>
                <w:sz w:val="22"/>
              </w:rPr>
              <w:t>общения,толерантно</w:t>
            </w:r>
            <w:proofErr w:type="spellEnd"/>
            <w:r>
              <w:rPr>
                <w:rFonts w:eastAsia="Times New Roman"/>
                <w:sz w:val="22"/>
              </w:rPr>
              <w:t xml:space="preserve"> воспринимать межкультурное разнообразие общества,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t>конструктивно взаимодействовать</w:t>
            </w:r>
            <w:r w:rsidRPr="006534DF">
              <w:t xml:space="preserve"> с людьми различных категорий с учетом их социокультурных особенностей</w:t>
            </w:r>
          </w:p>
          <w:p w:rsidR="00BB25B5" w:rsidRPr="00F33D65" w:rsidRDefault="00BB25B5" w:rsidP="00BB25B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                                   </w:t>
            </w:r>
            <w:r w:rsidR="002B5009">
              <w:t xml:space="preserve"> </w:t>
            </w:r>
            <w:r w:rsidR="00F33D65" w:rsidRPr="004C32E9">
              <w:rPr>
                <w:rFonts w:eastAsia="Times New Roman"/>
                <w:sz w:val="22"/>
              </w:rPr>
              <w:t xml:space="preserve">навыками объективной оценки, анализа, предвидения результата создавшейся профессионально - педагогической ситуации; использования методов управления </w:t>
            </w:r>
            <w:proofErr w:type="spellStart"/>
            <w:r w:rsidR="00F33D65" w:rsidRPr="004C32E9">
              <w:rPr>
                <w:rFonts w:eastAsia="Times New Roman"/>
                <w:sz w:val="22"/>
              </w:rPr>
              <w:t>учебно</w:t>
            </w:r>
            <w:proofErr w:type="spellEnd"/>
            <w:r w:rsidR="00F33D65" w:rsidRPr="004C32E9">
              <w:rPr>
                <w:rFonts w:eastAsia="Times New Roman"/>
                <w:sz w:val="22"/>
              </w:rPr>
              <w:t xml:space="preserve"> - воспитательном процессом, адекватного п</w:t>
            </w:r>
            <w:r w:rsidR="00F33D65">
              <w:rPr>
                <w:rFonts w:eastAsia="Times New Roman"/>
                <w:sz w:val="22"/>
              </w:rPr>
              <w:t>оведения в стрессовых ситуациях</w:t>
            </w:r>
            <w:proofErr w:type="gramStart"/>
            <w:r w:rsidR="00F33D65">
              <w:rPr>
                <w:rFonts w:eastAsia="Times New Roman"/>
                <w:sz w:val="22"/>
              </w:rPr>
              <w:t xml:space="preserve"> ,</w:t>
            </w:r>
            <w:proofErr w:type="gramEnd"/>
            <w:r w:rsidR="00F33D65">
              <w:rPr>
                <w:rFonts w:eastAsia="Times New Roman"/>
                <w:sz w:val="22"/>
              </w:rPr>
              <w:t xml:space="preserve"> толерантного восприятия межкультурного своеобразия общества и ученической среды.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ПК*-1:</w:t>
            </w:r>
          </w:p>
          <w:p w:rsidR="00BB25B5" w:rsidRPr="00BB25B5" w:rsidRDefault="00F33D65" w:rsidP="00F33D65">
            <w:pPr>
              <w:pStyle w:val="ReportMain"/>
              <w:suppressAutoHyphens/>
            </w:pPr>
            <w:proofErr w:type="gramStart"/>
            <w:r w:rsidRPr="006534DF">
              <w:t>Способен</w:t>
            </w:r>
            <w:proofErr w:type="gramEnd"/>
            <w:r w:rsidRPr="006534DF">
              <w:t xml:space="preserve"> участвовать в проектировании объектов профессиональной </w:t>
            </w:r>
            <w:r>
              <w:t>деятельности в области</w:t>
            </w:r>
            <w:r w:rsidRPr="006534DF">
              <w:t xml:space="preserve"> энергетики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t>ПК*-1-В-1 1.1</w:t>
            </w:r>
            <w:proofErr w:type="gramStart"/>
            <w:r w:rsidRPr="006534DF">
              <w:t xml:space="preserve"> В</w:t>
            </w:r>
            <w:proofErr w:type="gramEnd"/>
            <w:r w:rsidRPr="006534DF">
              <w:t>ыполняет сбор и анализ данных для проектирования, составляет конкурентно-способные варианты технических решений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824C65" w:rsidRDefault="008524E9" w:rsidP="00BB25B5">
            <w:pPr>
              <w:pStyle w:val="ReportMain"/>
              <w:suppressAutoHyphens/>
            </w:pPr>
            <w:r>
              <w:rPr>
                <w:rFonts w:eastAsia="Times New Roman"/>
                <w:sz w:val="22"/>
              </w:rPr>
              <w:t>основы проектирования образовательной среды  по соответствующему профилю</w:t>
            </w:r>
          </w:p>
          <w:p w:rsidR="008524E9" w:rsidRPr="008524E9" w:rsidRDefault="00BB25B5" w:rsidP="008524E9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  <w:r w:rsidR="00824C65" w:rsidRPr="00635054">
              <w:t xml:space="preserve"> </w:t>
            </w:r>
          </w:p>
          <w:p w:rsidR="008524E9" w:rsidRPr="006534DF" w:rsidRDefault="008524E9" w:rsidP="008524E9">
            <w:pPr>
              <w:pStyle w:val="ReportMain"/>
              <w:suppressAutoHyphens/>
            </w:pPr>
            <w:r>
              <w:t>проектировать и разрабатывать</w:t>
            </w:r>
            <w:r w:rsidRPr="0034009C">
              <w:t xml:space="preserve"> </w:t>
            </w:r>
            <w:r>
              <w:t>основные  и дополнительные образовательные</w:t>
            </w:r>
            <w:r w:rsidRPr="0034009C">
              <w:t xml:space="preserve"> программ</w:t>
            </w:r>
            <w:r>
              <w:t>ы</w:t>
            </w:r>
            <w:proofErr w:type="gramStart"/>
            <w:r>
              <w:t xml:space="preserve"> </w:t>
            </w:r>
            <w:r w:rsidRPr="0034009C">
              <w:t>,</w:t>
            </w:r>
            <w:proofErr w:type="gramEnd"/>
            <w:r w:rsidRPr="0034009C">
              <w:t xml:space="preserve"> разрабатывать отдельные их компоненты </w:t>
            </w:r>
            <w:r>
              <w:t xml:space="preserve"> в соответствии с профилем подготовки.</w:t>
            </w:r>
          </w:p>
          <w:p w:rsidR="00BB25B5" w:rsidRPr="00307C5F" w:rsidRDefault="00BB25B5" w:rsidP="00BB25B5">
            <w:pPr>
              <w:pStyle w:val="ReportMain"/>
              <w:suppressAutoHyphens/>
            </w:pPr>
          </w:p>
          <w:p w:rsidR="008524E9" w:rsidRPr="006534DF" w:rsidRDefault="00BB25B5" w:rsidP="008524E9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824C65">
              <w:t xml:space="preserve">        </w:t>
            </w:r>
            <w:r w:rsidR="008524E9">
              <w:t xml:space="preserve">                                   навыками проектирования учебно-воспитательного процесса в современной парадигме образования в соответствии с</w:t>
            </w:r>
            <w:r w:rsidR="000B54CD">
              <w:t xml:space="preserve">о </w:t>
            </w:r>
            <w:r w:rsidR="008524E9">
              <w:t xml:space="preserve"> стандартами </w:t>
            </w:r>
            <w:proofErr w:type="spellStart"/>
            <w:r w:rsidR="008524E9">
              <w:t>средненго</w:t>
            </w:r>
            <w:proofErr w:type="spellEnd"/>
            <w:r w:rsidR="008524E9">
              <w:t xml:space="preserve"> профессионального образования и профилем подготовки.</w:t>
            </w:r>
          </w:p>
          <w:p w:rsidR="00BB25B5" w:rsidRPr="00BB25B5" w:rsidRDefault="008524E9" w:rsidP="008524E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    </w:t>
            </w:r>
            <w:r w:rsidR="00824C65">
              <w:t xml:space="preserve">       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:rsidR="00F33D65" w:rsidRDefault="00F33D65" w:rsidP="00DA76BF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F33D65" w:rsidRDefault="00F33D6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дении, изучить  планы учебной и воспитательной работы  учебного заведения и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 xml:space="preserve">дики, </w:t>
            </w:r>
            <w:r w:rsidR="003012C5">
              <w:rPr>
                <w:sz w:val="28"/>
                <w:szCs w:val="28"/>
              </w:rPr>
              <w:t>соответствующие</w:t>
            </w:r>
            <w:r w:rsidR="000B54CD">
              <w:rPr>
                <w:sz w:val="28"/>
                <w:szCs w:val="28"/>
              </w:rPr>
              <w:t xml:space="preserve">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</w:t>
            </w:r>
            <w:r w:rsidR="00961C9A" w:rsidRPr="00961C9A">
              <w:rPr>
                <w:rFonts w:eastAsia="Times New Roman"/>
                <w:sz w:val="28"/>
                <w:szCs w:val="28"/>
              </w:rPr>
              <w:t>о</w:t>
            </w:r>
            <w:r w:rsidR="00961C9A" w:rsidRPr="00961C9A">
              <w:rPr>
                <w:rFonts w:eastAsia="Times New Roman"/>
                <w:sz w:val="28"/>
                <w:szCs w:val="28"/>
              </w:rPr>
              <w:t>циальном</w:t>
            </w:r>
            <w:proofErr w:type="gramStart"/>
            <w:r w:rsidR="00961C9A" w:rsidRPr="00961C9A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="00961C9A" w:rsidRPr="00961C9A">
              <w:rPr>
                <w:rFonts w:eastAsia="Times New Roman"/>
                <w:sz w:val="28"/>
                <w:szCs w:val="28"/>
              </w:rPr>
              <w:t xml:space="preserve">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</w:t>
            </w:r>
            <w:r w:rsidR="006E4E43">
              <w:rPr>
                <w:sz w:val="28"/>
              </w:rPr>
              <w:t>а</w:t>
            </w:r>
            <w:r w:rsidR="006E4E43">
              <w:rPr>
                <w:sz w:val="28"/>
              </w:rPr>
              <w:t>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</w:t>
            </w:r>
            <w:r w:rsidR="006E4E43" w:rsidRPr="006E4E43">
              <w:rPr>
                <w:rFonts w:eastAsia="Times New Roman"/>
                <w:sz w:val="28"/>
                <w:szCs w:val="28"/>
              </w:rPr>
              <w:t>о</w:t>
            </w:r>
            <w:r w:rsidR="006E4E43" w:rsidRPr="006E4E43">
              <w:rPr>
                <w:rFonts w:eastAsia="Times New Roman"/>
                <w:sz w:val="28"/>
                <w:szCs w:val="28"/>
              </w:rPr>
              <w:t>здавшуюся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</w:t>
            </w:r>
            <w:r w:rsidR="006E4E43" w:rsidRPr="006E4E43">
              <w:rPr>
                <w:rFonts w:eastAsia="Times New Roman"/>
                <w:sz w:val="28"/>
                <w:szCs w:val="28"/>
              </w:rPr>
              <w:t>е</w:t>
            </w:r>
            <w:r w:rsidR="006E4E43" w:rsidRPr="006E4E43">
              <w:rPr>
                <w:rFonts w:eastAsia="Times New Roman"/>
                <w:sz w:val="28"/>
                <w:szCs w:val="28"/>
              </w:rPr>
              <w:t>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proofErr w:type="gramStart"/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</w:t>
            </w:r>
            <w:r w:rsidR="003012C5">
              <w:rPr>
                <w:rFonts w:eastAsia="Times New Roman"/>
                <w:sz w:val="28"/>
                <w:szCs w:val="28"/>
              </w:rPr>
              <w:t>онтексте социально-историческом</w:t>
            </w:r>
            <w:r w:rsidR="006E4E43" w:rsidRPr="001D02DA">
              <w:rPr>
                <w:rFonts w:eastAsia="Times New Roman"/>
                <w:sz w:val="28"/>
                <w:szCs w:val="28"/>
              </w:rPr>
              <w:t>,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  <w:proofErr w:type="gramEnd"/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012C5">
              <w:rPr>
                <w:sz w:val="28"/>
                <w:szCs w:val="28"/>
              </w:rPr>
              <w:t>товки</w:t>
            </w:r>
            <w:r w:rsidR="003267C8" w:rsidRPr="003267C8">
              <w:rPr>
                <w:sz w:val="28"/>
                <w:szCs w:val="28"/>
              </w:rPr>
              <w:t xml:space="preserve">, их применение при решении конкретных педагогических или  методических задач в </w:t>
            </w:r>
            <w:r w:rsidR="003012C5" w:rsidRPr="003267C8">
              <w:rPr>
                <w:sz w:val="28"/>
                <w:szCs w:val="28"/>
              </w:rPr>
              <w:t>соответствии</w:t>
            </w:r>
            <w:r w:rsidR="003267C8" w:rsidRPr="003267C8">
              <w:rPr>
                <w:sz w:val="28"/>
                <w:szCs w:val="28"/>
              </w:rPr>
              <w:t xml:space="preserve">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1D02DA">
              <w:rPr>
                <w:sz w:val="28"/>
                <w:szCs w:val="28"/>
              </w:rPr>
              <w:t xml:space="preserve"> прохождения педагогической </w:t>
            </w:r>
            <w:r w:rsidR="00766FA3">
              <w:rPr>
                <w:sz w:val="28"/>
                <w:szCs w:val="28"/>
              </w:rPr>
              <w:t xml:space="preserve">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и  подготовки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B01DD">
              <w:t xml:space="preserve">частей) </w:t>
            </w:r>
            <w:proofErr w:type="gramEnd"/>
            <w:r w:rsidRPr="00AB01DD">
              <w:t>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2. Структурированность и полнота собранного </w:t>
            </w:r>
            <w:r w:rsidRPr="00AB01DD">
              <w:lastRenderedPageBreak/>
              <w:t>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Полнота устного 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</w:t>
            </w:r>
            <w:r w:rsidRPr="00AB01DD">
              <w:lastRenderedPageBreak/>
              <w:t>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итогам </w:t>
      </w:r>
      <w:r w:rsidR="008524E9">
        <w:rPr>
          <w:sz w:val="28"/>
          <w:szCs w:val="28"/>
        </w:rPr>
        <w:t xml:space="preserve"> педагогической </w:t>
      </w:r>
      <w:r w:rsidRPr="0081319C">
        <w:rPr>
          <w:sz w:val="28"/>
          <w:szCs w:val="28"/>
        </w:rPr>
        <w:t>практики проводится на основании офор</w:t>
      </w:r>
      <w:r w:rsidRPr="0081319C">
        <w:rPr>
          <w:sz w:val="28"/>
          <w:szCs w:val="28"/>
        </w:rPr>
        <w:t>м</w:t>
      </w:r>
      <w:r w:rsidRPr="0081319C">
        <w:rPr>
          <w:sz w:val="28"/>
          <w:szCs w:val="28"/>
        </w:rPr>
        <w:t>ленного в соответствии с установленными требованиями письменного отчета ст</w:t>
      </w:r>
      <w:r w:rsidRPr="0081319C">
        <w:rPr>
          <w:sz w:val="28"/>
          <w:szCs w:val="28"/>
        </w:rPr>
        <w:t>у</w:t>
      </w:r>
      <w:r w:rsidRPr="0081319C">
        <w:rPr>
          <w:sz w:val="28"/>
          <w:szCs w:val="28"/>
        </w:rPr>
        <w:t>дента и отзыва руководителя практики от организации. По итогам аттестации в</w:t>
      </w:r>
      <w:r w:rsidRPr="0081319C">
        <w:rPr>
          <w:sz w:val="28"/>
          <w:szCs w:val="28"/>
        </w:rPr>
        <w:t>ы</w:t>
      </w:r>
      <w:r w:rsidRPr="0081319C">
        <w:rPr>
          <w:sz w:val="28"/>
          <w:szCs w:val="28"/>
        </w:rPr>
        <w:t>ставляется дифференцированная оценка</w:t>
      </w:r>
      <w:r w:rsidR="00020819">
        <w:rPr>
          <w:sz w:val="28"/>
          <w:szCs w:val="28"/>
        </w:rPr>
        <w:t xml:space="preserve"> </w:t>
      </w:r>
      <w:proofErr w:type="gramStart"/>
      <w:r w:rsidR="00020819">
        <w:rPr>
          <w:sz w:val="28"/>
          <w:szCs w:val="28"/>
        </w:rPr>
        <w:t xml:space="preserve">( </w:t>
      </w:r>
      <w:proofErr w:type="gramEnd"/>
      <w:r w:rsidR="00020819">
        <w:rPr>
          <w:sz w:val="28"/>
          <w:szCs w:val="28"/>
        </w:rPr>
        <w:t>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>й при прохождении  педагогической  практики</w:t>
      </w:r>
      <w:r w:rsidR="0081319C">
        <w:rPr>
          <w:sz w:val="28"/>
          <w:szCs w:val="28"/>
        </w:rPr>
        <w:t xml:space="preserve">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 xml:space="preserve">ских технологий и </w:t>
      </w:r>
      <w:proofErr w:type="spellStart"/>
      <w:r w:rsidR="0081319C">
        <w:rPr>
          <w:sz w:val="28"/>
          <w:szCs w:val="28"/>
        </w:rPr>
        <w:t>методов</w:t>
      </w:r>
      <w:proofErr w:type="gramStart"/>
      <w:r w:rsidR="0081319C">
        <w:rPr>
          <w:sz w:val="28"/>
          <w:szCs w:val="28"/>
        </w:rPr>
        <w:t>,с</w:t>
      </w:r>
      <w:proofErr w:type="gramEnd"/>
      <w:r w:rsidR="0081319C">
        <w:rPr>
          <w:sz w:val="28"/>
          <w:szCs w:val="28"/>
        </w:rPr>
        <w:t>оответсвующих</w:t>
      </w:r>
      <w:proofErr w:type="spellEnd"/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образования</w:t>
      </w:r>
      <w:r w:rsidR="0081319C" w:rsidRPr="0081319C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профессионального </w:t>
      </w:r>
      <w:r w:rsidR="00AB01DD" w:rsidRPr="00AB01DD">
        <w:rPr>
          <w:sz w:val="28"/>
          <w:szCs w:val="28"/>
        </w:rPr>
        <w:t xml:space="preserve"> 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педагогической </w:t>
      </w:r>
      <w:r w:rsidR="00AB01DD">
        <w:rPr>
          <w:sz w:val="28"/>
          <w:szCs w:val="28"/>
        </w:rPr>
        <w:t xml:space="preserve">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lastRenderedPageBreak/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</w:t>
      </w:r>
      <w:proofErr w:type="gramStart"/>
      <w:r w:rsidRPr="00A64062">
        <w:rPr>
          <w:sz w:val="28"/>
          <w:szCs w:val="28"/>
        </w:rPr>
        <w:t xml:space="preserve">частей) </w:t>
      </w:r>
      <w:proofErr w:type="gramEnd"/>
      <w:r w:rsidRPr="00A64062">
        <w:rPr>
          <w:sz w:val="28"/>
          <w:szCs w:val="28"/>
        </w:rPr>
        <w:t>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</w:t>
      </w:r>
      <w:r w:rsidRPr="00D16E93">
        <w:rPr>
          <w:rFonts w:cs="Times New Roman"/>
          <w:sz w:val="28"/>
          <w:szCs w:val="28"/>
        </w:rPr>
        <w:t>н</w:t>
      </w:r>
      <w:r w:rsidRPr="00D16E93">
        <w:rPr>
          <w:rFonts w:cs="Times New Roman"/>
          <w:sz w:val="28"/>
          <w:szCs w:val="28"/>
        </w:rPr>
        <w:t xml:space="preserve">троля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851922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51922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педагогической </w:t>
            </w:r>
            <w:r w:rsidR="00A44FE5">
              <w:t xml:space="preserve"> практики </w:t>
            </w:r>
            <w:proofErr w:type="gramStart"/>
            <w:r w:rsidR="00A44FE5">
              <w:t>обучающийся</w:t>
            </w:r>
            <w:proofErr w:type="gramEnd"/>
            <w:r w:rsidR="00A44FE5">
              <w:t xml:space="preserve">  от руководителя практики получает индивидуальное задание</w:t>
            </w:r>
            <w:r w:rsidR="00020819">
              <w:t xml:space="preserve">, которое должно быть </w:t>
            </w:r>
            <w:proofErr w:type="spellStart"/>
            <w:r w:rsidR="00020819">
              <w:t>выволнено</w:t>
            </w:r>
            <w:proofErr w:type="spellEnd"/>
            <w:r w:rsidR="00020819">
              <w:t xml:space="preserve"> самостоятельно  в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</w:t>
            </w:r>
            <w:proofErr w:type="spellStart"/>
            <w:r w:rsidR="00261A4D">
              <w:t>кот</w:t>
            </w:r>
            <w:r w:rsidR="00261A4D">
              <w:t>о</w:t>
            </w:r>
            <w:r w:rsidR="00261A4D">
              <w:t>ром</w:t>
            </w:r>
            <w:r w:rsidR="00261A4D" w:rsidRPr="00AB01DD">
              <w:t>сту</w:t>
            </w:r>
            <w:r w:rsidR="00261A4D">
              <w:t>дент</w:t>
            </w:r>
            <w:proofErr w:type="spellEnd"/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 xml:space="preserve">знания, </w:t>
            </w:r>
            <w:r w:rsidR="00261A4D" w:rsidRPr="00AB01DD">
              <w:lastRenderedPageBreak/>
              <w:t>полученные при прохождении пра</w:t>
            </w:r>
            <w:r w:rsidR="00261A4D" w:rsidRPr="00AB01DD">
              <w:t>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>в</w:t>
            </w:r>
            <w:r w:rsidR="00261A4D">
              <w:t>а</w:t>
            </w:r>
            <w:r w:rsidR="00261A4D">
              <w:t xml:space="preserve">ния и вносит </w:t>
            </w:r>
            <w:r w:rsidR="00261A4D" w:rsidRPr="00AB01DD">
              <w:t>обоснованные предл</w:t>
            </w:r>
            <w:r w:rsidR="00261A4D" w:rsidRPr="00AB01DD">
              <w:t>о</w:t>
            </w:r>
            <w:r w:rsidR="00261A4D" w:rsidRPr="00AB01DD">
              <w:t>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</w:t>
            </w:r>
            <w:r w:rsidR="00261A4D" w:rsidRPr="00AB01DD">
              <w:t>о</w:t>
            </w:r>
            <w:r w:rsidR="00261A4D" w:rsidRPr="00AB01DD">
              <w:t xml:space="preserve">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</w:t>
            </w:r>
            <w:r w:rsidR="00E51C35">
              <w:rPr>
                <w:rStyle w:val="211pt"/>
                <w:sz w:val="24"/>
                <w:szCs w:val="24"/>
              </w:rPr>
              <w:t>м</w:t>
            </w:r>
            <w:r w:rsidR="00E51C35">
              <w:rPr>
                <w:rStyle w:val="211pt"/>
                <w:sz w:val="24"/>
                <w:szCs w:val="24"/>
              </w:rPr>
              <w:t>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61" w:rsidRDefault="00986161" w:rsidP="00BB25B5">
      <w:pPr>
        <w:spacing w:after="0" w:line="240" w:lineRule="auto"/>
      </w:pPr>
      <w:r>
        <w:separator/>
      </w:r>
    </w:p>
  </w:endnote>
  <w:endnote w:type="continuationSeparator" w:id="0">
    <w:p w:rsidR="00986161" w:rsidRDefault="00986161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5" w:rsidRPr="00BB25B5" w:rsidRDefault="008A7A11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012C5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61" w:rsidRDefault="00986161" w:rsidP="00BB25B5">
      <w:pPr>
        <w:spacing w:after="0" w:line="240" w:lineRule="auto"/>
      </w:pPr>
      <w:r>
        <w:separator/>
      </w:r>
    </w:p>
  </w:footnote>
  <w:footnote w:type="continuationSeparator" w:id="0">
    <w:p w:rsidR="00986161" w:rsidRDefault="00986161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B5"/>
    <w:rsid w:val="00020819"/>
    <w:rsid w:val="000A1D79"/>
    <w:rsid w:val="000A6162"/>
    <w:rsid w:val="000B07FB"/>
    <w:rsid w:val="000B54CD"/>
    <w:rsid w:val="000B59EE"/>
    <w:rsid w:val="000E2874"/>
    <w:rsid w:val="001A79B8"/>
    <w:rsid w:val="001D02DA"/>
    <w:rsid w:val="001D71D3"/>
    <w:rsid w:val="0022051C"/>
    <w:rsid w:val="00250CBA"/>
    <w:rsid w:val="00261408"/>
    <w:rsid w:val="00261A4D"/>
    <w:rsid w:val="002B5009"/>
    <w:rsid w:val="002F29C3"/>
    <w:rsid w:val="00300474"/>
    <w:rsid w:val="003012C5"/>
    <w:rsid w:val="00307C5F"/>
    <w:rsid w:val="003267C8"/>
    <w:rsid w:val="00353C89"/>
    <w:rsid w:val="0038361B"/>
    <w:rsid w:val="00390CBE"/>
    <w:rsid w:val="004439F3"/>
    <w:rsid w:val="00447671"/>
    <w:rsid w:val="004C3C51"/>
    <w:rsid w:val="005651F4"/>
    <w:rsid w:val="00575B7B"/>
    <w:rsid w:val="00582479"/>
    <w:rsid w:val="00595C25"/>
    <w:rsid w:val="00596010"/>
    <w:rsid w:val="006A22C7"/>
    <w:rsid w:val="006E4E43"/>
    <w:rsid w:val="007078E8"/>
    <w:rsid w:val="0072707E"/>
    <w:rsid w:val="00727D05"/>
    <w:rsid w:val="00766FA3"/>
    <w:rsid w:val="007E4583"/>
    <w:rsid w:val="00804CBC"/>
    <w:rsid w:val="0081319C"/>
    <w:rsid w:val="00820AF0"/>
    <w:rsid w:val="00824C65"/>
    <w:rsid w:val="008524E9"/>
    <w:rsid w:val="008819FF"/>
    <w:rsid w:val="008A2194"/>
    <w:rsid w:val="008A7A11"/>
    <w:rsid w:val="008C5611"/>
    <w:rsid w:val="008F7C23"/>
    <w:rsid w:val="00961C9A"/>
    <w:rsid w:val="0098029A"/>
    <w:rsid w:val="00986161"/>
    <w:rsid w:val="009B7EA2"/>
    <w:rsid w:val="00A44FE5"/>
    <w:rsid w:val="00A64062"/>
    <w:rsid w:val="00AB01DD"/>
    <w:rsid w:val="00AD5C2B"/>
    <w:rsid w:val="00AE0F7E"/>
    <w:rsid w:val="00B32383"/>
    <w:rsid w:val="00B34870"/>
    <w:rsid w:val="00B77084"/>
    <w:rsid w:val="00BB25B5"/>
    <w:rsid w:val="00BF5169"/>
    <w:rsid w:val="00C107C0"/>
    <w:rsid w:val="00C4045A"/>
    <w:rsid w:val="00CA68AB"/>
    <w:rsid w:val="00CE2958"/>
    <w:rsid w:val="00D535B7"/>
    <w:rsid w:val="00D54CCF"/>
    <w:rsid w:val="00D864DA"/>
    <w:rsid w:val="00DA76BF"/>
    <w:rsid w:val="00DC4E0E"/>
    <w:rsid w:val="00E11972"/>
    <w:rsid w:val="00E51C35"/>
    <w:rsid w:val="00E625A6"/>
    <w:rsid w:val="00E65959"/>
    <w:rsid w:val="00E8260F"/>
    <w:rsid w:val="00EE6115"/>
    <w:rsid w:val="00F33D65"/>
    <w:rsid w:val="00F8764D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16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7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0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8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11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styleId="110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10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1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11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2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12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10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1d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e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5A8E-1437-4C6A-82C4-8C434722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USER</cp:lastModifiedBy>
  <cp:revision>42</cp:revision>
  <dcterms:created xsi:type="dcterms:W3CDTF">2019-11-08T14:47:00Z</dcterms:created>
  <dcterms:modified xsi:type="dcterms:W3CDTF">2022-05-24T05:11:00Z</dcterms:modified>
</cp:coreProperties>
</file>