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2D312A">
        <w:rPr>
          <w:rFonts w:eastAsia="Calibri"/>
          <w:sz w:val="24"/>
          <w:szCs w:val="22"/>
        </w:rPr>
        <w:t>Минобрнауки</w:t>
      </w:r>
      <w:proofErr w:type="spellEnd"/>
      <w:r w:rsidRPr="002D312A">
        <w:rPr>
          <w:rFonts w:eastAsia="Calibri"/>
          <w:sz w:val="24"/>
          <w:szCs w:val="22"/>
        </w:rPr>
        <w:t xml:space="preserve"> России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2D312A">
        <w:rPr>
          <w:rFonts w:eastAsia="Calibri"/>
          <w:sz w:val="24"/>
          <w:szCs w:val="22"/>
        </w:rPr>
        <w:t>Бузулукский</w:t>
      </w:r>
      <w:proofErr w:type="spellEnd"/>
      <w:r w:rsidRPr="002D312A">
        <w:rPr>
          <w:rFonts w:eastAsia="Calibri"/>
          <w:sz w:val="24"/>
          <w:szCs w:val="22"/>
        </w:rPr>
        <w:t xml:space="preserve"> гуманитарно-технологический институт (филиал) 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федерального государственного бюджетного образовательного учреждения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высшего профессионального образования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b/>
          <w:sz w:val="24"/>
          <w:szCs w:val="22"/>
        </w:rPr>
      </w:pPr>
      <w:r w:rsidRPr="002D312A">
        <w:rPr>
          <w:rFonts w:eastAsia="Calibri"/>
          <w:b/>
          <w:sz w:val="24"/>
          <w:szCs w:val="22"/>
        </w:rPr>
        <w:t>«Оренбургский государственный университет»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Кафедра экономических и учетных дисциплин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2D312A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2D312A" w:rsidRPr="002D312A" w:rsidRDefault="002D312A" w:rsidP="002D312A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2D312A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Уровень высшего образования</w:t>
      </w:r>
    </w:p>
    <w:p w:rsidR="002D312A" w:rsidRPr="002D312A" w:rsidRDefault="002D312A" w:rsidP="002D312A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БАКАЛАВРИАТ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Направление подготовки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2D312A">
        <w:rPr>
          <w:rFonts w:eastAsia="Calibri"/>
          <w:i/>
          <w:sz w:val="24"/>
          <w:szCs w:val="22"/>
          <w:u w:val="single"/>
        </w:rPr>
        <w:t>38.03.01 Экономика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2D312A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2D312A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2D312A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D312A" w:rsidRPr="002D312A" w:rsidRDefault="002D312A" w:rsidP="002D312A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Тип образовательной программы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2D312A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2D312A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Квалификация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2D312A">
        <w:rPr>
          <w:rFonts w:eastAsia="Calibri"/>
          <w:i/>
          <w:sz w:val="24"/>
          <w:szCs w:val="22"/>
          <w:u w:val="single"/>
        </w:rPr>
        <w:t>Бакалавр</w:t>
      </w:r>
    </w:p>
    <w:p w:rsidR="002D312A" w:rsidRPr="002D312A" w:rsidRDefault="002D312A" w:rsidP="002D312A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2D312A">
        <w:rPr>
          <w:rFonts w:eastAsia="Calibri"/>
          <w:sz w:val="24"/>
          <w:szCs w:val="22"/>
        </w:rPr>
        <w:t>Форма обучения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2D312A">
        <w:rPr>
          <w:rFonts w:eastAsia="Calibri"/>
          <w:i/>
          <w:sz w:val="24"/>
          <w:szCs w:val="22"/>
          <w:u w:val="single"/>
        </w:rPr>
        <w:t>Заочная</w:t>
      </w: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2D312A" w:rsidRPr="002D312A" w:rsidRDefault="002D312A" w:rsidP="002D312A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2D312A" w:rsidRPr="002D312A" w:rsidSect="00C122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2D312A">
        <w:rPr>
          <w:rFonts w:eastAsia="Calibri"/>
          <w:sz w:val="24"/>
          <w:szCs w:val="22"/>
        </w:rPr>
        <w:t>Год набора 2015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 xml:space="preserve">УДК </w:t>
      </w:r>
      <w:proofErr w:type="gramStart"/>
      <w:r w:rsidRPr="00F22882">
        <w:rPr>
          <w:rFonts w:eastAsia="Times New Roman"/>
          <w:lang w:eastAsia="ru-RU"/>
        </w:rPr>
        <w:t>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</w:t>
      </w:r>
      <w:proofErr w:type="gramEnd"/>
      <w:r w:rsidRPr="00F22882">
        <w:rPr>
          <w:rFonts w:eastAsia="Times New Roman"/>
          <w:lang w:eastAsia="ru-RU"/>
        </w:rPr>
        <w:t>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D312A" w:rsidRPr="002D312A" w:rsidRDefault="002D312A" w:rsidP="002D312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2D312A">
        <w:rPr>
          <w:rFonts w:eastAsia="Times New Roman"/>
          <w:lang w:eastAsia="ru-RU"/>
        </w:rPr>
        <w:t xml:space="preserve">Международные стандарты учета и отчетности: методические указания по освоению дисциплины. / сост. Е.А. Банникова. – Бузулук: </w:t>
      </w:r>
      <w:proofErr w:type="spellStart"/>
      <w:r w:rsidRPr="002D312A">
        <w:rPr>
          <w:rFonts w:eastAsia="Times New Roman"/>
          <w:lang w:eastAsia="ru-RU"/>
        </w:rPr>
        <w:t>Бузулукский</w:t>
      </w:r>
      <w:proofErr w:type="spellEnd"/>
      <w:r w:rsidRPr="002D312A">
        <w:rPr>
          <w:rFonts w:eastAsia="Times New Roman"/>
          <w:lang w:eastAsia="ru-RU"/>
        </w:rPr>
        <w:t xml:space="preserve"> гуманитарно-технологический институт (филиал) ОГУ, 2015 – </w:t>
      </w:r>
      <w:r>
        <w:rPr>
          <w:rFonts w:eastAsia="Times New Roman"/>
          <w:lang w:eastAsia="ru-RU"/>
        </w:rPr>
        <w:t>21</w:t>
      </w:r>
      <w:r w:rsidRPr="002D312A">
        <w:rPr>
          <w:rFonts w:eastAsia="Times New Roman"/>
          <w:lang w:eastAsia="ru-RU"/>
        </w:rPr>
        <w:t>с.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 xml:space="preserve">Методические указания по </w:t>
      </w:r>
      <w:r>
        <w:rPr>
          <w:rFonts w:eastAsia="Times New Roman"/>
          <w:szCs w:val="24"/>
          <w:lang w:eastAsia="ru-RU"/>
        </w:rPr>
        <w:t>освоению дисциплины</w:t>
      </w:r>
      <w:r w:rsidR="002D312A">
        <w:rPr>
          <w:rFonts w:eastAsia="Times New Roman"/>
          <w:szCs w:val="24"/>
          <w:lang w:eastAsia="ru-RU"/>
        </w:rPr>
        <w:t xml:space="preserve"> </w:t>
      </w:r>
      <w:r w:rsidR="002D312A" w:rsidRPr="002D312A">
        <w:rPr>
          <w:rFonts w:eastAsia="Times New Roman"/>
          <w:szCs w:val="24"/>
          <w:lang w:eastAsia="ru-RU"/>
        </w:rPr>
        <w:t>«Б.1.В.ОД.6 Международные стандарты учета и отчетности»</w:t>
      </w:r>
      <w:r w:rsidRPr="00D53D96">
        <w:rPr>
          <w:rFonts w:eastAsia="Times New Roman"/>
          <w:szCs w:val="24"/>
          <w:lang w:eastAsia="ru-RU"/>
        </w:rPr>
        <w:t xml:space="preserve"> предназначены для студентов направлени</w:t>
      </w:r>
      <w:r>
        <w:rPr>
          <w:rFonts w:eastAsia="Times New Roman"/>
          <w:szCs w:val="24"/>
          <w:lang w:eastAsia="ru-RU"/>
        </w:rPr>
        <w:t>я подготовки 38.03.01 Экономика.</w:t>
      </w:r>
    </w:p>
    <w:p w:rsidR="00F9024A" w:rsidRPr="00D53D96" w:rsidRDefault="00F9024A" w:rsidP="00F9024A">
      <w:pPr>
        <w:spacing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>Методические указания по освоению дисциплины включают: м</w:t>
      </w:r>
      <w:r w:rsidRPr="00D53D96">
        <w:rPr>
          <w:rFonts w:eastAsia="Times New Roman"/>
          <w:szCs w:val="24"/>
          <w:lang w:eastAsia="ru-RU"/>
        </w:rPr>
        <w:t>етодические рекомендации студенту по изучению дисциплины</w:t>
      </w:r>
      <w:r>
        <w:rPr>
          <w:rFonts w:eastAsia="Times New Roman"/>
          <w:szCs w:val="24"/>
          <w:lang w:eastAsia="ru-RU"/>
        </w:rPr>
        <w:t>, м</w:t>
      </w:r>
      <w:r w:rsidRPr="00D53D96">
        <w:rPr>
          <w:rFonts w:eastAsia="Times New Roman"/>
          <w:szCs w:val="24"/>
          <w:lang w:eastAsia="ru-RU"/>
        </w:rPr>
        <w:t>етодические рекомендации к заданиям</w:t>
      </w:r>
      <w:r>
        <w:rPr>
          <w:rFonts w:eastAsia="Times New Roman"/>
          <w:szCs w:val="24"/>
          <w:lang w:eastAsia="ru-RU"/>
        </w:rPr>
        <w:t>, м</w:t>
      </w:r>
      <w:r w:rsidRPr="00D53D96">
        <w:rPr>
          <w:rFonts w:eastAsia="Times New Roman"/>
          <w:szCs w:val="24"/>
          <w:lang w:eastAsia="ru-RU"/>
        </w:rPr>
        <w:t>етодически</w:t>
      </w:r>
      <w:r>
        <w:rPr>
          <w:rFonts w:eastAsia="Times New Roman"/>
          <w:szCs w:val="24"/>
          <w:lang w:eastAsia="ru-RU"/>
        </w:rPr>
        <w:t>е рекомендации по подготовке к практическим</w:t>
      </w:r>
      <w:r w:rsidRPr="00D53D96">
        <w:rPr>
          <w:rFonts w:eastAsia="Times New Roman"/>
          <w:szCs w:val="24"/>
          <w:lang w:eastAsia="ru-RU"/>
        </w:rPr>
        <w:t xml:space="preserve"> занятиям, зачетам, экзаменам</w:t>
      </w:r>
      <w:r>
        <w:rPr>
          <w:rFonts w:eastAsia="Times New Roman"/>
          <w:szCs w:val="24"/>
          <w:lang w:eastAsia="ru-RU"/>
        </w:rPr>
        <w:t>, м</w:t>
      </w:r>
      <w:r w:rsidRPr="00D53D96">
        <w:rPr>
          <w:rFonts w:eastAsia="Times New Roman"/>
          <w:szCs w:val="24"/>
          <w:lang w:eastAsia="ru-RU"/>
        </w:rPr>
        <w:t>етодические рекомендации по написанию письменных, научно - исследовательских работ студентов</w:t>
      </w:r>
      <w:r>
        <w:rPr>
          <w:rFonts w:eastAsia="Times New Roman"/>
          <w:szCs w:val="24"/>
          <w:lang w:eastAsia="ru-RU"/>
        </w:rPr>
        <w:t>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2D312A" w:rsidRPr="00D53D96" w:rsidRDefault="002D312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  <w:bookmarkStart w:id="2" w:name="_GoBack"/>
      <w:bookmarkEnd w:id="2"/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AF75AE">
        <w:rPr>
          <w:rFonts w:eastAsia="Times New Roman"/>
          <w:lang w:eastAsia="ru-RU"/>
        </w:rPr>
        <w:t>5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AF75AE">
        <w:rPr>
          <w:rFonts w:eastAsia="Times New Roman"/>
          <w:lang w:eastAsia="ru-RU"/>
        </w:rPr>
        <w:t>5</w:t>
      </w:r>
    </w:p>
    <w:p w:rsidR="002D312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</w:t>
      </w: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D312A" w:rsidRDefault="002D312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22882">
              <w:rPr>
                <w:rFonts w:eastAsia="Times New Roman"/>
                <w:lang w:eastAsia="ru-RU"/>
              </w:rPr>
              <w:t>и  контроль</w:t>
            </w:r>
            <w:proofErr w:type="gramEnd"/>
            <w:r w:rsidRPr="00F22882">
              <w:rPr>
                <w:rFonts w:eastAsia="Times New Roman"/>
                <w:lang w:eastAsia="ru-RU"/>
              </w:rPr>
              <w:t xml:space="preserve">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6178B1" w:rsidP="006178B1">
      <w:pPr>
        <w:spacing w:line="240" w:lineRule="auto"/>
        <w:ind w:firstLine="0"/>
      </w:pPr>
      <w:r>
        <w:rPr>
          <w:b/>
        </w:rPr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</w:t>
      </w:r>
      <w:proofErr w:type="gramStart"/>
      <w:r w:rsidRPr="00EA0D29">
        <w:rPr>
          <w:rStyle w:val="3Georgia"/>
          <w:rFonts w:eastAsiaTheme="minorEastAsia"/>
          <w:sz w:val="28"/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>
              <w:rPr>
                <w:rStyle w:val="212pt"/>
                <w:rFonts w:eastAsiaTheme="minorEastAsia"/>
              </w:rPr>
              <w:t>. . . .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>
              <w:rPr>
                <w:rStyle w:val="212pt"/>
                <w:rFonts w:eastAsiaTheme="minorEastAsia"/>
              </w:rPr>
              <w:t>литературы</w:t>
            </w:r>
            <w:proofErr w:type="gramEnd"/>
            <w:r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</w:t>
      </w:r>
      <w:proofErr w:type="gramStart"/>
      <w:r w:rsidR="006113BB" w:rsidRPr="00EA0D29">
        <w:rPr>
          <w:b/>
          <w:sz w:val="28"/>
          <w:lang w:bidi="en-US"/>
        </w:rPr>
        <w:t xml:space="preserve">и  </w:t>
      </w:r>
      <w:r w:rsidR="006113BB" w:rsidRPr="00EA0D29">
        <w:rPr>
          <w:b/>
          <w:sz w:val="28"/>
        </w:rPr>
        <w:t>контроль</w:t>
      </w:r>
      <w:proofErr w:type="gramEnd"/>
      <w:r w:rsidR="006113BB" w:rsidRPr="00EA0D29">
        <w:rPr>
          <w:b/>
          <w:sz w:val="28"/>
        </w:rPr>
        <w:t xml:space="preserve">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дает развернутый или краткий инструктаж о требованиях, предъявляемых к СР и способах ее </w:t>
            </w:r>
            <w:proofErr w:type="gramStart"/>
            <w:r>
              <w:rPr>
                <w:rStyle w:val="212pt"/>
                <w:rFonts w:eastAsiaTheme="minorEastAsia"/>
              </w:rPr>
              <w:t>выполнения;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СР как </w:t>
            </w:r>
            <w:proofErr w:type="gramStart"/>
            <w:r>
              <w:rPr>
                <w:rStyle w:val="212pt"/>
                <w:rFonts w:eastAsiaTheme="minorEastAsia"/>
              </w:rPr>
              <w:t>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proofErr w:type="gramStart"/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>-</w:t>
            </w:r>
            <w:proofErr w:type="gramEnd"/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 xml:space="preserve">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 xml:space="preserve">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CD2F5F">
        <w:rPr>
          <w:rFonts w:eastAsia="Times New Roman"/>
          <w:b/>
          <w:bCs/>
          <w:sz w:val="32"/>
          <w:szCs w:val="32"/>
          <w:lang w:eastAsia="ru-RU"/>
        </w:rPr>
        <w:t>еречень вопросов к экзамену</w:t>
      </w:r>
      <w:r w:rsidR="00972AAF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</w:p>
    <w:p w:rsidR="00CD2F5F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11.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 «Представление финансовой отчетности».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1 «Первое применение МСФО».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12. Сравнение положений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)1 </w:t>
      </w:r>
      <w:r w:rsidRPr="0063579A">
        <w:rPr>
          <w:rFonts w:eastAsia="Times New Roman"/>
          <w:lang w:val="en-US" w:eastAsia="ru-RU"/>
        </w:rPr>
        <w:t>c</w:t>
      </w:r>
      <w:r w:rsidRPr="0063579A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13. МСФО (IAS) 2 «Запасы»: цель и сфера его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15.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7 с ПБУ 23/11 «Отчет о движении денежных средств».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17.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18.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19.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20.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12 с ПБУ 18/02 «Учет расчетов по налогу на прибыль».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21.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4 «Договоры страхования».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22.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16 «Основные средства».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24.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25.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28.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29.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30.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3 «Объединения бизнеса».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31.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23 «Затраты по займам»: цель и сфера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32. Сравнение положений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23 с ПБУ 15/08 «Учет расходов по займам и кредитам».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33.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24 «Раскрытие информации о связанных сторонах».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34. Сравнение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24 и ПБУ 11/2008 «Информация о связанных сторонах».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35.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37.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38.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39.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 32, 39, 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«Совместная деятельность»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42.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43.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44.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34 «Промежуточная финансовая отчетность».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45.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36 «Обесценение активов»,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47.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 37 «Резервы, условные обязательства и условные активы». Признание, оценка и использование резервов. Сравнение МСФО </w:t>
      </w:r>
      <w:proofErr w:type="gramStart"/>
      <w:r w:rsidRPr="0063579A">
        <w:rPr>
          <w:rFonts w:eastAsia="Times New Roman"/>
          <w:lang w:eastAsia="ru-RU"/>
        </w:rPr>
        <w:t>37  «</w:t>
      </w:r>
      <w:proofErr w:type="gramEnd"/>
      <w:r w:rsidRPr="0063579A">
        <w:rPr>
          <w:rFonts w:eastAsia="Times New Roman"/>
          <w:lang w:eastAsia="ru-RU"/>
        </w:rPr>
        <w:t>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48.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38 «Нематериальные активы».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49. Сравнение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38 с ПБУ 14/2007 «Учет нематериальных активов».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50.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51.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40 «Инвестиционное имущество».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 xml:space="preserve">52. </w:t>
      </w:r>
      <w:proofErr w:type="gramStart"/>
      <w:r w:rsidRPr="0063579A">
        <w:rPr>
          <w:rFonts w:eastAsia="Times New Roman"/>
          <w:lang w:eastAsia="ru-RU"/>
        </w:rPr>
        <w:t>МСФО  (</w:t>
      </w:r>
      <w:proofErr w:type="gramEnd"/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41 «Сельское хозяйство».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54.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63579A">
        <w:rPr>
          <w:rFonts w:eastAsia="Times New Roman"/>
          <w:lang w:eastAsia="ru-RU"/>
        </w:rPr>
        <w:t>гиперинфляционной</w:t>
      </w:r>
      <w:proofErr w:type="spellEnd"/>
      <w:r w:rsidRPr="0063579A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55. Тенденции развития МСФО и проекты СМСФО.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56.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57.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58. Структура системы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 xml:space="preserve">59. </w:t>
      </w:r>
      <w:proofErr w:type="spellStart"/>
      <w:r w:rsidRPr="0063579A">
        <w:rPr>
          <w:rFonts w:eastAsia="Times New Roman"/>
          <w:lang w:eastAsia="ru-RU"/>
        </w:rPr>
        <w:t>Интерпеитации</w:t>
      </w:r>
      <w:proofErr w:type="spellEnd"/>
      <w:r w:rsidRPr="0063579A">
        <w:rPr>
          <w:rFonts w:eastAsia="Times New Roman"/>
          <w:lang w:eastAsia="ru-RU"/>
        </w:rPr>
        <w:t xml:space="preserve">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</w:t>
      </w:r>
      <w:proofErr w:type="gramStart"/>
      <w:r w:rsidRPr="0063579A">
        <w:rPr>
          <w:rFonts w:eastAsia="Times New Roman"/>
          <w:color w:val="000000"/>
        </w:rPr>
        <w:t>Ко</w:t>
      </w:r>
      <w:proofErr w:type="gramEnd"/>
      <w:r w:rsidRPr="0063579A">
        <w:rPr>
          <w:rFonts w:eastAsia="Times New Roman"/>
          <w:color w:val="000000"/>
        </w:rPr>
        <w:t xml:space="preserve">, 2012. – Режим доступа: </w:t>
      </w:r>
      <w:hyperlink r:id="rId16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 xml:space="preserve">еб. для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</w:t>
      </w:r>
      <w:proofErr w:type="gramEnd"/>
      <w:r w:rsidRPr="0063579A">
        <w:rPr>
          <w:rFonts w:eastAsia="Times New Roman"/>
          <w:color w:val="000000"/>
        </w:rPr>
        <w:t xml:space="preserve">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7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8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9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20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FA" w:rsidRDefault="00E035FA" w:rsidP="002B762F">
      <w:pPr>
        <w:spacing w:line="240" w:lineRule="auto"/>
      </w:pPr>
      <w:r>
        <w:separator/>
      </w:r>
    </w:p>
  </w:endnote>
  <w:endnote w:type="continuationSeparator" w:id="0">
    <w:p w:rsidR="00E035FA" w:rsidRDefault="00E035FA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2A" w:rsidRDefault="002D3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2A" w:rsidRPr="000D481B" w:rsidRDefault="002D312A" w:rsidP="00C12228">
    <w:pPr>
      <w:pStyle w:val="ReportMain"/>
      <w:jc w:val="right"/>
      <w:rPr>
        <w:color w:val="FF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2A" w:rsidRDefault="002D312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2A">
          <w:rPr>
            <w:noProof/>
          </w:rPr>
          <w:t>5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FA" w:rsidRDefault="00E035FA" w:rsidP="002B762F">
      <w:pPr>
        <w:spacing w:line="240" w:lineRule="auto"/>
      </w:pPr>
      <w:r>
        <w:separator/>
      </w:r>
    </w:p>
  </w:footnote>
  <w:footnote w:type="continuationSeparator" w:id="0">
    <w:p w:rsidR="00E035FA" w:rsidRDefault="00E035FA" w:rsidP="002B7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2A" w:rsidRDefault="002D31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2A" w:rsidRDefault="002D31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2A" w:rsidRDefault="002D31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154197"/>
    <w:rsid w:val="002B762F"/>
    <w:rsid w:val="002D312A"/>
    <w:rsid w:val="0033622C"/>
    <w:rsid w:val="003373AD"/>
    <w:rsid w:val="004B608D"/>
    <w:rsid w:val="006113BB"/>
    <w:rsid w:val="006178B1"/>
    <w:rsid w:val="00625E65"/>
    <w:rsid w:val="00626CEA"/>
    <w:rsid w:val="0063579A"/>
    <w:rsid w:val="00733BBD"/>
    <w:rsid w:val="00782A1C"/>
    <w:rsid w:val="007F3C83"/>
    <w:rsid w:val="00972AAF"/>
    <w:rsid w:val="00990132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C46D39-9AA0-403D-B5EB-0206294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2D312A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2D312A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biblioclub.ru/index.php?page=book&amp;id=9042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club.ru/index.php?page=book&amp;id=1420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54087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27745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6CDD-4631-41A1-8B96-2161E15C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16</cp:revision>
  <dcterms:created xsi:type="dcterms:W3CDTF">2018-06-15T06:54:00Z</dcterms:created>
  <dcterms:modified xsi:type="dcterms:W3CDTF">2019-10-22T14:36:00Z</dcterms:modified>
</cp:coreProperties>
</file>