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463A82" w:rsidP="007C09DB">
      <w:pPr>
        <w:pStyle w:val="ReportHead"/>
        <w:suppressAutoHyphens/>
        <w:rPr>
          <w:i/>
          <w:u w:val="single"/>
        </w:rPr>
      </w:pPr>
      <w:r>
        <w:rPr>
          <w:i/>
          <w:u w:val="single"/>
        </w:rPr>
        <w:t xml:space="preserve">Менеджмент в </w:t>
      </w:r>
      <w:r w:rsidR="00C25446">
        <w:rPr>
          <w:i/>
          <w:u w:val="single"/>
        </w:rPr>
        <w:t>образовани</w:t>
      </w:r>
      <w:r>
        <w:rPr>
          <w:i/>
          <w:u w:val="single"/>
        </w:rPr>
        <w:t>и</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4E54F0" w:rsidP="007C09DB">
      <w:pPr>
        <w:pStyle w:val="ReportHead"/>
        <w:suppressAutoHyphens/>
        <w:rPr>
          <w:i/>
          <w:sz w:val="24"/>
          <w:u w:val="single"/>
        </w:rPr>
      </w:pPr>
      <w:r>
        <w:rPr>
          <w:i/>
          <w:sz w:val="24"/>
          <w:u w:val="single"/>
        </w:rPr>
        <w:t>О</w:t>
      </w:r>
      <w:r w:rsidR="007C09DB">
        <w:rPr>
          <w:i/>
          <w:sz w:val="24"/>
          <w:u w:val="single"/>
        </w:rPr>
        <w:t>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C6201E"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202</w:t>
      </w:r>
      <w:r w:rsidR="00C25446">
        <w:t>1</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6201E" w:rsidRPr="00B2340A">
        <w:rPr>
          <w:sz w:val="24"/>
        </w:rPr>
        <w:t xml:space="preserve"> </w:t>
      </w:r>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w:t>
      </w:r>
      <w:r w:rsidR="006A5046" w:rsidRPr="004C4D7D">
        <w:rPr>
          <w:rFonts w:eastAsia="Times New Roman"/>
          <w:sz w:val="24"/>
          <w:szCs w:val="24"/>
        </w:rPr>
        <w:t>т</w:t>
      </w:r>
      <w:r w:rsidR="006A5046" w:rsidRPr="004C4D7D">
        <w:rPr>
          <w:rFonts w:eastAsia="Times New Roman"/>
          <w:sz w:val="24"/>
          <w:szCs w:val="24"/>
        </w:rPr>
        <w:t>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6A5046" w:rsidRPr="00593602">
        <w:rPr>
          <w:rFonts w:eastAsia="Times New Roman"/>
          <w:color w:val="000000" w:themeColor="text1"/>
          <w:sz w:val="24"/>
          <w:szCs w:val="24"/>
        </w:rPr>
        <w:t>п</w:t>
      </w:r>
      <w:r w:rsidR="006A5046" w:rsidRPr="00593602">
        <w:rPr>
          <w:rFonts w:eastAsia="Times New Roman"/>
          <w:color w:val="000000" w:themeColor="text1"/>
          <w:sz w:val="24"/>
          <w:szCs w:val="24"/>
        </w:rPr>
        <w:t>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E00607" w:rsidRPr="00593602">
        <w:rPr>
          <w:rFonts w:eastAsia="Times New Roman"/>
          <w:color w:val="000000" w:themeColor="text1"/>
          <w:sz w:val="24"/>
          <w:szCs w:val="24"/>
        </w:rPr>
        <w:t>п</w:t>
      </w:r>
      <w:r w:rsidR="00E00607" w:rsidRPr="00593602">
        <w:rPr>
          <w:rFonts w:eastAsia="Times New Roman"/>
          <w:color w:val="000000" w:themeColor="text1"/>
          <w:sz w:val="24"/>
          <w:szCs w:val="24"/>
        </w:rPr>
        <w:t>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724143614" r:id="rId19"/>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0" o:title=""/>
          </v:shape>
          <o:OLEObject Type="Embed" ProgID="Equation.3" ShapeID="_x0000_i1026" DrawAspect="Content" ObjectID="_1724143615" r:id="rId21"/>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2" o:title=""/>
          </v:shape>
          <o:OLEObject Type="Embed" ProgID="Equation.3" ShapeID="_x0000_i1027" DrawAspect="Content" ObjectID="_1724143616" r:id="rId23"/>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2" o:title=""/>
          </v:shape>
          <o:OLEObject Type="Embed" ProgID="Equation.3" ShapeID="_x0000_i1028" DrawAspect="Content" ObjectID="_1724143617" r:id="rId24"/>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2" o:title=""/>
          </v:shape>
          <o:OLEObject Type="Embed" ProgID="Equation.3" ShapeID="_x0000_i1029" DrawAspect="Content" ObjectID="_1724143618" r:id="rId25"/>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6" o:title=""/>
          </v:shape>
          <o:OLEObject Type="Embed" ProgID="Equation.3" ShapeID="_x0000_i1030" DrawAspect="Content" ObjectID="_1724143619" r:id="rId27"/>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8" o:title=""/>
          </v:shape>
          <o:OLEObject Type="Embed" ProgID="Equation.3" ShapeID="_x0000_i1031" DrawAspect="Content" ObjectID="_1724143620" r:id="rId29"/>
        </w:object>
      </w:r>
      <w:r w:rsidR="00836CA4" w:rsidRPr="008027DB">
        <w:rPr>
          <w:sz w:val="28"/>
          <w:szCs w:val="28"/>
        </w:rPr>
        <w:t xml:space="preserve">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0" o:title=""/>
                </v:shape>
                <o:OLEObject Type="Embed" ProgID="Equation.3" ShapeID="_x0000_i1032" DrawAspect="Content" ObjectID="_1724143621" r:id="rId31"/>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2" o:title=""/>
                </v:shape>
                <o:OLEObject Type="Embed" ProgID="Equation.3" ShapeID="_x0000_i1033" DrawAspect="Content" ObjectID="_1724143622"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4" o:title=""/>
                </v:shape>
                <o:OLEObject Type="Embed" ProgID="Equation.3" ShapeID="_x0000_i1034" DrawAspect="Content" ObjectID="_1724143623"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87276C"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w:t>
      </w:r>
      <w:r w:rsidRPr="006A524E">
        <w:rPr>
          <w:rFonts w:eastAsia="Times New Roman"/>
          <w:sz w:val="24"/>
          <w:szCs w:val="24"/>
        </w:rPr>
        <w:t>т</w:t>
      </w:r>
      <w:r w:rsidRPr="006A524E">
        <w:rPr>
          <w:rFonts w:eastAsia="Times New Roman"/>
          <w:sz w:val="24"/>
          <w:szCs w:val="24"/>
        </w:rPr>
        <w:t>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w:t>
      </w:r>
      <w:r w:rsidRPr="00C34DAE">
        <w:rPr>
          <w:sz w:val="28"/>
          <w:szCs w:val="28"/>
        </w:rPr>
        <w:t>а</w:t>
      </w:r>
      <w:r w:rsidRPr="00C34DAE">
        <w:rPr>
          <w:sz w:val="28"/>
          <w:szCs w:val="28"/>
        </w:rPr>
        <w:t>ходится около банки и сосуда с молоком. Как распределены эти жидкости по сос</w:t>
      </w:r>
      <w:r w:rsidRPr="00C34DAE">
        <w:rPr>
          <w:sz w:val="28"/>
          <w:szCs w:val="28"/>
        </w:rPr>
        <w:t>у</w:t>
      </w:r>
      <w:r w:rsidRPr="00C34DAE">
        <w:rPr>
          <w:sz w:val="28"/>
          <w:szCs w:val="28"/>
        </w:rPr>
        <w:t>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w:t>
      </w:r>
      <w:r w:rsidRPr="00C34DAE">
        <w:rPr>
          <w:sz w:val="28"/>
          <w:szCs w:val="28"/>
        </w:rPr>
        <w:t>а</w:t>
      </w:r>
      <w:r w:rsidRPr="00C34DAE">
        <w:rPr>
          <w:sz w:val="28"/>
          <w:szCs w:val="28"/>
        </w:rPr>
        <w:t>дя, Галя. Девочка в зеленом платье – не Аня и не Валя - стоит между девочкой в г</w:t>
      </w:r>
      <w:r w:rsidRPr="00C34DAE">
        <w:rPr>
          <w:sz w:val="28"/>
          <w:szCs w:val="28"/>
        </w:rPr>
        <w:t>о</w:t>
      </w:r>
      <w:r w:rsidRPr="00C34DAE">
        <w:rPr>
          <w:sz w:val="28"/>
          <w:szCs w:val="28"/>
        </w:rPr>
        <w:t>лубом платье и Галей. Девочка в белом платье стоит между девочкой в розовом пл</w:t>
      </w:r>
      <w:r w:rsidRPr="00C34DAE">
        <w:rPr>
          <w:sz w:val="28"/>
          <w:szCs w:val="28"/>
        </w:rPr>
        <w:t>а</w:t>
      </w:r>
      <w:r w:rsidRPr="00C34DAE">
        <w:rPr>
          <w:sz w:val="28"/>
          <w:szCs w:val="28"/>
        </w:rPr>
        <w:t>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зей. 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w:t>
      </w:r>
      <w:r w:rsidRPr="00992868">
        <w:rPr>
          <w:sz w:val="28"/>
          <w:szCs w:val="28"/>
        </w:rPr>
        <w:t>ш</w:t>
      </w:r>
      <w:r w:rsidRPr="00992868">
        <w:rPr>
          <w:sz w:val="28"/>
          <w:szCs w:val="28"/>
        </w:rPr>
        <w:t>ках черного, белого и желтого цветов, но цвет банданы и рубашки совпадал только у любителя техно. А у любителя хаус ни рубашка, ни бандана не были белыми. А л</w:t>
      </w:r>
      <w:r w:rsidRPr="00992868">
        <w:rPr>
          <w:sz w:val="28"/>
          <w:szCs w:val="28"/>
        </w:rPr>
        <w:t>ю</w:t>
      </w:r>
      <w:r w:rsidRPr="00992868">
        <w:rPr>
          <w:sz w:val="28"/>
          <w:szCs w:val="28"/>
        </w:rPr>
        <w:lastRenderedPageBreak/>
        <w:t>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 Их тренировали тренеры из этих же чет</w:t>
      </w:r>
      <w:r w:rsidRPr="00992868">
        <w:rPr>
          <w:sz w:val="28"/>
          <w:szCs w:val="28"/>
        </w:rPr>
        <w:t>ы</w:t>
      </w:r>
      <w:r w:rsidRPr="00992868">
        <w:rPr>
          <w:sz w:val="28"/>
          <w:szCs w:val="28"/>
        </w:rPr>
        <w:t>рех стран: итальянец Антонио, испанец Родриго,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w:t>
      </w:r>
      <w:r w:rsidRPr="00992868">
        <w:rPr>
          <w:sz w:val="28"/>
          <w:szCs w:val="28"/>
        </w:rPr>
        <w:t>у</w:t>
      </w:r>
      <w:r w:rsidRPr="00992868">
        <w:rPr>
          <w:sz w:val="28"/>
          <w:szCs w:val="28"/>
        </w:rPr>
        <w:t>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lastRenderedPageBreak/>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5" o:title=""/>
          </v:shape>
          <o:OLEObject Type="Embed" ProgID="Equation.3" ShapeID="_x0000_i1035" DrawAspect="Content" ObjectID="_1724143624" r:id="rId66"/>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5" o:title=""/>
                </v:shape>
                <o:OLEObject Type="Embed" ProgID="Equation.3" ShapeID="_x0000_i1036" DrawAspect="Content" ObjectID="_1724143625" r:id="rId67"/>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8" o:title=""/>
          </v:shape>
          <o:OLEObject Type="Embed" ProgID="Equation.3" ShapeID="_x0000_i1037" DrawAspect="Content" ObjectID="_1724143626" r:id="rId69"/>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w:t>
      </w:r>
      <w:r w:rsidRPr="00C70350">
        <w:rPr>
          <w:sz w:val="28"/>
          <w:szCs w:val="28"/>
        </w:rPr>
        <w:t>о</w:t>
      </w:r>
      <w:r w:rsidRPr="00C70350">
        <w:rPr>
          <w:sz w:val="28"/>
          <w:szCs w:val="28"/>
        </w:rPr>
        <w:lastRenderedPageBreak/>
        <w:t>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w:t>
      </w:r>
      <w:r>
        <w:rPr>
          <w:bCs/>
          <w:sz w:val="28"/>
          <w:szCs w:val="28"/>
        </w:rPr>
        <w:t>с</w:t>
      </w:r>
      <w:r>
        <w:rPr>
          <w:bCs/>
          <w:sz w:val="28"/>
          <w:szCs w:val="28"/>
        </w:rPr>
        <w:t>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bookmarkStart w:id="2" w:name="_GoBack"/>
      <w:bookmarkEnd w:id="2"/>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99" w:rsidRDefault="00E67F99" w:rsidP="007C09DB">
      <w:pPr>
        <w:spacing w:after="0" w:line="240" w:lineRule="auto"/>
      </w:pPr>
      <w:r>
        <w:separator/>
      </w:r>
    </w:p>
  </w:endnote>
  <w:endnote w:type="continuationSeparator" w:id="0">
    <w:p w:rsidR="00E67F99" w:rsidRDefault="00E67F99" w:rsidP="007C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0" w:rsidRPr="007C09DB" w:rsidRDefault="0087276C"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C2544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99" w:rsidRDefault="00E67F99" w:rsidP="007C09DB">
      <w:pPr>
        <w:spacing w:after="0" w:line="240" w:lineRule="auto"/>
      </w:pPr>
      <w:r>
        <w:separator/>
      </w:r>
    </w:p>
  </w:footnote>
  <w:footnote w:type="continuationSeparator" w:id="0">
    <w:p w:rsidR="00E67F99" w:rsidRDefault="00E67F99" w:rsidP="007C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B7806"/>
    <w:rsid w:val="00463A82"/>
    <w:rsid w:val="00476CBE"/>
    <w:rsid w:val="00484796"/>
    <w:rsid w:val="004915AA"/>
    <w:rsid w:val="004C4D7D"/>
    <w:rsid w:val="004D260F"/>
    <w:rsid w:val="004E54F0"/>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5939"/>
    <w:rsid w:val="00836CA4"/>
    <w:rsid w:val="0087276C"/>
    <w:rsid w:val="008A2B10"/>
    <w:rsid w:val="009015B0"/>
    <w:rsid w:val="009557E6"/>
    <w:rsid w:val="00971A6A"/>
    <w:rsid w:val="00985A10"/>
    <w:rsid w:val="009F0AA0"/>
    <w:rsid w:val="00A52DC9"/>
    <w:rsid w:val="00A92166"/>
    <w:rsid w:val="00AE202F"/>
    <w:rsid w:val="00B04CAE"/>
    <w:rsid w:val="00B4117D"/>
    <w:rsid w:val="00B6370D"/>
    <w:rsid w:val="00B760DB"/>
    <w:rsid w:val="00B86FD1"/>
    <w:rsid w:val="00BE764F"/>
    <w:rsid w:val="00C048E0"/>
    <w:rsid w:val="00C24CF6"/>
    <w:rsid w:val="00C25446"/>
    <w:rsid w:val="00C60B15"/>
    <w:rsid w:val="00C6201E"/>
    <w:rsid w:val="00C62C1A"/>
    <w:rsid w:val="00C938A6"/>
    <w:rsid w:val="00C96B8F"/>
    <w:rsid w:val="00CB49CE"/>
    <w:rsid w:val="00CF7104"/>
    <w:rsid w:val="00D4762F"/>
    <w:rsid w:val="00D52214"/>
    <w:rsid w:val="00D5623C"/>
    <w:rsid w:val="00D95E0B"/>
    <w:rsid w:val="00DC79E2"/>
    <w:rsid w:val="00E00607"/>
    <w:rsid w:val="00E402E3"/>
    <w:rsid w:val="00E557DC"/>
    <w:rsid w:val="00E67F99"/>
    <w:rsid w:val="00EC244E"/>
    <w:rsid w:val="00F46511"/>
    <w:rsid w:val="00F54DA5"/>
    <w:rsid w:val="00F709D1"/>
    <w:rsid w:val="00F920B9"/>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portMain">
    <w:name w:val="1ai"/>
    <w:pPr>
      <w:numPr>
        <w:numId w:val="2"/>
      </w:numPr>
    </w:pPr>
  </w:style>
  <w:style w:type="numbering" w:customStyle="1" w:styleId="ReportMain0">
    <w:name w:val="111111"/>
    <w:pPr>
      <w:numPr>
        <w:numId w:val="1"/>
      </w:numPr>
    </w:pPr>
  </w:style>
  <w:style w:type="numbering" w:customStyle="1" w:styleId="ReportHead">
    <w:name w:val="Style5"/>
    <w:pPr>
      <w:numPr>
        <w:numId w:val="28"/>
      </w:numPr>
    </w:pPr>
  </w:style>
  <w:style w:type="numbering" w:customStyle="1" w:styleId="ReportHead0">
    <w:name w:val="ArticleSection"/>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9BD17B-5AA8-43A4-A3F1-DABCF008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10289</Words>
  <Characters>58649</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ФИМ</cp:lastModifiedBy>
  <cp:revision>2</cp:revision>
  <dcterms:created xsi:type="dcterms:W3CDTF">2022-09-08T06:55:00Z</dcterms:created>
  <dcterms:modified xsi:type="dcterms:W3CDTF">2022-09-08T06:55:00Z</dcterms:modified>
</cp:coreProperties>
</file>