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372E5">
        <w:rPr>
          <w:i/>
          <w:sz w:val="24"/>
        </w:rPr>
        <w:t>Б.1.Б.19 Физиология человека и животных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367416">
        <w:rPr>
          <w:sz w:val="24"/>
        </w:rPr>
        <w:t>7</w:t>
      </w:r>
    </w:p>
    <w:p w:rsidR="008D4D99" w:rsidRDefault="006E3188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Физиология </w:t>
      </w:r>
      <w:r w:rsidR="009372E5">
        <w:rPr>
          <w:sz w:val="28"/>
          <w:szCs w:val="28"/>
        </w:rPr>
        <w:t>человека и животных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367416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367416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66719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9372E5" w:rsidRPr="009372E5">
        <w:rPr>
          <w:rFonts w:ascii="Times New Roman" w:hAnsi="Times New Roman" w:cs="Times New Roman"/>
          <w:sz w:val="28"/>
        </w:rPr>
        <w:t>Б.1.Б.19 Физиология человека и животных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237A9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237A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237A9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66719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237A9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237A9" w:rsidTr="001956A5">
        <w:tc>
          <w:tcPr>
            <w:tcW w:w="1101" w:type="dxa"/>
          </w:tcPr>
          <w:p w:rsidR="00367416" w:rsidRPr="001237A9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237A9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A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237A9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237A9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237A9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1237A9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237A9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1237A9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rPr>
          <w:sz w:val="28"/>
        </w:rPr>
      </w:pPr>
      <w:r w:rsidRPr="009372E5">
        <w:rPr>
          <w:sz w:val="28"/>
        </w:rPr>
        <w:t>Цель (цели) освоения дисциплины: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rPr>
          <w:i/>
          <w:sz w:val="28"/>
        </w:rPr>
      </w:pPr>
      <w:r w:rsidRPr="009372E5">
        <w:rPr>
          <w:sz w:val="28"/>
        </w:rPr>
        <w:t>изучение организма человека как единой морфофизиологической системы на органном, системном, организменном уровнях; овладение современными теоретическими знаниями о физиологических функциях и методах их исследования.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rPr>
          <w:sz w:val="28"/>
        </w:rPr>
      </w:pPr>
      <w:r w:rsidRPr="009372E5">
        <w:rPr>
          <w:sz w:val="28"/>
        </w:rPr>
        <w:t xml:space="preserve">Задачи: 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sz w:val="28"/>
        </w:rPr>
      </w:pPr>
      <w:r w:rsidRPr="009372E5">
        <w:rPr>
          <w:sz w:val="28"/>
        </w:rPr>
        <w:t>изучение деятельности различных систем организма в соответствии с принципами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жизнедеятельности; ознакомление с нормальными значениями основных физиологических параметров организма; изучение физиологических механизмов адаптации организма к воздействиям окружающей среды, основных физиологических методов анализа и оценки состояния живых систем.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372E5">
        <w:rPr>
          <w:sz w:val="28"/>
        </w:rPr>
        <w:t>5</w:t>
      </w:r>
      <w:r w:rsidR="006E3188" w:rsidRPr="006E3188">
        <w:rPr>
          <w:sz w:val="28"/>
        </w:rPr>
        <w:t xml:space="preserve"> зачетны</w:t>
      </w:r>
      <w:r w:rsidR="009372E5">
        <w:rPr>
          <w:sz w:val="28"/>
        </w:rPr>
        <w:t>х единиц</w:t>
      </w:r>
      <w:r w:rsidR="006E3188" w:rsidRPr="006E3188">
        <w:rPr>
          <w:sz w:val="28"/>
        </w:rPr>
        <w:t xml:space="preserve"> (1</w:t>
      </w:r>
      <w:r w:rsidR="009372E5">
        <w:rPr>
          <w:sz w:val="28"/>
        </w:rPr>
        <w:t xml:space="preserve">80 </w:t>
      </w:r>
      <w:r w:rsidR="006E3188" w:rsidRPr="006E3188">
        <w:rPr>
          <w:sz w:val="28"/>
        </w:rPr>
        <w:t>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818"/>
      </w:tblGrid>
      <w:tr w:rsidR="00667198" w:rsidRPr="00490B36" w:rsidTr="00667198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Вид работы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 xml:space="preserve"> Трудоемкость,</w:t>
            </w:r>
          </w:p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академических часов</w:t>
            </w:r>
          </w:p>
        </w:tc>
      </w:tr>
      <w:tr w:rsidR="00667198" w:rsidRPr="00490B36" w:rsidTr="00667198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4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всего</w:t>
            </w: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rPr>
                <w:b/>
              </w:rPr>
            </w:pPr>
            <w:r w:rsidRPr="001F02DE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72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180</w:t>
            </w: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rPr>
                <w:b/>
              </w:rPr>
            </w:pPr>
            <w:r w:rsidRPr="001F02DE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35,25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85,5</w:t>
            </w: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</w:pPr>
            <w:r w:rsidRPr="001F02DE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34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18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52</w:t>
            </w: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</w:pPr>
            <w:r>
              <w:t xml:space="preserve">Практические занятия </w:t>
            </w:r>
            <w:r w:rsidRPr="001F02DE">
              <w:t xml:space="preserve"> (</w:t>
            </w:r>
            <w:r>
              <w:t>ПЗ</w:t>
            </w:r>
            <w:r w:rsidRPr="001F02DE">
              <w:t>)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16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16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32</w:t>
            </w: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</w:pPr>
            <w:r w:rsidRPr="001F02DE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1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1</w:t>
            </w:r>
          </w:p>
        </w:tc>
      </w:tr>
      <w:tr w:rsidR="00667198" w:rsidRPr="00490B36" w:rsidTr="00667198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</w:pPr>
            <w:r w:rsidRPr="001F02DE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0,25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0,5</w:t>
            </w:r>
          </w:p>
        </w:tc>
      </w:tr>
      <w:tr w:rsidR="00667198" w:rsidRPr="00490B36" w:rsidTr="00667198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rPr>
                <w:b/>
              </w:rPr>
            </w:pPr>
            <w:r w:rsidRPr="001F02DE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57,75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36,75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94,5</w:t>
            </w:r>
          </w:p>
        </w:tc>
      </w:tr>
      <w:tr w:rsidR="00667198" w:rsidRPr="00490B36" w:rsidTr="00667198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rPr>
                <w:i/>
              </w:rPr>
            </w:pPr>
            <w:r w:rsidRPr="001F02DE">
              <w:rPr>
                <w:i/>
              </w:rPr>
              <w:t>- 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1F02DE">
              <w:rPr>
                <w:i/>
              </w:rPr>
              <w:t>;</w:t>
            </w:r>
          </w:p>
          <w:p w:rsidR="00667198" w:rsidRDefault="00667198" w:rsidP="00E73257">
            <w:pPr>
              <w:pStyle w:val="ReportMain"/>
              <w:widowControl w:val="0"/>
              <w:rPr>
                <w:i/>
              </w:rPr>
            </w:pPr>
            <w:r w:rsidRPr="001F02DE">
              <w:rPr>
                <w:i/>
              </w:rPr>
              <w:t xml:space="preserve"> - под</w:t>
            </w:r>
            <w:r>
              <w:rPr>
                <w:i/>
              </w:rPr>
              <w:t>готовка к практическим  занятиям;</w:t>
            </w:r>
          </w:p>
          <w:p w:rsidR="00667198" w:rsidRPr="001F02DE" w:rsidRDefault="00667198" w:rsidP="00E73257">
            <w:pPr>
              <w:pStyle w:val="ReportMain"/>
              <w:widowControl w:val="0"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rPr>
                <w:b/>
              </w:rPr>
            </w:pPr>
            <w:r w:rsidRPr="001F02DE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экзамен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98" w:rsidRDefault="00667198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9372E5" w:rsidRPr="00F668F9" w:rsidRDefault="009372E5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667198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667198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667198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667198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667198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667198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667198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bookmarkStart w:id="1" w:name="_GoBack"/>
      <w:bookmarkEnd w:id="1"/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(3 семестр), экзамен (4 семестр)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9372E5" w:rsidRDefault="00BE01EB" w:rsidP="009372E5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справляется с ними самостоятельно.</w:t>
      </w:r>
    </w:p>
    <w:p w:rsidR="000E54FF" w:rsidRPr="009372E5" w:rsidRDefault="000E54FF" w:rsidP="00937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животной.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Анатомо-физиологические особенности органов дыхания.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9372E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32 </w:t>
      </w:r>
      <w:r w:rsidRPr="009372E5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33 Нейроны и синапсы.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34 Нервы и нервные волокна.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lastRenderedPageBreak/>
        <w:t>35</w:t>
      </w:r>
      <w:r w:rsidRPr="009372E5">
        <w:rPr>
          <w:rStyle w:val="FontStyle95"/>
          <w:sz w:val="28"/>
          <w:szCs w:val="28"/>
        </w:rPr>
        <w:t xml:space="preserve"> </w:t>
      </w:r>
      <w:r w:rsidRPr="009372E5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36 </w:t>
      </w:r>
      <w:r w:rsidRPr="009372E5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45 </w:t>
      </w:r>
      <w:r w:rsidRPr="009372E5">
        <w:rPr>
          <w:rStyle w:val="FontStyle100"/>
          <w:sz w:val="28"/>
          <w:szCs w:val="28"/>
        </w:rPr>
        <w:t>Образование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46 Торможение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48 </w:t>
      </w:r>
      <w:r w:rsidRPr="009372E5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49</w:t>
      </w:r>
      <w:r w:rsidRPr="009372E5">
        <w:rPr>
          <w:rStyle w:val="FontStyle95"/>
          <w:sz w:val="28"/>
          <w:szCs w:val="28"/>
        </w:rPr>
        <w:t xml:space="preserve"> </w:t>
      </w:r>
      <w:r w:rsidRPr="009372E5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60 Активность нейронов и поведение.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61 У больных серповидноклеточной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62 </w:t>
      </w:r>
      <w:r w:rsidRPr="009372E5">
        <w:rPr>
          <w:rStyle w:val="FontStyle95"/>
          <w:b w:val="0"/>
          <w:sz w:val="28"/>
          <w:szCs w:val="28"/>
        </w:rPr>
        <w:t>В яде некоторых змей содержится фермент лецитиназа. Почему укус такой змеи опасен для жизни?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63 При длительном голодании у людей появляются так называемые голодные отёки. В чём причина этого?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64 При длительном голодании у людей появляются так называемые голодные отёки. В чём причина этого?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65</w:t>
      </w:r>
      <w:r w:rsidRPr="009372E5">
        <w:rPr>
          <w:rStyle w:val="FontStyle95"/>
          <w:sz w:val="28"/>
          <w:szCs w:val="28"/>
        </w:rPr>
        <w:t xml:space="preserve"> </w:t>
      </w:r>
      <w:r w:rsidRPr="009372E5">
        <w:rPr>
          <w:rFonts w:ascii="Times New Roman" w:hAnsi="Times New Roman" w:cs="Times New Roman"/>
          <w:sz w:val="28"/>
          <w:szCs w:val="28"/>
        </w:rPr>
        <w:t>Почему при наличии в сосудах артеросклеротического процесса повышается вероятность образования тромба внутри сосуда?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66 </w:t>
      </w:r>
      <w:r w:rsidRPr="009372E5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67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68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69 При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100"/>
          <w:sz w:val="28"/>
          <w:szCs w:val="28"/>
        </w:rPr>
        <w:t xml:space="preserve">70 </w:t>
      </w:r>
      <w:r w:rsidRPr="009372E5">
        <w:rPr>
          <w:rFonts w:ascii="Times New Roman" w:hAnsi="Times New Roman" w:cs="Times New Roman"/>
          <w:sz w:val="28"/>
          <w:szCs w:val="28"/>
        </w:rPr>
        <w:t xml:space="preserve">В древней Индии подозреваемого в преступлении подвергали так называемому «божьему суду». Ему предлагали проглотить горсть сухого риса. </w:t>
      </w:r>
      <w:r w:rsidRPr="009372E5">
        <w:rPr>
          <w:rFonts w:ascii="Times New Roman" w:hAnsi="Times New Roman" w:cs="Times New Roman"/>
          <w:sz w:val="28"/>
          <w:szCs w:val="28"/>
        </w:rPr>
        <w:lastRenderedPageBreak/>
        <w:t>Если это не удавалось, виновность считалась доказанной. Дайте физиологическое обоснование этой пробе.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неожиданно говорит: «Может быть это покажется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72 Перед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73 В крови больного обнаружено большое количество билирубина. О чем это говорит?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74 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75 </w:t>
      </w:r>
      <w:r w:rsidRPr="009372E5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76 Всегда ли увеличение количества выделяющегося пота приводит к увеличению теплоотдачи?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77 Существуют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78 </w:t>
      </w:r>
      <w:r w:rsidRPr="009372E5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 xml:space="preserve">79 </w:t>
      </w:r>
      <w:r w:rsidRPr="009372E5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80 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81 Почему при некоторых заболеваниях почек у больных возникают отёки?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83 Впервые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84 Для кого более опасны значительные водные нагрузки  - для грудного младенца или для взрослого человека?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87 В одной семье произошёл такой случай. Всеобщая любимица – породистая собака принесла необычно большой приплод – восьмерых щенят. Вскоре после родов без видимых причин у собаки начались сильнейшие судороги.  Хозяева не знали, что делать судороги усиливались. В конце концов произошла остановка дыхания и собака погибла. В чём причина? Можно ли было спасти животное?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89 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мышцы без ощущения раздражения кожи; в) ощущение раздражения кожи и сокращение мышцы.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90 Чтобы проверить, заряжена ли батарейка, электроды её полюсов прикладывают к языку. На чем основан этот старинный способ?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1 Предмет и содержание курса «Возрастная физиология</w:t>
      </w:r>
      <w:r>
        <w:rPr>
          <w:rFonts w:ascii="Times New Roman" w:hAnsi="Times New Roman" w:cs="Times New Roman"/>
          <w:sz w:val="28"/>
          <w:szCs w:val="28"/>
        </w:rPr>
        <w:t xml:space="preserve"> и психофизиология</w:t>
      </w:r>
      <w:r w:rsidRPr="009372E5">
        <w:rPr>
          <w:rFonts w:ascii="Times New Roman" w:hAnsi="Times New Roman" w:cs="Times New Roman"/>
          <w:sz w:val="28"/>
          <w:szCs w:val="28"/>
        </w:rPr>
        <w:t>».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животной.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lastRenderedPageBreak/>
        <w:t>Функциональное    значение    и    возрастные    особенности    зрительного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9372E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32 </w:t>
      </w:r>
      <w:r w:rsidRPr="009372E5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33 Нейроны и синапсы.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34 Нервы и нервные волокна.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 xml:space="preserve">35 </w:t>
      </w:r>
      <w:r w:rsidRPr="009372E5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36 </w:t>
      </w:r>
      <w:r w:rsidRPr="009372E5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45 </w:t>
      </w:r>
      <w:r w:rsidRPr="009372E5">
        <w:rPr>
          <w:rStyle w:val="FontStyle100"/>
          <w:sz w:val="28"/>
          <w:szCs w:val="28"/>
        </w:rPr>
        <w:t>Образование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46 Торможение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47 Понятие о типах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48 </w:t>
      </w:r>
      <w:r w:rsidRPr="009372E5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 xml:space="preserve">49 </w:t>
      </w:r>
      <w:r w:rsidRPr="009372E5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367416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1237A9" w:rsidRDefault="005F1556" w:rsidP="001237A9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1237A9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1237A9" w:rsidRDefault="005F1556" w:rsidP="001237A9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7A9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E7AC5">
        <w:rPr>
          <w:sz w:val="28"/>
          <w:szCs w:val="28"/>
        </w:rPr>
        <w:t>− Солодков, А.С. Физиология человека: общая, спортивная, возрастная : учебник для высших учебных заведений физической культуры [Электронный ресурс]. / А.С. Солодков, Е.Б. Сологуб. - 7-е изд. - Москва : Спорт, 2017. - 621 с. : ил. - ISBN 978-5-906839-86-2. – Режим доступа: </w:t>
      </w:r>
      <w:hyperlink r:id="rId8" w:history="1">
        <w:r w:rsidRPr="009E7AC5">
          <w:rPr>
            <w:rStyle w:val="ac"/>
            <w:sz w:val="28"/>
            <w:szCs w:val="28"/>
          </w:rPr>
          <w:t>http://biblioclub.ru/index.php?page=book&amp;id=461361</w:t>
        </w:r>
      </w:hyperlink>
      <w:r w:rsidRPr="009E7AC5">
        <w:rPr>
          <w:color w:val="454545"/>
          <w:sz w:val="28"/>
          <w:szCs w:val="28"/>
        </w:rPr>
        <w:t>.</w:t>
      </w: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9E7AC5">
        <w:rPr>
          <w:b/>
          <w:sz w:val="28"/>
          <w:szCs w:val="28"/>
        </w:rPr>
        <w:t>5.2 Дополнительная литература</w:t>
      </w: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E7AC5">
        <w:rPr>
          <w:color w:val="000000"/>
          <w:sz w:val="28"/>
          <w:szCs w:val="28"/>
        </w:rPr>
        <w:t xml:space="preserve">- </w:t>
      </w:r>
      <w:r w:rsidRPr="009E7AC5">
        <w:rPr>
          <w:sz w:val="28"/>
          <w:szCs w:val="28"/>
        </w:rPr>
        <w:t>Малый практикум по физиологии человека и животных : учебное пособие [Электронный ресурс]. / Федеральное агентство по образованию Российской Федерации, Федеральное государственное образовательное учреждение высшего профессионального образования «Южный федеральный университет», Биолого-</w:t>
      </w:r>
      <w:r w:rsidRPr="009E7AC5">
        <w:rPr>
          <w:sz w:val="28"/>
          <w:szCs w:val="28"/>
        </w:rPr>
        <w:lastRenderedPageBreak/>
        <w:t>почвенный факультет. - Ростов-на-Дону : Издательство Южного федерального университета, 2009. - 160 с. - ISBN 978-5-9275-0682-8. – Режим доступа:  </w:t>
      </w:r>
      <w:hyperlink r:id="rId9" w:history="1">
        <w:r w:rsidRPr="009E7AC5">
          <w:rPr>
            <w:rStyle w:val="ac"/>
            <w:sz w:val="28"/>
            <w:szCs w:val="28"/>
          </w:rPr>
          <w:t>http://biblioclub.ru/index.php?page=book&amp;id=240935</w:t>
        </w:r>
      </w:hyperlink>
      <w:r w:rsidRPr="009E7AC5">
        <w:rPr>
          <w:sz w:val="28"/>
          <w:szCs w:val="28"/>
        </w:rPr>
        <w:t xml:space="preserve">; </w:t>
      </w: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E7AC5">
        <w:rPr>
          <w:sz w:val="28"/>
          <w:szCs w:val="28"/>
        </w:rPr>
        <w:t>- Бельченко, Л.А. Физиология человека: Организм как целое : учебно-методический комплекс [Электронный ресурс].  / Л.А. Бельченко, В.А. Лавриненко ; Министерство образования Российской Федерации, Новосибирский Государственный Университет. - Новосибирск : Сибирское университетское издательство, 2004. - 232 с. : ил.,табл., схем. - ISBN 5-94087-065-1. – Режим доступа: </w:t>
      </w:r>
      <w:hyperlink r:id="rId10" w:history="1">
        <w:r w:rsidRPr="009E7AC5">
          <w:rPr>
            <w:rStyle w:val="ac"/>
            <w:sz w:val="28"/>
            <w:szCs w:val="28"/>
          </w:rPr>
          <w:t>http://biblioclub.ru/index.php?page=book&amp;id=57180</w:t>
        </w:r>
      </w:hyperlink>
      <w:r w:rsidRPr="009E7AC5">
        <w:rPr>
          <w:sz w:val="28"/>
          <w:szCs w:val="28"/>
        </w:rPr>
        <w:t>.</w:t>
      </w:r>
    </w:p>
    <w:p w:rsidR="009E7AC5" w:rsidRPr="009E7AC5" w:rsidRDefault="009E7AC5" w:rsidP="009E7A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AC5">
        <w:rPr>
          <w:rFonts w:ascii="Times New Roman" w:hAnsi="Times New Roman" w:cs="Times New Roman"/>
          <w:bCs/>
          <w:color w:val="000000"/>
          <w:sz w:val="28"/>
          <w:szCs w:val="28"/>
        </w:rPr>
        <w:t>- Анатомия и физиология</w:t>
      </w:r>
      <w:r w:rsidRPr="009E7AC5">
        <w:rPr>
          <w:rFonts w:ascii="Times New Roman" w:hAnsi="Times New Roman" w:cs="Times New Roman"/>
          <w:color w:val="000000"/>
          <w:sz w:val="28"/>
          <w:szCs w:val="28"/>
        </w:rPr>
        <w:t> [Текст] : учеб. пособие / автор-составитель С. С. Тверская.- 4-е изд., испр. и доп. – Москва ; Воронеж : МПСИ : НПО МОДЭК, 2010. - 352 с. - (Российская Академия Образования Московский Психолого-Социальный Институт). - Библиогр.: с. 347-349 - ISBN 978-5-9770-0431-2. - ISBN 978-5-89395-956-7.</w:t>
      </w:r>
    </w:p>
    <w:p w:rsidR="009E7AC5" w:rsidRPr="009E7AC5" w:rsidRDefault="009E7AC5" w:rsidP="009E7A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E7AC5">
        <w:rPr>
          <w:rFonts w:ascii="Times New Roman" w:hAnsi="Times New Roman" w:cs="Times New Roman"/>
          <w:sz w:val="28"/>
          <w:szCs w:val="28"/>
        </w:rPr>
        <w:t xml:space="preserve">Чиркова, Е.Н. Физиология человека и животных </w:t>
      </w:r>
      <w:r w:rsidRPr="009E7AC5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 </w:t>
      </w:r>
      <w:r w:rsidRPr="009E7AC5">
        <w:rPr>
          <w:rFonts w:ascii="Times New Roman" w:hAnsi="Times New Roman" w:cs="Times New Roman"/>
          <w:sz w:val="28"/>
          <w:szCs w:val="28"/>
        </w:rPr>
        <w:t>/ Е.Н. Чиркова, С.М. Завалеева, Н.Н. Садыкова ; Министерство образования и науки Российской Федерации, Оренбургский Государственный Университет. – Оренбург : Оренбургский государственный университет, 2017. – 117 с. : ил. – Режим доступа:</w:t>
      </w:r>
      <w:r w:rsidRPr="009E7AC5">
        <w:rPr>
          <w:rFonts w:ascii="Times New Roman" w:hAnsi="Times New Roman" w:cs="Times New Roman"/>
          <w:color w:val="454545"/>
          <w:sz w:val="28"/>
          <w:szCs w:val="28"/>
        </w:rPr>
        <w:t> </w:t>
      </w:r>
      <w:hyperlink r:id="rId11" w:history="1">
        <w:r w:rsidRPr="009E7AC5">
          <w:rPr>
            <w:rStyle w:val="ac"/>
            <w:rFonts w:ascii="Times New Roman" w:hAnsi="Times New Roman" w:cs="Times New Roman"/>
            <w:color w:val="006CA1"/>
            <w:sz w:val="28"/>
            <w:szCs w:val="28"/>
          </w:rPr>
          <w:t>http://biblioclub.ru/index.php?page=book&amp;id=481733</w:t>
        </w:r>
      </w:hyperlink>
      <w:r w:rsidRPr="009E7AC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1237A9" w:rsidRDefault="00DF35C7" w:rsidP="001237A9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7A9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1237A9" w:rsidRPr="001237A9" w:rsidRDefault="001237A9" w:rsidP="001237A9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37A9">
        <w:rPr>
          <w:bCs/>
          <w:sz w:val="28"/>
          <w:szCs w:val="28"/>
        </w:rPr>
        <w:t>- Вестник Оренбургского государственного университета</w:t>
      </w:r>
      <w:r w:rsidRPr="001237A9">
        <w:rPr>
          <w:sz w:val="28"/>
          <w:szCs w:val="28"/>
        </w:rPr>
        <w:t>: журнал. - Оренбург : ГОУ ОГУ, 2017;</w:t>
      </w:r>
    </w:p>
    <w:p w:rsidR="001237A9" w:rsidRPr="001237A9" w:rsidRDefault="001237A9" w:rsidP="001237A9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37A9">
        <w:rPr>
          <w:sz w:val="28"/>
          <w:szCs w:val="28"/>
        </w:rPr>
        <w:t>- Здоро</w:t>
      </w:r>
      <w:r>
        <w:rPr>
          <w:sz w:val="28"/>
          <w:szCs w:val="28"/>
        </w:rPr>
        <w:t>вье населения и среда обитания: журнал. - Москва</w:t>
      </w:r>
      <w:r w:rsidRPr="001237A9">
        <w:rPr>
          <w:sz w:val="28"/>
          <w:szCs w:val="28"/>
        </w:rPr>
        <w:t>: ФБУЗ Федеральный центр гигиены и эпидемиологии, 2017;</w:t>
      </w:r>
    </w:p>
    <w:p w:rsidR="001237A9" w:rsidRPr="001237A9" w:rsidRDefault="001237A9" w:rsidP="001237A9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37A9">
        <w:rPr>
          <w:sz w:val="28"/>
          <w:szCs w:val="28"/>
        </w:rPr>
        <w:t>- Ф</w:t>
      </w:r>
      <w:r>
        <w:rPr>
          <w:sz w:val="28"/>
          <w:szCs w:val="28"/>
        </w:rPr>
        <w:t xml:space="preserve">изиология человека </w:t>
      </w:r>
      <w:r w:rsidRPr="001237A9">
        <w:rPr>
          <w:sz w:val="28"/>
          <w:szCs w:val="28"/>
        </w:rPr>
        <w:t>: журнал. - Москва : Наука, 2017.</w:t>
      </w:r>
    </w:p>
    <w:p w:rsidR="00DF35C7" w:rsidRPr="001237A9" w:rsidRDefault="00DF35C7" w:rsidP="001237A9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7A9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1237A9" w:rsidRDefault="001237A9" w:rsidP="001237A9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7A9">
        <w:rPr>
          <w:rFonts w:ascii="Times New Roman" w:hAnsi="Times New Roman" w:cs="Times New Roman"/>
          <w:sz w:val="28"/>
          <w:szCs w:val="28"/>
        </w:rPr>
        <w:lastRenderedPageBreak/>
        <w:t xml:space="preserve">- Биология человека. База знаний по биологии человека. – Режим доступа: </w:t>
      </w:r>
      <w:hyperlink r:id="rId12" w:history="1">
        <w:r w:rsidRPr="001237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1237A9">
        <w:rPr>
          <w:rFonts w:ascii="Times New Roman" w:hAnsi="Times New Roman" w:cs="Times New Roman"/>
          <w:sz w:val="28"/>
          <w:szCs w:val="28"/>
        </w:rPr>
        <w:t>;</w:t>
      </w:r>
    </w:p>
    <w:p w:rsidR="001237A9" w:rsidRPr="001237A9" w:rsidRDefault="001237A9" w:rsidP="001237A9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1237A9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3" w:history="1">
        <w:r w:rsidRPr="001237A9">
          <w:rPr>
            <w:rStyle w:val="ac"/>
            <w:sz w:val="28"/>
            <w:szCs w:val="28"/>
          </w:rPr>
          <w:t>http://www.en.edu.ru/</w:t>
        </w:r>
      </w:hyperlink>
      <w:r w:rsidRPr="001237A9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4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D0" w:rsidRDefault="008128D0" w:rsidP="00FF0076">
      <w:pPr>
        <w:spacing w:after="0" w:line="240" w:lineRule="auto"/>
      </w:pPr>
      <w:r>
        <w:separator/>
      </w:r>
    </w:p>
  </w:endnote>
  <w:endnote w:type="continuationSeparator" w:id="0">
    <w:p w:rsidR="008128D0" w:rsidRDefault="008128D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1C4B03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5FDB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D0" w:rsidRDefault="008128D0" w:rsidP="00FF0076">
      <w:pPr>
        <w:spacing w:after="0" w:line="240" w:lineRule="auto"/>
      </w:pPr>
      <w:r>
        <w:separator/>
      </w:r>
    </w:p>
  </w:footnote>
  <w:footnote w:type="continuationSeparator" w:id="0">
    <w:p w:rsidR="008128D0" w:rsidRDefault="008128D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8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9"/>
  </w:num>
  <w:num w:numId="10">
    <w:abstractNumId w:val="2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7"/>
  </w:num>
  <w:num w:numId="19">
    <w:abstractNumId w:val="8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B1CE8"/>
    <w:rsid w:val="000E54FF"/>
    <w:rsid w:val="001061E4"/>
    <w:rsid w:val="001237A9"/>
    <w:rsid w:val="0014634D"/>
    <w:rsid w:val="001956A5"/>
    <w:rsid w:val="001A4606"/>
    <w:rsid w:val="001B7D6D"/>
    <w:rsid w:val="001C4B03"/>
    <w:rsid w:val="001D7187"/>
    <w:rsid w:val="001F7459"/>
    <w:rsid w:val="00212FA0"/>
    <w:rsid w:val="00227CD4"/>
    <w:rsid w:val="00233ED5"/>
    <w:rsid w:val="002A3BE7"/>
    <w:rsid w:val="002B7629"/>
    <w:rsid w:val="002D6C9C"/>
    <w:rsid w:val="002E7D03"/>
    <w:rsid w:val="003016E3"/>
    <w:rsid w:val="00307339"/>
    <w:rsid w:val="00355893"/>
    <w:rsid w:val="00367416"/>
    <w:rsid w:val="003A1555"/>
    <w:rsid w:val="003C479D"/>
    <w:rsid w:val="003E5AA1"/>
    <w:rsid w:val="003F234E"/>
    <w:rsid w:val="004355DC"/>
    <w:rsid w:val="00440111"/>
    <w:rsid w:val="00474DF5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67198"/>
    <w:rsid w:val="006A5588"/>
    <w:rsid w:val="006E0A99"/>
    <w:rsid w:val="006E3188"/>
    <w:rsid w:val="00733C5E"/>
    <w:rsid w:val="007716C5"/>
    <w:rsid w:val="007E711B"/>
    <w:rsid w:val="008128D0"/>
    <w:rsid w:val="008533FE"/>
    <w:rsid w:val="00882AF4"/>
    <w:rsid w:val="008C1505"/>
    <w:rsid w:val="008D09C5"/>
    <w:rsid w:val="008D4D99"/>
    <w:rsid w:val="008E4AC3"/>
    <w:rsid w:val="00916BDD"/>
    <w:rsid w:val="009372E5"/>
    <w:rsid w:val="0096479F"/>
    <w:rsid w:val="009838CD"/>
    <w:rsid w:val="009E7AC5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E01EB"/>
    <w:rsid w:val="00C14859"/>
    <w:rsid w:val="00C15FDB"/>
    <w:rsid w:val="00C368A5"/>
    <w:rsid w:val="00C56C34"/>
    <w:rsid w:val="00C8417B"/>
    <w:rsid w:val="00CA08AE"/>
    <w:rsid w:val="00CB300C"/>
    <w:rsid w:val="00D00AB0"/>
    <w:rsid w:val="00D25B75"/>
    <w:rsid w:val="00D300B3"/>
    <w:rsid w:val="00D63633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58B51-C379-40FE-91F0-3A0680E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61361" TargetMode="External"/><Relationship Id="rId13" Type="http://schemas.openxmlformats.org/officeDocument/2006/relationships/hyperlink" Target="http://www.e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i.img.ra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817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57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4093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21F4-9A4F-49FC-832E-9DFFB702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dcterms:created xsi:type="dcterms:W3CDTF">2020-02-11T18:33:00Z</dcterms:created>
  <dcterms:modified xsi:type="dcterms:W3CDTF">2020-02-11T18:33:00Z</dcterms:modified>
</cp:coreProperties>
</file>