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 xml:space="preserve">Кафедра </w:t>
      </w:r>
      <w:r w:rsidR="00F7341F">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A31431" w:rsidP="0081348F">
      <w:pPr>
        <w:pStyle w:val="ReportHead"/>
        <w:suppressAutoHyphens/>
        <w:rPr>
          <w:i/>
          <w:sz w:val="24"/>
          <w:u w:val="single"/>
        </w:rPr>
      </w:pPr>
      <w:r>
        <w:rPr>
          <w:i/>
          <w:sz w:val="24"/>
          <w:u w:val="single"/>
        </w:rPr>
        <w:t>Очно-заочная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7"/>
          <w:pgSz w:w="11906" w:h="16838"/>
          <w:pgMar w:top="510" w:right="567" w:bottom="510" w:left="1134" w:header="0" w:footer="510" w:gutter="0"/>
          <w:cols w:space="708"/>
          <w:docGrid w:linePitch="360"/>
        </w:sectPr>
      </w:pPr>
      <w:r>
        <w:t>Год набора 201</w:t>
      </w:r>
      <w:r w:rsidR="009E6EF0">
        <w:t>9</w:t>
      </w:r>
      <w:bookmarkStart w:id="1" w:name="_GoBack"/>
      <w:bookmarkEnd w:id="1"/>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F7341F" w:rsidP="00D65837">
      <w:pPr>
        <w:pStyle w:val="ReportHead"/>
        <w:tabs>
          <w:tab w:val="left" w:pos="10148"/>
        </w:tabs>
        <w:suppressAutoHyphens/>
        <w:jc w:val="both"/>
        <w:rPr>
          <w:sz w:val="24"/>
          <w:u w:val="single"/>
        </w:rPr>
      </w:pPr>
      <w:r>
        <w:rPr>
          <w:sz w:val="24"/>
          <w:u w:val="single"/>
        </w:rPr>
        <w:t>юриспруденции</w:t>
      </w:r>
      <w:r w:rsidR="00D65837">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w:t>
            </w:r>
            <w:r w:rsidRPr="00156F5E">
              <w:rPr>
                <w:szCs w:val="24"/>
              </w:rPr>
              <w:t>и</w:t>
            </w:r>
            <w:r w:rsidRPr="00156F5E">
              <w:rPr>
                <w:szCs w:val="24"/>
              </w:rPr>
              <w:t>кающие на их основе правовые отношения в сфере исполнител</w:t>
            </w:r>
            <w:r w:rsidRPr="00156F5E">
              <w:rPr>
                <w:szCs w:val="24"/>
              </w:rPr>
              <w:t>ь</w:t>
            </w:r>
            <w:r w:rsidRPr="00156F5E">
              <w:rPr>
                <w:szCs w:val="24"/>
              </w:rPr>
              <w:t>ного производства, анализировать, толковать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производс</w:t>
      </w:r>
      <w:r w:rsidRPr="002225CC">
        <w:rPr>
          <w:rFonts w:eastAsia="Calibri"/>
          <w:sz w:val="24"/>
          <w:szCs w:val="24"/>
        </w:rPr>
        <w:t>т</w:t>
      </w:r>
      <w:r w:rsidRPr="002225CC">
        <w:rPr>
          <w:rFonts w:eastAsia="Calibri"/>
          <w:sz w:val="24"/>
          <w:szCs w:val="24"/>
        </w:rPr>
        <w:t xml:space="preserve">ва в Российской Федерации, исходные положения, образующие основу отрасли исполнительного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производс</w:t>
      </w:r>
      <w:r w:rsidRPr="002225CC">
        <w:rPr>
          <w:rFonts w:eastAsia="Calibri"/>
          <w:sz w:val="24"/>
          <w:szCs w:val="24"/>
        </w:rPr>
        <w:t>т</w:t>
      </w:r>
      <w:r w:rsidRPr="002225CC">
        <w:rPr>
          <w:rFonts w:eastAsia="Calibri"/>
          <w:sz w:val="24"/>
          <w:szCs w:val="24"/>
        </w:rPr>
        <w:t xml:space="preserve">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отсутс</w:t>
      </w:r>
      <w:r w:rsidRPr="002225CC">
        <w:rPr>
          <w:rFonts w:eastAsia="Calibri"/>
          <w:sz w:val="24"/>
          <w:szCs w:val="24"/>
        </w:rPr>
        <w:t>т</w:t>
      </w:r>
      <w:r w:rsidRPr="002225CC">
        <w:rPr>
          <w:rFonts w:eastAsia="Calibri"/>
          <w:sz w:val="24"/>
          <w:szCs w:val="24"/>
        </w:rPr>
        <w:t xml:space="preserve">вует, а сам должник не обладает необходимыми юридическими знаниями и, по словам должника,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дейс</w:t>
      </w:r>
      <w:r w:rsidRPr="002225CC">
        <w:rPr>
          <w:rFonts w:eastAsia="Calibri"/>
          <w:sz w:val="24"/>
          <w:szCs w:val="24"/>
        </w:rPr>
        <w:t>т</w:t>
      </w:r>
      <w:r w:rsidRPr="002225CC">
        <w:rPr>
          <w:rFonts w:eastAsia="Calibri"/>
          <w:sz w:val="24"/>
          <w:szCs w:val="24"/>
        </w:rPr>
        <w:t xml:space="preserve">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 xml:space="preserve">том противоположной стороны, работающей, в свою очередь, врачом, и может способствовать достижению более благоприятного для нее исхода процесса,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w:t>
      </w:r>
      <w:r w:rsidRPr="002225CC">
        <w:rPr>
          <w:rFonts w:eastAsia="Times New Roman"/>
          <w:sz w:val="24"/>
          <w:szCs w:val="24"/>
          <w:lang w:eastAsia="ru-RU"/>
        </w:rPr>
        <w:t>ы</w:t>
      </w:r>
      <w:r w:rsidRPr="002225CC">
        <w:rPr>
          <w:rFonts w:eastAsia="Times New Roman"/>
          <w:sz w:val="24"/>
          <w:szCs w:val="24"/>
          <w:lang w:eastAsia="ru-RU"/>
        </w:rPr>
        <w:t>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w:t>
      </w:r>
      <w:r w:rsidRPr="002225CC">
        <w:rPr>
          <w:rFonts w:eastAsia="Times New Roman"/>
          <w:sz w:val="24"/>
          <w:szCs w:val="24"/>
          <w:lang w:eastAsia="ru-RU"/>
        </w:rPr>
        <w:t>е</w:t>
      </w:r>
      <w:r w:rsidRPr="002225CC">
        <w:rPr>
          <w:rFonts w:eastAsia="Times New Roman"/>
          <w:sz w:val="24"/>
          <w:szCs w:val="24"/>
          <w:lang w:eastAsia="ru-RU"/>
        </w:rPr>
        <w:t>риодических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w:t>
      </w:r>
      <w:r w:rsidRPr="002225CC">
        <w:rPr>
          <w:rFonts w:eastAsia="Times New Roman"/>
          <w:sz w:val="24"/>
          <w:szCs w:val="24"/>
          <w:lang w:eastAsia="ru-RU"/>
        </w:rPr>
        <w:t>я</w:t>
      </w:r>
      <w:r w:rsidRPr="002225CC">
        <w:rPr>
          <w:rFonts w:eastAsia="Times New Roman"/>
          <w:sz w:val="24"/>
          <w:szCs w:val="24"/>
          <w:lang w:eastAsia="ru-RU"/>
        </w:rPr>
        <w:t>щиеся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w:t>
      </w:r>
      <w:r w:rsidRPr="002225CC">
        <w:rPr>
          <w:rFonts w:eastAsia="Times New Roman"/>
          <w:sz w:val="24"/>
          <w:szCs w:val="24"/>
          <w:lang w:eastAsia="ru-RU"/>
        </w:rPr>
        <w:t>н</w:t>
      </w:r>
      <w:r w:rsidRPr="002225CC">
        <w:rPr>
          <w:rFonts w:eastAsia="Times New Roman"/>
          <w:sz w:val="24"/>
          <w:szCs w:val="24"/>
          <w:lang w:eastAsia="ru-RU"/>
        </w:rPr>
        <w:t>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w:t>
      </w:r>
      <w:r w:rsidRPr="002225CC">
        <w:rPr>
          <w:rFonts w:eastAsia="Calibri"/>
          <w:sz w:val="24"/>
          <w:szCs w:val="24"/>
          <w:lang w:eastAsia="ru-RU"/>
        </w:rPr>
        <w:t>т</w:t>
      </w:r>
      <w:r w:rsidRPr="002225CC">
        <w:rPr>
          <w:rFonts w:eastAsia="Calibri"/>
          <w:sz w:val="24"/>
          <w:szCs w:val="24"/>
          <w:lang w:eastAsia="ru-RU"/>
        </w:rPr>
        <w:t>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третьих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попечительс</w:t>
      </w:r>
      <w:r w:rsidRPr="002225CC">
        <w:rPr>
          <w:rFonts w:eastAsia="Times New Roman"/>
          <w:sz w:val="24"/>
          <w:szCs w:val="24"/>
          <w:lang w:eastAsia="ru-RU"/>
        </w:rPr>
        <w:t>т</w:t>
      </w:r>
      <w:r w:rsidRPr="002225CC">
        <w:rPr>
          <w:rFonts w:eastAsia="Times New Roman"/>
          <w:sz w:val="24"/>
          <w:szCs w:val="24"/>
          <w:lang w:eastAsia="ru-RU"/>
        </w:rPr>
        <w:t>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w:t>
      </w:r>
      <w:r w:rsidRPr="00CB4D72">
        <w:rPr>
          <w:rFonts w:eastAsia="Calibri"/>
          <w:sz w:val="24"/>
          <w:szCs w:val="24"/>
        </w:rPr>
        <w:t>ы</w:t>
      </w:r>
      <w:r w:rsidRPr="00CB4D72">
        <w:rPr>
          <w:rFonts w:eastAsia="Calibri"/>
          <w:sz w:val="24"/>
          <w:szCs w:val="24"/>
        </w:rPr>
        <w:t>сканной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Исполнение судебных актов и актов других органов в отношении иностранных гр</w:t>
      </w:r>
      <w:r w:rsidRPr="00CB4D72">
        <w:rPr>
          <w:rFonts w:eastAsia="Calibri"/>
          <w:sz w:val="24"/>
          <w:szCs w:val="24"/>
        </w:rPr>
        <w:t>а</w:t>
      </w:r>
      <w:r w:rsidRPr="00CB4D72">
        <w:rPr>
          <w:rFonts w:eastAsia="Calibri"/>
          <w:sz w:val="24"/>
          <w:szCs w:val="24"/>
        </w:rPr>
        <w:t xml:space="preserve">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w:t>
      </w:r>
      <w:r w:rsidRPr="00CB4D72">
        <w:rPr>
          <w:rFonts w:eastAsia="Calibri"/>
          <w:sz w:val="24"/>
          <w:szCs w:val="24"/>
        </w:rPr>
        <w:t>а</w:t>
      </w:r>
      <w:r w:rsidRPr="00CB4D72">
        <w:rPr>
          <w:rFonts w:eastAsia="Calibri"/>
          <w:sz w:val="24"/>
          <w:szCs w:val="24"/>
        </w:rPr>
        <w:t xml:space="preserve">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д) определением суда надзорной инстанции отменено определение районного суда об у</w:t>
      </w:r>
      <w:r w:rsidRPr="00CB4D72">
        <w:rPr>
          <w:rFonts w:eastAsia="Calibri"/>
          <w:sz w:val="24"/>
          <w:szCs w:val="24"/>
        </w:rPr>
        <w:t>т</w:t>
      </w:r>
      <w:r w:rsidRPr="00CB4D72">
        <w:rPr>
          <w:rFonts w:eastAsia="Calibri"/>
          <w:sz w:val="24"/>
          <w:szCs w:val="24"/>
        </w:rPr>
        <w:t>верждении мирового соглашения, на основании которого выдан исполнительный лист, дело н</w:t>
      </w:r>
      <w:r w:rsidRPr="00CB4D72">
        <w:rPr>
          <w:rFonts w:eastAsia="Calibri"/>
          <w:sz w:val="24"/>
          <w:szCs w:val="24"/>
        </w:rPr>
        <w:t>а</w:t>
      </w:r>
      <w:r w:rsidRPr="00CB4D72">
        <w:rPr>
          <w:rFonts w:eastAsia="Calibri"/>
          <w:sz w:val="24"/>
          <w:szCs w:val="24"/>
        </w:rPr>
        <w:t xml:space="preserve">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производс</w:t>
      </w:r>
      <w:r w:rsidRPr="00CB4D72">
        <w:rPr>
          <w:rFonts w:eastAsia="Calibri"/>
          <w:sz w:val="24"/>
          <w:szCs w:val="24"/>
        </w:rPr>
        <w:t>т</w:t>
      </w:r>
      <w:r w:rsidRPr="00CB4D72">
        <w:rPr>
          <w:rFonts w:eastAsia="Calibri"/>
          <w:sz w:val="24"/>
          <w:szCs w:val="24"/>
        </w:rPr>
        <w:t>во в отношении Федосеева, однако в связи с отсутствием денежных средств исполнительное пр</w:t>
      </w:r>
      <w:r w:rsidRPr="00CB4D72">
        <w:rPr>
          <w:rFonts w:eastAsia="Calibri"/>
          <w:sz w:val="24"/>
          <w:szCs w:val="24"/>
        </w:rPr>
        <w:t>о</w:t>
      </w:r>
      <w:r w:rsidRPr="00CB4D72">
        <w:rPr>
          <w:rFonts w:eastAsia="Calibri"/>
          <w:sz w:val="24"/>
          <w:szCs w:val="24"/>
        </w:rPr>
        <w:t>изводство было окончено в ноябре 2013 г., а исполнительный лист возвращен взыскателю. В д</w:t>
      </w:r>
      <w:r w:rsidRPr="00CB4D72">
        <w:rPr>
          <w:rFonts w:eastAsia="Calibri"/>
          <w:sz w:val="24"/>
          <w:szCs w:val="24"/>
        </w:rPr>
        <w:t>е</w:t>
      </w:r>
      <w:r w:rsidRPr="00CB4D72">
        <w:rPr>
          <w:rFonts w:eastAsia="Calibri"/>
          <w:sz w:val="24"/>
          <w:szCs w:val="24"/>
        </w:rPr>
        <w:lastRenderedPageBreak/>
        <w:t xml:space="preserve">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w:t>
      </w:r>
      <w:r w:rsidRPr="00CB4D72">
        <w:rPr>
          <w:rFonts w:eastAsia="Calibri"/>
          <w:sz w:val="24"/>
          <w:szCs w:val="24"/>
        </w:rPr>
        <w:t>ы</w:t>
      </w:r>
      <w:r w:rsidRPr="00CB4D72">
        <w:rPr>
          <w:rFonts w:eastAsia="Calibri"/>
          <w:sz w:val="24"/>
          <w:szCs w:val="24"/>
        </w:rPr>
        <w:t>скатель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w:t>
      </w:r>
      <w:r w:rsidRPr="00CB4D72">
        <w:rPr>
          <w:rFonts w:eastAsia="Calibri"/>
          <w:sz w:val="24"/>
          <w:szCs w:val="24"/>
        </w:rPr>
        <w:t>к</w:t>
      </w:r>
      <w:r w:rsidRPr="00CB4D72">
        <w:rPr>
          <w:rFonts w:eastAsia="Calibri"/>
          <w:sz w:val="24"/>
          <w:szCs w:val="24"/>
        </w:rPr>
        <w:t>радена из его квартиры. Решением районного суда иск был удовлетворен, по вступлении решения в законную силу был выдан исполнительный лист и решение было исполнено – картина была во</w:t>
      </w:r>
      <w:r w:rsidRPr="00CB4D72">
        <w:rPr>
          <w:rFonts w:eastAsia="Calibri"/>
          <w:sz w:val="24"/>
          <w:szCs w:val="24"/>
        </w:rPr>
        <w:t>з</w:t>
      </w:r>
      <w:r w:rsidRPr="00CB4D72">
        <w:rPr>
          <w:rFonts w:eastAsia="Calibri"/>
          <w:sz w:val="24"/>
          <w:szCs w:val="24"/>
        </w:rPr>
        <w:t>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собс</w:t>
      </w:r>
      <w:r w:rsidRPr="00CB4D72">
        <w:rPr>
          <w:rFonts w:eastAsia="Calibri"/>
          <w:sz w:val="24"/>
          <w:szCs w:val="24"/>
        </w:rPr>
        <w:t>т</w:t>
      </w:r>
      <w:r w:rsidRPr="00CB4D72">
        <w:rPr>
          <w:rFonts w:eastAsia="Calibri"/>
          <w:sz w:val="24"/>
          <w:szCs w:val="24"/>
        </w:rPr>
        <w:t xml:space="preserve">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разбирательс</w:t>
      </w:r>
      <w:r w:rsidRPr="00CB4D72">
        <w:rPr>
          <w:rFonts w:eastAsia="Calibri"/>
          <w:sz w:val="24"/>
          <w:szCs w:val="24"/>
        </w:rPr>
        <w:t>т</w:t>
      </w:r>
      <w:r w:rsidRPr="00CB4D72">
        <w:rPr>
          <w:rFonts w:eastAsia="Calibri"/>
          <w:sz w:val="24"/>
          <w:szCs w:val="24"/>
        </w:rPr>
        <w:t xml:space="preserve">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ходе принудительного исполнения судебного решения, вынесенного в отношении гр</w:t>
      </w:r>
      <w:r w:rsidRPr="00CB4D72">
        <w:rPr>
          <w:rFonts w:eastAsia="Calibri"/>
          <w:sz w:val="24"/>
          <w:szCs w:val="24"/>
        </w:rPr>
        <w:t>а</w:t>
      </w:r>
      <w:r w:rsidRPr="00CB4D72">
        <w:rPr>
          <w:rFonts w:eastAsia="Calibri"/>
          <w:sz w:val="24"/>
          <w:szCs w:val="24"/>
        </w:rPr>
        <w:t>жданина Илюшина, судебному приставу-исполнителю стало известно, что принадлежащие дол</w:t>
      </w:r>
      <w:r w:rsidRPr="00CB4D72">
        <w:rPr>
          <w:rFonts w:eastAsia="Calibri"/>
          <w:sz w:val="24"/>
          <w:szCs w:val="24"/>
        </w:rPr>
        <w:t>ж</w:t>
      </w:r>
      <w:r w:rsidRPr="00CB4D72">
        <w:rPr>
          <w:rFonts w:eastAsia="Calibri"/>
          <w:sz w:val="24"/>
          <w:szCs w:val="24"/>
        </w:rPr>
        <w:t>нику телевизор и музыкальный центр импортного производства находятся в квартире его дво</w:t>
      </w:r>
      <w:r w:rsidRPr="00CB4D72">
        <w:rPr>
          <w:rFonts w:eastAsia="Calibri"/>
          <w:sz w:val="24"/>
          <w:szCs w:val="24"/>
        </w:rPr>
        <w:t>ю</w:t>
      </w:r>
      <w:r w:rsidRPr="00CB4D72">
        <w:rPr>
          <w:rFonts w:eastAsia="Calibri"/>
          <w:sz w:val="24"/>
          <w:szCs w:val="24"/>
        </w:rPr>
        <w:t>родной сестры Пушкаревой. После того, как Пушкарева в телефонном разговоре с судебным пр</w:t>
      </w:r>
      <w:r w:rsidRPr="00CB4D72">
        <w:rPr>
          <w:rFonts w:eastAsia="Calibri"/>
          <w:sz w:val="24"/>
          <w:szCs w:val="24"/>
        </w:rPr>
        <w:t>и</w:t>
      </w:r>
      <w:r w:rsidRPr="00CB4D72">
        <w:rPr>
          <w:rFonts w:eastAsia="Calibri"/>
          <w:sz w:val="24"/>
          <w:szCs w:val="24"/>
        </w:rPr>
        <w:t>ставом-исполнителем подтвердила факт нахождения у нее имущества гражданина Илюшина, с</w:t>
      </w:r>
      <w:r w:rsidRPr="00CB4D72">
        <w:rPr>
          <w:rFonts w:eastAsia="Calibri"/>
          <w:sz w:val="24"/>
          <w:szCs w:val="24"/>
        </w:rPr>
        <w:t>у</w:t>
      </w:r>
      <w:r w:rsidRPr="00CB4D72">
        <w:rPr>
          <w:rFonts w:eastAsia="Calibri"/>
          <w:sz w:val="24"/>
          <w:szCs w:val="24"/>
        </w:rPr>
        <w:t>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w:t>
      </w:r>
      <w:r w:rsidRPr="00CB4D72">
        <w:rPr>
          <w:rFonts w:eastAsia="Calibri"/>
          <w:sz w:val="24"/>
          <w:szCs w:val="24"/>
        </w:rPr>
        <w:t>е</w:t>
      </w:r>
      <w:r w:rsidRPr="00CB4D72">
        <w:rPr>
          <w:rFonts w:eastAsia="Calibri"/>
          <w:sz w:val="24"/>
          <w:szCs w:val="24"/>
        </w:rPr>
        <w:t xml:space="preserve">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w:t>
      </w:r>
      <w:r w:rsidRPr="00CB4D72">
        <w:rPr>
          <w:rFonts w:eastAsia="Calibri"/>
          <w:sz w:val="24"/>
          <w:szCs w:val="24"/>
        </w:rPr>
        <w:t>ы</w:t>
      </w:r>
      <w:r w:rsidRPr="00CB4D72">
        <w:rPr>
          <w:rFonts w:eastAsia="Calibri"/>
          <w:sz w:val="24"/>
          <w:szCs w:val="24"/>
        </w:rPr>
        <w:t>сканию, написав заявление о взыскании задолженности за прошедшие два года. Как должен п</w:t>
      </w:r>
      <w:r w:rsidRPr="00CB4D72">
        <w:rPr>
          <w:rFonts w:eastAsia="Calibri"/>
          <w:sz w:val="24"/>
          <w:szCs w:val="24"/>
        </w:rPr>
        <w:t>о</w:t>
      </w:r>
      <w:r w:rsidRPr="00CB4D72">
        <w:rPr>
          <w:rFonts w:eastAsia="Calibri"/>
          <w:sz w:val="24"/>
          <w:szCs w:val="24"/>
        </w:rPr>
        <w:t xml:space="preserve">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государс</w:t>
      </w:r>
      <w:r w:rsidRPr="00CB4D72">
        <w:rPr>
          <w:rFonts w:eastAsia="Times New Roman"/>
          <w:color w:val="000000"/>
          <w:sz w:val="24"/>
          <w:szCs w:val="24"/>
        </w:rPr>
        <w:t>т</w:t>
      </w:r>
      <w:r w:rsidRPr="00CB4D72">
        <w:rPr>
          <w:rFonts w:eastAsia="Times New Roman"/>
          <w:color w:val="000000"/>
          <w:sz w:val="24"/>
          <w:szCs w:val="24"/>
        </w:rPr>
        <w:t>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w:t>
      </w:r>
      <w:r w:rsidRPr="00CB4D72">
        <w:rPr>
          <w:rFonts w:eastAsia="Times New Roman"/>
          <w:color w:val="000000"/>
          <w:sz w:val="24"/>
          <w:szCs w:val="24"/>
        </w:rPr>
        <w:t>а</w:t>
      </w:r>
      <w:r w:rsidRPr="00CB4D72">
        <w:rPr>
          <w:rFonts w:eastAsia="Times New Roman"/>
          <w:color w:val="000000"/>
          <w:sz w:val="24"/>
          <w:szCs w:val="24"/>
        </w:rPr>
        <w:t>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w:t>
            </w:r>
            <w:r w:rsidRPr="002D1ECA">
              <w:rPr>
                <w:rFonts w:eastAsia="Times New Roman"/>
                <w:sz w:val="24"/>
                <w:szCs w:val="24"/>
                <w:lang w:eastAsia="ru-RU" w:bidi="ru-RU"/>
              </w:rPr>
              <w:t>и</w:t>
            </w:r>
            <w:r w:rsidRPr="002D1ECA">
              <w:rPr>
                <w:rFonts w:eastAsia="Times New Roman"/>
                <w:sz w:val="24"/>
                <w:szCs w:val="24"/>
                <w:lang w:eastAsia="ru-RU" w:bidi="ru-RU"/>
              </w:rPr>
              <w:t>туацию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соответс</w:t>
            </w:r>
            <w:r>
              <w:rPr>
                <w:sz w:val="24"/>
                <w:szCs w:val="24"/>
              </w:rPr>
              <w:t>т</w:t>
            </w:r>
            <w:r>
              <w:rPr>
                <w:sz w:val="24"/>
                <w:szCs w:val="24"/>
              </w:rPr>
              <w:t>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сущес</w:t>
            </w:r>
            <w:r w:rsidRPr="00CC39E7">
              <w:rPr>
                <w:rFonts w:eastAsia="Times New Roman"/>
                <w:lang w:eastAsia="ru-RU"/>
              </w:rPr>
              <w:t>т</w:t>
            </w:r>
            <w:r w:rsidRPr="00CC39E7">
              <w:rPr>
                <w:rFonts w:eastAsia="Times New Roman"/>
                <w:lang w:eastAsia="ru-RU"/>
              </w:rPr>
              <w:t>венные ошибки, либо ответы на знач</w:t>
            </w:r>
            <w:r w:rsidRPr="00CC39E7">
              <w:rPr>
                <w:rFonts w:eastAsia="Times New Roman"/>
                <w:lang w:eastAsia="ru-RU"/>
              </w:rPr>
              <w:t>и</w:t>
            </w:r>
            <w:r w:rsidRPr="00CC39E7">
              <w:rPr>
                <w:rFonts w:eastAsia="Times New Roman"/>
                <w:lang w:eastAsia="ru-RU"/>
              </w:rPr>
              <w:t>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w:t>
            </w:r>
            <w:r w:rsidRPr="006C6859">
              <w:rPr>
                <w:sz w:val="24"/>
                <w:szCs w:val="24"/>
                <w:lang w:bidi="ru-RU"/>
              </w:rPr>
              <w:t>ы</w:t>
            </w:r>
            <w:r w:rsidRPr="006C6859">
              <w:rPr>
                <w:sz w:val="24"/>
                <w:szCs w:val="24"/>
                <w:lang w:bidi="ru-RU"/>
              </w:rPr>
              <w:t>вающе отвечает на дополнительные вопр</w:t>
            </w:r>
            <w:r w:rsidRPr="006C6859">
              <w:rPr>
                <w:sz w:val="24"/>
                <w:szCs w:val="24"/>
                <w:lang w:bidi="ru-RU"/>
              </w:rPr>
              <w:t>о</w:t>
            </w:r>
            <w:r w:rsidRPr="006C6859">
              <w:rPr>
                <w:sz w:val="24"/>
                <w:szCs w:val="24"/>
                <w:lang w:bidi="ru-RU"/>
              </w:rPr>
              <w:t>сы, приводит собственные примеры по пр</w:t>
            </w:r>
            <w:r w:rsidRPr="006C6859">
              <w:rPr>
                <w:sz w:val="24"/>
                <w:szCs w:val="24"/>
                <w:lang w:bidi="ru-RU"/>
              </w:rPr>
              <w:t>о</w:t>
            </w:r>
            <w:r w:rsidRPr="006C6859">
              <w:rPr>
                <w:sz w:val="24"/>
                <w:szCs w:val="24"/>
                <w:lang w:bidi="ru-RU"/>
              </w:rPr>
              <w:t>блематике поставленного вопроса, решил предложенные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w:t>
      </w:r>
      <w:r w:rsidRPr="00156F5E">
        <w:t>с</w:t>
      </w:r>
      <w:r w:rsidRPr="00156F5E">
        <w:t xml:space="preserve">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w:t>
      </w:r>
      <w:r w:rsidRPr="00CC39E7">
        <w:rPr>
          <w:rFonts w:eastAsia="Times New Roman"/>
        </w:rPr>
        <w:t>е</w:t>
      </w:r>
      <w:r w:rsidRPr="00CC39E7">
        <w:rPr>
          <w:rFonts w:eastAsia="Times New Roman"/>
        </w:rPr>
        <w:t>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ния учебной и дополнительной литературы по соответствующей теме. Усвоив теоретический материал, н</w:t>
      </w:r>
      <w:r w:rsidRPr="00CC39E7">
        <w:rPr>
          <w:rFonts w:eastAsia="Times New Roman"/>
        </w:rPr>
        <w:t>е</w:t>
      </w:r>
      <w:r w:rsidRPr="00CC39E7">
        <w:rPr>
          <w:rFonts w:eastAsia="Times New Roman"/>
        </w:rPr>
        <w:t>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w:t>
      </w:r>
      <w:r w:rsidRPr="00CC39E7">
        <w:rPr>
          <w:rFonts w:eastAsia="Times New Roman"/>
        </w:rPr>
        <w:t>з</w:t>
      </w:r>
      <w:r w:rsidRPr="00CC39E7">
        <w:rPr>
          <w:rFonts w:eastAsia="Times New Roman"/>
        </w:rPr>
        <w:t xml:space="preserve">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89" w:rsidRDefault="00F27589" w:rsidP="0081348F">
      <w:pPr>
        <w:spacing w:after="0" w:line="240" w:lineRule="auto"/>
      </w:pPr>
      <w:r>
        <w:separator/>
      </w:r>
    </w:p>
  </w:endnote>
  <w:endnote w:type="continuationSeparator" w:id="0">
    <w:p w:rsidR="00F27589" w:rsidRDefault="00F27589" w:rsidP="00813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A36" w:rsidRPr="0081348F" w:rsidRDefault="00C57A36" w:rsidP="0081348F">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A36" w:rsidRPr="0081348F" w:rsidRDefault="00A2688E" w:rsidP="0081348F">
    <w:pPr>
      <w:pStyle w:val="ReportMain"/>
      <w:suppressAutoHyphens/>
      <w:ind w:firstLine="850"/>
      <w:jc w:val="right"/>
      <w:rPr>
        <w:sz w:val="20"/>
      </w:rPr>
    </w:pPr>
    <w:r>
      <w:rPr>
        <w:sz w:val="20"/>
      </w:rPr>
      <w:fldChar w:fldCharType="begin"/>
    </w:r>
    <w:r w:rsidR="00C57A36">
      <w:rPr>
        <w:sz w:val="20"/>
      </w:rPr>
      <w:instrText xml:space="preserve"> PAGE  \* MERGEFORMAT </w:instrText>
    </w:r>
    <w:r>
      <w:rPr>
        <w:sz w:val="20"/>
      </w:rPr>
      <w:fldChar w:fldCharType="separate"/>
    </w:r>
    <w:r w:rsidR="00A31431">
      <w:rPr>
        <w:noProof/>
        <w:sz w:val="20"/>
      </w:rPr>
      <w:t>43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89" w:rsidRDefault="00F27589" w:rsidP="0081348F">
      <w:pPr>
        <w:spacing w:after="0" w:line="240" w:lineRule="auto"/>
      </w:pPr>
      <w:r>
        <w:separator/>
      </w:r>
    </w:p>
  </w:footnote>
  <w:footnote w:type="continuationSeparator" w:id="0">
    <w:p w:rsidR="00F27589" w:rsidRDefault="00F27589" w:rsidP="00813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1"/>
    <w:footnote w:id="0"/>
  </w:footnotePr>
  <w:endnotePr>
    <w:endnote w:id="-1"/>
    <w:endnote w:id="0"/>
  </w:endnotePr>
  <w:compat/>
  <w:rsids>
    <w:rsidRoot w:val="0081348F"/>
    <w:rsid w:val="00055375"/>
    <w:rsid w:val="00065062"/>
    <w:rsid w:val="00072B64"/>
    <w:rsid w:val="00123164"/>
    <w:rsid w:val="001236B8"/>
    <w:rsid w:val="001564B5"/>
    <w:rsid w:val="00156F5E"/>
    <w:rsid w:val="0016613D"/>
    <w:rsid w:val="001C6902"/>
    <w:rsid w:val="002225CC"/>
    <w:rsid w:val="00230C0C"/>
    <w:rsid w:val="00237337"/>
    <w:rsid w:val="00251EE6"/>
    <w:rsid w:val="002E0CFB"/>
    <w:rsid w:val="002E455F"/>
    <w:rsid w:val="00326577"/>
    <w:rsid w:val="004808E2"/>
    <w:rsid w:val="00524E8E"/>
    <w:rsid w:val="00541694"/>
    <w:rsid w:val="005766D9"/>
    <w:rsid w:val="00577F8A"/>
    <w:rsid w:val="00604F5F"/>
    <w:rsid w:val="00625C11"/>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9E6EF0"/>
    <w:rsid w:val="00A2688E"/>
    <w:rsid w:val="00A31431"/>
    <w:rsid w:val="00A742B2"/>
    <w:rsid w:val="00B4692E"/>
    <w:rsid w:val="00BC000A"/>
    <w:rsid w:val="00C57A36"/>
    <w:rsid w:val="00C67FD0"/>
    <w:rsid w:val="00CB4D72"/>
    <w:rsid w:val="00CC39E7"/>
    <w:rsid w:val="00D35A31"/>
    <w:rsid w:val="00D65837"/>
    <w:rsid w:val="00D67CBB"/>
    <w:rsid w:val="00D92045"/>
    <w:rsid w:val="00DD489F"/>
    <w:rsid w:val="00E0162B"/>
    <w:rsid w:val="00E77E4D"/>
    <w:rsid w:val="00F27589"/>
    <w:rsid w:val="00F73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2688E"/>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43</Pages>
  <Words>17516</Words>
  <Characters>99843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Наталья Кригер</cp:lastModifiedBy>
  <cp:revision>37</cp:revision>
  <dcterms:created xsi:type="dcterms:W3CDTF">2019-11-01T07:12:00Z</dcterms:created>
  <dcterms:modified xsi:type="dcterms:W3CDTF">2019-12-09T01:26:00Z</dcterms:modified>
</cp:coreProperties>
</file>