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B3" w:rsidRPr="005E71B3" w:rsidRDefault="005E71B3" w:rsidP="005E71B3">
      <w:pPr>
        <w:pStyle w:val="ReportHead"/>
        <w:suppressAutoHyphens/>
      </w:pPr>
      <w:r w:rsidRPr="005E71B3">
        <w:t>Минобрнауки России</w:t>
      </w:r>
    </w:p>
    <w:p w:rsidR="005E71B3" w:rsidRPr="005E71B3" w:rsidRDefault="005E71B3" w:rsidP="005E71B3">
      <w:pPr>
        <w:pStyle w:val="ReportHead"/>
        <w:suppressAutoHyphens/>
      </w:pP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 xml:space="preserve">Бузулукский гуманитарно-технологический институт (филиал) </w:t>
      </w: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федерального государственного бюджетного образовательного учреждения</w:t>
      </w:r>
    </w:p>
    <w:p w:rsidR="005E71B3" w:rsidRPr="005E71B3" w:rsidRDefault="005E71B3" w:rsidP="005E71B3">
      <w:pPr>
        <w:suppressLineNumbers/>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высшего образования</w:t>
      </w:r>
    </w:p>
    <w:p w:rsidR="005E71B3" w:rsidRPr="005E71B3" w:rsidRDefault="005E71B3" w:rsidP="005E71B3">
      <w:pPr>
        <w:suppressLineNumbers/>
        <w:spacing w:after="0" w:line="240" w:lineRule="auto"/>
        <w:jc w:val="center"/>
        <w:rPr>
          <w:rFonts w:ascii="Times New Roman" w:hAnsi="Times New Roman" w:cs="Times New Roman"/>
          <w:b/>
          <w:sz w:val="28"/>
          <w:szCs w:val="28"/>
        </w:rPr>
      </w:pPr>
      <w:r w:rsidRPr="005E71B3">
        <w:rPr>
          <w:rFonts w:ascii="Times New Roman" w:hAnsi="Times New Roman" w:cs="Times New Roman"/>
          <w:b/>
          <w:sz w:val="28"/>
          <w:szCs w:val="28"/>
        </w:rPr>
        <w:t>«Оренбургский государственный университет»</w:t>
      </w:r>
    </w:p>
    <w:p w:rsidR="005E71B3" w:rsidRPr="005E71B3" w:rsidRDefault="005E71B3" w:rsidP="005E71B3">
      <w:pPr>
        <w:suppressLineNumbers/>
        <w:tabs>
          <w:tab w:val="left" w:pos="5670"/>
        </w:tabs>
        <w:spacing w:after="0" w:line="240" w:lineRule="auto"/>
        <w:rPr>
          <w:rFonts w:ascii="Times New Roman" w:hAnsi="Times New Roman" w:cs="Times New Roman"/>
          <w:sz w:val="28"/>
          <w:szCs w:val="28"/>
        </w:rPr>
      </w:pPr>
      <w:r w:rsidRPr="005E71B3">
        <w:rPr>
          <w:rFonts w:ascii="Times New Roman" w:hAnsi="Times New Roman" w:cs="Times New Roman"/>
          <w:sz w:val="28"/>
          <w:szCs w:val="28"/>
        </w:rPr>
        <w:tab/>
      </w:r>
    </w:p>
    <w:p w:rsidR="005E71B3" w:rsidRPr="005E71B3" w:rsidRDefault="005E71B3" w:rsidP="005E71B3">
      <w:pPr>
        <w:pStyle w:val="ReportHead"/>
        <w:suppressAutoHyphens/>
        <w:rPr>
          <w:szCs w:val="28"/>
        </w:rPr>
      </w:pPr>
      <w:r w:rsidRPr="005E71B3">
        <w:rPr>
          <w:rFonts w:eastAsia="Times New Roman"/>
          <w:szCs w:val="28"/>
        </w:rPr>
        <w:tab/>
      </w:r>
      <w:r w:rsidRPr="005E71B3">
        <w:rPr>
          <w:szCs w:val="28"/>
        </w:rPr>
        <w:t xml:space="preserve">Кафедра биоэкологии и техносферной безопасности </w:t>
      </w:r>
    </w:p>
    <w:p w:rsidR="005E71B3" w:rsidRPr="005E71B3" w:rsidRDefault="005E71B3" w:rsidP="005E71B3">
      <w:pPr>
        <w:suppressLineNumbers/>
        <w:tabs>
          <w:tab w:val="center" w:pos="4819"/>
          <w:tab w:val="right" w:pos="9638"/>
        </w:tabs>
        <w:spacing w:after="0" w:line="240" w:lineRule="auto"/>
        <w:rPr>
          <w:rFonts w:ascii="Times New Roman" w:hAnsi="Times New Roman" w:cs="Times New Roman"/>
          <w:sz w:val="28"/>
          <w:szCs w:val="28"/>
        </w:rPr>
      </w:pPr>
      <w:r w:rsidRPr="005E71B3">
        <w:rPr>
          <w:rFonts w:ascii="Times New Roman" w:hAnsi="Times New Roman" w:cs="Times New Roman"/>
          <w:sz w:val="28"/>
          <w:szCs w:val="28"/>
        </w:rPr>
        <w:tab/>
      </w:r>
    </w:p>
    <w:p w:rsidR="005E71B3" w:rsidRPr="005E71B3" w:rsidRDefault="005E71B3" w:rsidP="005E71B3">
      <w:pPr>
        <w:suppressLineNumbers/>
        <w:spacing w:after="0" w:line="240" w:lineRule="auto"/>
        <w:ind w:firstLine="851"/>
        <w:jc w:val="center"/>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b/>
          <w:sz w:val="32"/>
          <w:szCs w:val="28"/>
        </w:rPr>
      </w:pPr>
      <w:r w:rsidRPr="005E71B3">
        <w:rPr>
          <w:rFonts w:ascii="Times New Roman" w:hAnsi="Times New Roman" w:cs="Times New Roman"/>
          <w:b/>
          <w:sz w:val="32"/>
          <w:szCs w:val="28"/>
        </w:rPr>
        <w:t>Фонд</w:t>
      </w:r>
    </w:p>
    <w:p w:rsidR="005E71B3" w:rsidRPr="005E71B3" w:rsidRDefault="005E71B3" w:rsidP="005E71B3">
      <w:pPr>
        <w:spacing w:after="0" w:line="240" w:lineRule="auto"/>
        <w:jc w:val="center"/>
        <w:rPr>
          <w:rFonts w:ascii="Times New Roman" w:hAnsi="Times New Roman" w:cs="Times New Roman"/>
          <w:b/>
          <w:sz w:val="32"/>
          <w:szCs w:val="28"/>
        </w:rPr>
      </w:pPr>
      <w:r w:rsidRPr="005E71B3">
        <w:rPr>
          <w:rFonts w:ascii="Times New Roman" w:hAnsi="Times New Roman" w:cs="Times New Roman"/>
          <w:b/>
          <w:sz w:val="32"/>
          <w:szCs w:val="28"/>
        </w:rPr>
        <w:t xml:space="preserve">оценочных средств </w:t>
      </w:r>
    </w:p>
    <w:p w:rsidR="005E71B3" w:rsidRPr="005E71B3" w:rsidRDefault="005E71B3" w:rsidP="005E71B3">
      <w:pPr>
        <w:spacing w:after="0" w:line="240" w:lineRule="auto"/>
        <w:jc w:val="center"/>
        <w:rPr>
          <w:rFonts w:ascii="Times New Roman" w:hAnsi="Times New Roman" w:cs="Times New Roman"/>
          <w:sz w:val="32"/>
          <w:szCs w:val="28"/>
        </w:rPr>
      </w:pPr>
      <w:r w:rsidRPr="005E71B3">
        <w:rPr>
          <w:rFonts w:ascii="Times New Roman" w:hAnsi="Times New Roman" w:cs="Times New Roman"/>
          <w:sz w:val="32"/>
          <w:szCs w:val="28"/>
        </w:rPr>
        <w:t>по дисциплине «</w:t>
      </w:r>
      <w:r>
        <w:rPr>
          <w:rFonts w:ascii="Times New Roman" w:hAnsi="Times New Roman" w:cs="Times New Roman"/>
          <w:i/>
          <w:sz w:val="32"/>
          <w:szCs w:val="28"/>
        </w:rPr>
        <w:t>Основы биоиндикации</w:t>
      </w:r>
      <w:r w:rsidRPr="005E71B3">
        <w:rPr>
          <w:rFonts w:ascii="Times New Roman" w:hAnsi="Times New Roman" w:cs="Times New Roman"/>
          <w:sz w:val="32"/>
          <w:szCs w:val="28"/>
        </w:rPr>
        <w:t xml:space="preserve">» </w:t>
      </w:r>
    </w:p>
    <w:p w:rsidR="005E71B3" w:rsidRPr="005E71B3" w:rsidRDefault="005E71B3" w:rsidP="005E71B3">
      <w:pPr>
        <w:suppressLineNumbers/>
        <w:spacing w:after="0" w:line="240" w:lineRule="auto"/>
        <w:ind w:firstLine="851"/>
        <w:jc w:val="center"/>
        <w:rPr>
          <w:rFonts w:ascii="Times New Roman" w:hAnsi="Times New Roman" w:cs="Times New Roman"/>
          <w:sz w:val="32"/>
          <w:szCs w:val="28"/>
        </w:rPr>
      </w:pPr>
    </w:p>
    <w:p w:rsidR="005E71B3" w:rsidRPr="005E71B3" w:rsidRDefault="005E71B3" w:rsidP="005E71B3">
      <w:pPr>
        <w:suppressLineNumbers/>
        <w:spacing w:after="0" w:line="240" w:lineRule="auto"/>
        <w:ind w:firstLine="851"/>
        <w:jc w:val="center"/>
        <w:rPr>
          <w:rFonts w:ascii="Times New Roman" w:hAnsi="Times New Roman" w:cs="Times New Roman"/>
          <w:sz w:val="28"/>
          <w:szCs w:val="28"/>
        </w:rPr>
      </w:pPr>
    </w:p>
    <w:p w:rsidR="005E71B3" w:rsidRPr="005E71B3" w:rsidRDefault="005E71B3" w:rsidP="005E71B3">
      <w:pPr>
        <w:pStyle w:val="ReportHead"/>
        <w:suppressAutoHyphens/>
        <w:rPr>
          <w:szCs w:val="28"/>
        </w:rPr>
      </w:pPr>
      <w:r w:rsidRPr="005E71B3">
        <w:rPr>
          <w:szCs w:val="28"/>
        </w:rPr>
        <w:t>Уровень высшего образования</w:t>
      </w:r>
    </w:p>
    <w:p w:rsidR="005E71B3" w:rsidRPr="005E71B3" w:rsidRDefault="005E71B3" w:rsidP="005E71B3">
      <w:pPr>
        <w:pStyle w:val="ReportHead"/>
        <w:suppressAutoHyphens/>
        <w:rPr>
          <w:szCs w:val="28"/>
        </w:rPr>
      </w:pPr>
      <w:r w:rsidRPr="005E71B3">
        <w:rPr>
          <w:szCs w:val="28"/>
        </w:rPr>
        <w:t>БАКАЛАВРИАТ</w:t>
      </w:r>
    </w:p>
    <w:p w:rsidR="005E71B3" w:rsidRPr="005E71B3" w:rsidRDefault="005E71B3" w:rsidP="005E71B3">
      <w:pPr>
        <w:pStyle w:val="ReportHead"/>
        <w:suppressAutoHyphens/>
        <w:rPr>
          <w:szCs w:val="28"/>
        </w:rPr>
      </w:pPr>
      <w:r w:rsidRPr="005E71B3">
        <w:rPr>
          <w:szCs w:val="28"/>
        </w:rPr>
        <w:t>Направление подготовки</w:t>
      </w:r>
    </w:p>
    <w:p w:rsidR="005E71B3" w:rsidRPr="005E71B3" w:rsidRDefault="005E71B3" w:rsidP="005E71B3">
      <w:pPr>
        <w:pStyle w:val="ReportHead"/>
        <w:suppressAutoHyphens/>
        <w:rPr>
          <w:i/>
          <w:szCs w:val="28"/>
          <w:u w:val="single"/>
        </w:rPr>
      </w:pPr>
      <w:r w:rsidRPr="005E71B3">
        <w:rPr>
          <w:i/>
          <w:szCs w:val="28"/>
          <w:u w:val="single"/>
        </w:rPr>
        <w:t>06.03.01 Биология</w:t>
      </w:r>
    </w:p>
    <w:p w:rsidR="005E71B3" w:rsidRPr="005E71B3" w:rsidRDefault="005E71B3" w:rsidP="005E71B3">
      <w:pPr>
        <w:pStyle w:val="ReportHead"/>
        <w:suppressAutoHyphens/>
        <w:rPr>
          <w:szCs w:val="28"/>
          <w:vertAlign w:val="superscript"/>
        </w:rPr>
      </w:pPr>
      <w:r w:rsidRPr="005E71B3">
        <w:rPr>
          <w:szCs w:val="28"/>
          <w:vertAlign w:val="superscript"/>
        </w:rPr>
        <w:t>(код и наименование направления подготовки)</w:t>
      </w:r>
    </w:p>
    <w:p w:rsidR="005E71B3" w:rsidRPr="005E71B3" w:rsidRDefault="005E71B3" w:rsidP="005E71B3">
      <w:pPr>
        <w:pStyle w:val="ReportHead"/>
        <w:suppressAutoHyphens/>
        <w:rPr>
          <w:i/>
          <w:szCs w:val="28"/>
          <w:u w:val="single"/>
        </w:rPr>
      </w:pPr>
      <w:r w:rsidRPr="005E71B3">
        <w:rPr>
          <w:i/>
          <w:szCs w:val="28"/>
          <w:u w:val="single"/>
        </w:rPr>
        <w:t>Био</w:t>
      </w:r>
      <w:r w:rsidR="006F04BA">
        <w:rPr>
          <w:i/>
          <w:szCs w:val="28"/>
          <w:u w:val="single"/>
        </w:rPr>
        <w:t>экология</w:t>
      </w:r>
      <w:bookmarkStart w:id="0" w:name="_GoBack"/>
      <w:bookmarkEnd w:id="0"/>
    </w:p>
    <w:p w:rsidR="005E71B3" w:rsidRPr="005E71B3" w:rsidRDefault="005E71B3" w:rsidP="005E71B3">
      <w:pPr>
        <w:pStyle w:val="ReportHead"/>
        <w:suppressAutoHyphens/>
        <w:rPr>
          <w:szCs w:val="28"/>
          <w:vertAlign w:val="superscript"/>
        </w:rPr>
      </w:pPr>
      <w:r w:rsidRPr="005E71B3">
        <w:rPr>
          <w:szCs w:val="28"/>
          <w:vertAlign w:val="superscript"/>
        </w:rPr>
        <w:t xml:space="preserve"> (наименование направленности (профиля) образовательной программы)</w:t>
      </w:r>
    </w:p>
    <w:p w:rsidR="005E71B3" w:rsidRPr="005E71B3" w:rsidRDefault="005E71B3" w:rsidP="005E71B3">
      <w:pPr>
        <w:pStyle w:val="ReportHead"/>
        <w:tabs>
          <w:tab w:val="left" w:pos="426"/>
        </w:tabs>
        <w:suppressAutoHyphens/>
        <w:rPr>
          <w:szCs w:val="28"/>
        </w:rPr>
      </w:pPr>
      <w:r w:rsidRPr="005E71B3">
        <w:rPr>
          <w:szCs w:val="28"/>
        </w:rPr>
        <w:t>Тип образовательной программы</w:t>
      </w:r>
    </w:p>
    <w:p w:rsidR="005E71B3" w:rsidRPr="005E71B3" w:rsidRDefault="005E71B3" w:rsidP="005E71B3">
      <w:pPr>
        <w:pStyle w:val="ReportHead"/>
        <w:tabs>
          <w:tab w:val="left" w:pos="426"/>
        </w:tabs>
        <w:suppressAutoHyphens/>
        <w:rPr>
          <w:i/>
          <w:szCs w:val="28"/>
          <w:u w:val="single"/>
        </w:rPr>
      </w:pPr>
      <w:r w:rsidRPr="005E71B3">
        <w:rPr>
          <w:i/>
          <w:szCs w:val="28"/>
          <w:u w:val="single"/>
        </w:rPr>
        <w:t>Программа бакалавриата</w:t>
      </w:r>
    </w:p>
    <w:p w:rsidR="005E71B3" w:rsidRPr="005E71B3" w:rsidRDefault="005E71B3" w:rsidP="005E71B3">
      <w:pPr>
        <w:pStyle w:val="ReportHead"/>
        <w:tabs>
          <w:tab w:val="left" w:pos="426"/>
        </w:tabs>
        <w:suppressAutoHyphens/>
        <w:rPr>
          <w:szCs w:val="28"/>
        </w:rPr>
      </w:pPr>
    </w:p>
    <w:p w:rsidR="005E71B3" w:rsidRPr="005E71B3" w:rsidRDefault="005E71B3" w:rsidP="005E71B3">
      <w:pPr>
        <w:pStyle w:val="ReportHead"/>
        <w:tabs>
          <w:tab w:val="left" w:pos="426"/>
        </w:tabs>
        <w:suppressAutoHyphens/>
        <w:rPr>
          <w:szCs w:val="28"/>
        </w:rPr>
      </w:pPr>
      <w:r w:rsidRPr="005E71B3">
        <w:rPr>
          <w:szCs w:val="28"/>
        </w:rPr>
        <w:t>Квалификация</w:t>
      </w:r>
    </w:p>
    <w:p w:rsidR="005E71B3" w:rsidRPr="005E71B3" w:rsidRDefault="005E71B3" w:rsidP="005E71B3">
      <w:pPr>
        <w:pStyle w:val="ReportHead"/>
        <w:tabs>
          <w:tab w:val="left" w:pos="426"/>
        </w:tabs>
        <w:suppressAutoHyphens/>
        <w:rPr>
          <w:i/>
          <w:szCs w:val="28"/>
          <w:u w:val="single"/>
        </w:rPr>
      </w:pPr>
      <w:r w:rsidRPr="005E71B3">
        <w:rPr>
          <w:i/>
          <w:szCs w:val="28"/>
          <w:u w:val="single"/>
        </w:rPr>
        <w:t>Бакалавр</w:t>
      </w:r>
    </w:p>
    <w:p w:rsidR="005E71B3" w:rsidRPr="005E71B3" w:rsidRDefault="005E71B3" w:rsidP="005E71B3">
      <w:pPr>
        <w:pStyle w:val="ReportHead"/>
        <w:tabs>
          <w:tab w:val="left" w:pos="426"/>
        </w:tabs>
        <w:suppressAutoHyphens/>
        <w:rPr>
          <w:szCs w:val="28"/>
        </w:rPr>
      </w:pPr>
      <w:r w:rsidRPr="005E71B3">
        <w:rPr>
          <w:szCs w:val="28"/>
        </w:rPr>
        <w:t>Форма обучения</w:t>
      </w:r>
    </w:p>
    <w:p w:rsidR="005E71B3" w:rsidRPr="005E71B3" w:rsidRDefault="005E71B3" w:rsidP="005E71B3">
      <w:pPr>
        <w:spacing w:after="0" w:line="240" w:lineRule="auto"/>
        <w:jc w:val="center"/>
        <w:rPr>
          <w:rFonts w:ascii="Times New Roman" w:hAnsi="Times New Roman" w:cs="Times New Roman"/>
          <w:sz w:val="32"/>
          <w:szCs w:val="28"/>
        </w:rPr>
      </w:pPr>
      <w:r w:rsidRPr="005E71B3">
        <w:rPr>
          <w:rFonts w:ascii="Times New Roman" w:eastAsia="Arial Unicode MS" w:hAnsi="Times New Roman" w:cs="Times New Roman"/>
          <w:i/>
          <w:sz w:val="28"/>
          <w:szCs w:val="24"/>
          <w:u w:val="single"/>
          <w:lang w:eastAsia="ru-RU"/>
        </w:rPr>
        <w:t>Очно-заочная</w:t>
      </w: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rPr>
          <w:rFonts w:ascii="Times New Roman" w:hAnsi="Times New Roman" w:cs="Times New Roman"/>
          <w:sz w:val="28"/>
          <w:szCs w:val="28"/>
        </w:rPr>
      </w:pPr>
    </w:p>
    <w:p w:rsidR="005E71B3" w:rsidRPr="005E71B3" w:rsidRDefault="005E71B3" w:rsidP="005E71B3">
      <w:pPr>
        <w:spacing w:after="0" w:line="240" w:lineRule="auto"/>
        <w:jc w:val="center"/>
        <w:rPr>
          <w:rFonts w:ascii="Times New Roman" w:hAnsi="Times New Roman" w:cs="Times New Roman"/>
          <w:sz w:val="28"/>
          <w:szCs w:val="28"/>
        </w:rPr>
      </w:pPr>
      <w:r w:rsidRPr="005E71B3">
        <w:rPr>
          <w:rFonts w:ascii="Times New Roman" w:hAnsi="Times New Roman" w:cs="Times New Roman"/>
          <w:sz w:val="28"/>
          <w:szCs w:val="28"/>
        </w:rPr>
        <w:t>Год набора 202</w:t>
      </w:r>
      <w:r w:rsidR="006F04BA">
        <w:rPr>
          <w:rFonts w:ascii="Times New Roman" w:hAnsi="Times New Roman" w:cs="Times New Roman"/>
          <w:sz w:val="28"/>
          <w:szCs w:val="28"/>
        </w:rPr>
        <w:t>2</w:t>
      </w:r>
    </w:p>
    <w:p w:rsidR="005E71B3" w:rsidRPr="005E71B3" w:rsidRDefault="005E71B3" w:rsidP="005E71B3">
      <w:pPr>
        <w:spacing w:after="0" w:line="240" w:lineRule="auto"/>
        <w:jc w:val="center"/>
        <w:rPr>
          <w:rFonts w:ascii="Times New Roman" w:hAnsi="Times New Roman" w:cs="Times New Roman"/>
          <w:sz w:val="28"/>
          <w:szCs w:val="28"/>
        </w:rPr>
      </w:pPr>
    </w:p>
    <w:p w:rsidR="005E71B3" w:rsidRPr="005E71B3" w:rsidRDefault="005E71B3" w:rsidP="005E71B3">
      <w:pPr>
        <w:pStyle w:val="ReportHead"/>
        <w:suppressAutoHyphens/>
        <w:jc w:val="both"/>
        <w:rPr>
          <w:sz w:val="24"/>
          <w:szCs w:val="24"/>
          <w:vertAlign w:val="superscript"/>
        </w:rPr>
      </w:pPr>
      <w:r w:rsidRPr="005E71B3">
        <w:rPr>
          <w:szCs w:val="24"/>
          <w:lang w:val="x-none"/>
        </w:rPr>
        <w:lastRenderedPageBreak/>
        <w:t xml:space="preserve">Фонд оценочных средств предназначен для контроля знаний обучающихся по </w:t>
      </w:r>
      <w:r w:rsidRPr="005E71B3">
        <w:rPr>
          <w:szCs w:val="24"/>
        </w:rPr>
        <w:t xml:space="preserve">направлению подготовки </w:t>
      </w:r>
      <w:r w:rsidRPr="005E71B3">
        <w:rPr>
          <w:szCs w:val="24"/>
          <w:lang w:val="x-none"/>
        </w:rPr>
        <w:t xml:space="preserve"> </w:t>
      </w:r>
      <w:r w:rsidRPr="005E71B3">
        <w:t xml:space="preserve">06.03.01 Биология </w:t>
      </w:r>
      <w:r w:rsidRPr="005E71B3">
        <w:rPr>
          <w:szCs w:val="24"/>
          <w:lang w:val="x-none"/>
        </w:rPr>
        <w:t xml:space="preserve"> по дисциплине </w:t>
      </w:r>
      <w:r w:rsidRPr="005E71B3">
        <w:rPr>
          <w:szCs w:val="24"/>
        </w:rPr>
        <w:t xml:space="preserve">«Основы </w:t>
      </w:r>
      <w:r>
        <w:rPr>
          <w:szCs w:val="24"/>
        </w:rPr>
        <w:t>биоиндикации</w:t>
      </w:r>
      <w:r w:rsidRPr="005E71B3">
        <w:rPr>
          <w:szCs w:val="24"/>
        </w:rPr>
        <w:t>»</w:t>
      </w:r>
    </w:p>
    <w:p w:rsidR="005E71B3" w:rsidRPr="005E71B3" w:rsidRDefault="005E71B3" w:rsidP="005E71B3">
      <w:pPr>
        <w:pStyle w:val="ReportHead"/>
        <w:suppressAutoHyphens/>
        <w:ind w:firstLine="850"/>
        <w:jc w:val="both"/>
      </w:pPr>
    </w:p>
    <w:p w:rsidR="005E71B3" w:rsidRPr="005E71B3" w:rsidRDefault="005E71B3" w:rsidP="005E71B3">
      <w:pPr>
        <w:pStyle w:val="ReportHead"/>
        <w:suppressAutoHyphens/>
        <w:ind w:firstLine="850"/>
        <w:jc w:val="both"/>
      </w:pPr>
      <w:r w:rsidRPr="005E71B3">
        <w:t>Фонд оценочных средств рассмотрен и утвержден на заседании кафедры</w:t>
      </w:r>
    </w:p>
    <w:p w:rsidR="005E71B3" w:rsidRPr="005E71B3" w:rsidRDefault="005E71B3" w:rsidP="005E71B3">
      <w:pPr>
        <w:pStyle w:val="ReportHead"/>
        <w:tabs>
          <w:tab w:val="left" w:pos="10432"/>
        </w:tabs>
        <w:suppressAutoHyphens/>
        <w:jc w:val="left"/>
      </w:pPr>
    </w:p>
    <w:p w:rsidR="005E71B3" w:rsidRPr="005E71B3" w:rsidRDefault="005E71B3" w:rsidP="005E71B3">
      <w:pPr>
        <w:pStyle w:val="ReportHead"/>
        <w:tabs>
          <w:tab w:val="left" w:pos="10432"/>
        </w:tabs>
        <w:suppressAutoHyphens/>
        <w:jc w:val="both"/>
        <w:rPr>
          <w:u w:val="single"/>
        </w:rPr>
      </w:pPr>
      <w:r w:rsidRPr="005E71B3">
        <w:rPr>
          <w:u w:val="single"/>
        </w:rPr>
        <w:t>Кафедра биоэкологии и техносферной безопасности</w:t>
      </w:r>
      <w:r w:rsidRPr="005E71B3">
        <w:rPr>
          <w:u w:val="single"/>
        </w:rPr>
        <w:tab/>
      </w:r>
    </w:p>
    <w:p w:rsidR="005E71B3" w:rsidRPr="005E71B3" w:rsidRDefault="005E71B3" w:rsidP="005E71B3">
      <w:pPr>
        <w:pStyle w:val="ReportHead"/>
        <w:tabs>
          <w:tab w:val="left" w:pos="10432"/>
        </w:tabs>
        <w:suppressAutoHyphens/>
        <w:rPr>
          <w:i/>
          <w:vertAlign w:val="superscript"/>
        </w:rPr>
      </w:pPr>
      <w:r w:rsidRPr="005E71B3">
        <w:rPr>
          <w:i/>
          <w:vertAlign w:val="superscript"/>
        </w:rPr>
        <w:t>наименование кафедры</w:t>
      </w:r>
    </w:p>
    <w:p w:rsidR="005E71B3" w:rsidRPr="005E71B3" w:rsidRDefault="005E71B3" w:rsidP="005E71B3">
      <w:pPr>
        <w:pStyle w:val="ReportHead"/>
        <w:tabs>
          <w:tab w:val="left" w:pos="10432"/>
        </w:tabs>
        <w:suppressAutoHyphens/>
        <w:jc w:val="both"/>
      </w:pPr>
      <w:r w:rsidRPr="005E71B3">
        <w:t>протокол № ________от "___" __________ 20__г.</w:t>
      </w:r>
    </w:p>
    <w:p w:rsidR="005E71B3" w:rsidRPr="005E71B3" w:rsidRDefault="005E71B3" w:rsidP="005E71B3">
      <w:pPr>
        <w:pStyle w:val="ReportHead"/>
        <w:tabs>
          <w:tab w:val="left" w:pos="10432"/>
        </w:tabs>
        <w:suppressAutoHyphens/>
        <w:jc w:val="both"/>
      </w:pPr>
    </w:p>
    <w:p w:rsidR="005E71B3" w:rsidRPr="005E71B3" w:rsidRDefault="005E71B3" w:rsidP="005E71B3">
      <w:pPr>
        <w:suppressAutoHyphens/>
        <w:spacing w:after="0" w:line="240" w:lineRule="auto"/>
        <w:jc w:val="both"/>
        <w:rPr>
          <w:rFonts w:ascii="Times New Roman" w:hAnsi="Times New Roman" w:cs="Times New Roman"/>
          <w:sz w:val="28"/>
          <w:u w:val="single"/>
        </w:rPr>
      </w:pPr>
      <w:r w:rsidRPr="005E71B3">
        <w:rPr>
          <w:rFonts w:ascii="Times New Roman" w:hAnsi="Times New Roman" w:cs="Times New Roman"/>
          <w:sz w:val="28"/>
          <w:u w:val="single"/>
        </w:rPr>
        <w:t>Декан строительно-технологического факультета</w:t>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sz w:val="28"/>
          <w:u w:val="single"/>
        </w:rPr>
        <w:tab/>
      </w:r>
      <w:r w:rsidRPr="005E71B3">
        <w:rPr>
          <w:rFonts w:ascii="Times New Roman" w:hAnsi="Times New Roman" w:cs="Times New Roman"/>
          <w:u w:val="single"/>
        </w:rPr>
        <w:t xml:space="preserve">                    </w:t>
      </w:r>
      <w:r w:rsidRPr="005E71B3">
        <w:rPr>
          <w:rFonts w:ascii="Times New Roman" w:hAnsi="Times New Roman" w:cs="Times New Roman"/>
          <w:sz w:val="28"/>
          <w:u w:val="single"/>
        </w:rPr>
        <w:t xml:space="preserve">  </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p>
    <w:p w:rsidR="005E71B3" w:rsidRPr="005E71B3" w:rsidRDefault="005E71B3" w:rsidP="005E71B3">
      <w:pPr>
        <w:tabs>
          <w:tab w:val="left" w:pos="10432"/>
        </w:tabs>
        <w:suppressAutoHyphens/>
        <w:spacing w:after="0" w:line="240" w:lineRule="auto"/>
        <w:jc w:val="both"/>
        <w:rPr>
          <w:rFonts w:ascii="Times New Roman" w:hAnsi="Times New Roman" w:cs="Times New Roman"/>
          <w:i/>
          <w:sz w:val="28"/>
          <w:vertAlign w:val="superscript"/>
          <w:lang w:eastAsia="x-none"/>
        </w:rPr>
      </w:pP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подпись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расшифровка  </w:t>
      </w:r>
      <w:r w:rsidRPr="005E71B3">
        <w:rPr>
          <w:rFonts w:ascii="Times New Roman" w:hAnsi="Times New Roman" w:cs="Times New Roman"/>
          <w:i/>
          <w:sz w:val="28"/>
          <w:vertAlign w:val="superscript"/>
          <w:lang w:eastAsia="x-none"/>
        </w:rPr>
        <w:t>подписи</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r w:rsidRPr="005E71B3">
        <w:rPr>
          <w:rFonts w:ascii="Times New Roman" w:hAnsi="Times New Roman" w:cs="Times New Roman"/>
          <w:i/>
          <w:sz w:val="28"/>
          <w:vertAlign w:val="superscript"/>
          <w:lang w:eastAsia="x-none"/>
        </w:rPr>
        <w:t xml:space="preserve">        </w:t>
      </w:r>
      <w:r w:rsidRPr="005E71B3">
        <w:rPr>
          <w:rFonts w:ascii="Times New Roman" w:hAnsi="Times New Roman" w:cs="Times New Roman"/>
          <w:i/>
          <w:sz w:val="28"/>
          <w:vertAlign w:val="superscript"/>
          <w:lang w:val="x-none" w:eastAsia="x-none"/>
        </w:rPr>
        <w:t xml:space="preserve">                                                                 </w:t>
      </w:r>
    </w:p>
    <w:p w:rsidR="005E71B3" w:rsidRPr="005E71B3" w:rsidRDefault="005E71B3" w:rsidP="005E71B3">
      <w:pPr>
        <w:pStyle w:val="ReportHead"/>
        <w:tabs>
          <w:tab w:val="center" w:pos="6378"/>
          <w:tab w:val="left" w:pos="10432"/>
        </w:tabs>
        <w:suppressAutoHyphens/>
        <w:jc w:val="both"/>
        <w:rPr>
          <w:i/>
        </w:rPr>
      </w:pPr>
      <w:r w:rsidRPr="005E71B3">
        <w:rPr>
          <w:i/>
        </w:rPr>
        <w:t>Исполнители:</w:t>
      </w:r>
    </w:p>
    <w:p w:rsidR="005E71B3" w:rsidRPr="005E71B3" w:rsidRDefault="005E71B3" w:rsidP="005E71B3">
      <w:pPr>
        <w:pStyle w:val="ReportHead"/>
        <w:tabs>
          <w:tab w:val="left" w:pos="2110"/>
          <w:tab w:val="left" w:pos="6731"/>
          <w:tab w:val="left" w:pos="10432"/>
        </w:tabs>
        <w:suppressAutoHyphens/>
        <w:jc w:val="both"/>
        <w:rPr>
          <w:u w:val="single"/>
        </w:rPr>
      </w:pPr>
      <w:r w:rsidRPr="005E71B3">
        <w:rPr>
          <w:u w:val="single"/>
        </w:rPr>
        <w:tab/>
      </w:r>
      <w:r w:rsidRPr="005E71B3">
        <w:rPr>
          <w:u w:val="single"/>
        </w:rPr>
        <w:tab/>
      </w:r>
      <w:r w:rsidRPr="005E71B3">
        <w:rPr>
          <w:u w:val="single"/>
        </w:rPr>
        <w:tab/>
      </w:r>
    </w:p>
    <w:p w:rsidR="005E71B3" w:rsidRPr="005E71B3" w:rsidRDefault="005E71B3" w:rsidP="005E71B3">
      <w:pPr>
        <w:pStyle w:val="ReportHead"/>
        <w:tabs>
          <w:tab w:val="left" w:pos="10432"/>
        </w:tabs>
        <w:suppressAutoHyphens/>
        <w:jc w:val="both"/>
        <w:rPr>
          <w:i/>
          <w:vertAlign w:val="superscript"/>
        </w:rPr>
      </w:pPr>
      <w:r w:rsidRPr="005E71B3">
        <w:rPr>
          <w:i/>
          <w:vertAlign w:val="superscript"/>
        </w:rPr>
        <w:t xml:space="preserve">                                         должность                                         подпись                        расшифровка подписи</w:t>
      </w:r>
    </w:p>
    <w:p w:rsidR="005E71B3" w:rsidRPr="005E71B3" w:rsidRDefault="005E71B3" w:rsidP="005E71B3">
      <w:pPr>
        <w:pStyle w:val="ReportHead"/>
        <w:tabs>
          <w:tab w:val="left" w:pos="10432"/>
        </w:tabs>
        <w:suppressAutoHyphens/>
        <w:jc w:val="both"/>
        <w:rPr>
          <w:u w:val="single"/>
        </w:rPr>
      </w:pPr>
      <w:r w:rsidRPr="005E71B3">
        <w:rPr>
          <w:u w:val="single"/>
        </w:rPr>
        <w:t xml:space="preserve"> </w:t>
      </w:r>
      <w:r w:rsidRPr="005E71B3">
        <w:rPr>
          <w:u w:val="single"/>
        </w:rPr>
        <w:tab/>
      </w:r>
    </w:p>
    <w:p w:rsidR="005E71B3" w:rsidRPr="005E71B3" w:rsidRDefault="005E71B3" w:rsidP="005E71B3">
      <w:pPr>
        <w:pStyle w:val="ReportHead"/>
        <w:tabs>
          <w:tab w:val="left" w:pos="10432"/>
        </w:tabs>
        <w:suppressAutoHyphens/>
        <w:jc w:val="both"/>
        <w:rPr>
          <w:i/>
          <w:vertAlign w:val="superscript"/>
        </w:rPr>
      </w:pPr>
      <w:r w:rsidRPr="005E71B3">
        <w:rPr>
          <w:i/>
          <w:vertAlign w:val="superscript"/>
        </w:rPr>
        <w:t xml:space="preserve">                                         должность                                         подпись                        расшифровка подписи</w:t>
      </w:r>
    </w:p>
    <w:p w:rsidR="005E71B3" w:rsidRPr="005E71B3" w:rsidRDefault="005E71B3" w:rsidP="005E71B3">
      <w:pPr>
        <w:pStyle w:val="6"/>
        <w:numPr>
          <w:ilvl w:val="0"/>
          <w:numId w:val="0"/>
        </w:numPr>
        <w:suppressLineNumbers/>
        <w:ind w:left="1152"/>
        <w:rPr>
          <w:szCs w:val="28"/>
        </w:rPr>
      </w:pPr>
    </w:p>
    <w:p w:rsidR="00455A93" w:rsidRPr="005E71B3" w:rsidRDefault="00455A93" w:rsidP="005E71B3">
      <w:pPr>
        <w:spacing w:after="0" w:line="240" w:lineRule="auto"/>
        <w:rPr>
          <w:rFonts w:ascii="Times New Roman" w:hAnsi="Times New Roman" w:cs="Times New Roman"/>
          <w:sz w:val="28"/>
          <w:szCs w:val="28"/>
        </w:rPr>
      </w:pPr>
    </w:p>
    <w:p w:rsidR="00455A93" w:rsidRPr="005E71B3" w:rsidRDefault="00455A93" w:rsidP="005E71B3">
      <w:pPr>
        <w:spacing w:after="0" w:line="240" w:lineRule="auto"/>
        <w:jc w:val="both"/>
        <w:rPr>
          <w:rFonts w:ascii="Times New Roman" w:hAnsi="Times New Roman" w:cs="Times New Roman"/>
          <w:b/>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tabs>
          <w:tab w:val="left" w:pos="10000"/>
        </w:tabs>
        <w:spacing w:after="0" w:line="240" w:lineRule="auto"/>
        <w:jc w:val="both"/>
        <w:rPr>
          <w:rFonts w:ascii="Times New Roman" w:hAnsi="Times New Roman" w:cs="Times New Roman"/>
          <w:sz w:val="28"/>
          <w:szCs w:val="28"/>
        </w:rPr>
      </w:pPr>
    </w:p>
    <w:p w:rsidR="00455A93" w:rsidRPr="005E71B3" w:rsidRDefault="00455A93" w:rsidP="005E71B3">
      <w:pPr>
        <w:pStyle w:val="ReportMain"/>
        <w:suppressAutoHyphens/>
        <w:jc w:val="both"/>
        <w:sectPr w:rsidR="00455A93" w:rsidRPr="005E71B3" w:rsidSect="005054E1">
          <w:footerReference w:type="default" r:id="rId8"/>
          <w:footnotePr>
            <w:numFmt w:val="chicago"/>
          </w:footnotePr>
          <w:pgSz w:w="11906" w:h="16838"/>
          <w:pgMar w:top="1134" w:right="1134" w:bottom="1134" w:left="1134" w:header="709" w:footer="709" w:gutter="0"/>
          <w:cols w:space="720"/>
          <w:titlePg/>
          <w:docGrid w:linePitch="299"/>
        </w:sectPr>
      </w:pPr>
    </w:p>
    <w:p w:rsidR="00455A93" w:rsidRPr="003C7E1E" w:rsidRDefault="00455A93" w:rsidP="00455A93">
      <w:pPr>
        <w:tabs>
          <w:tab w:val="left" w:pos="5475"/>
        </w:tabs>
        <w:suppressAutoHyphens/>
        <w:ind w:right="-1" w:firstLine="709"/>
        <w:jc w:val="both"/>
        <w:rPr>
          <w:rFonts w:ascii="Times New Roman" w:hAnsi="Times New Roman" w:cs="Times New Roman"/>
          <w:b/>
          <w:sz w:val="28"/>
          <w:szCs w:val="28"/>
        </w:rPr>
      </w:pPr>
      <w:r w:rsidRPr="003C7E1E">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835"/>
        <w:gridCol w:w="3402"/>
        <w:gridCol w:w="1701"/>
      </w:tblGrid>
      <w:tr w:rsidR="00455A93" w:rsidRPr="003C7E1E" w:rsidTr="009857F9">
        <w:trPr>
          <w:tblHeader/>
        </w:trPr>
        <w:tc>
          <w:tcPr>
            <w:tcW w:w="2319" w:type="dxa"/>
            <w:shd w:val="clear" w:color="auto" w:fill="auto"/>
            <w:vAlign w:val="center"/>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Формируемые компетенции</w:t>
            </w:r>
          </w:p>
        </w:tc>
        <w:tc>
          <w:tcPr>
            <w:tcW w:w="2835" w:type="dxa"/>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hAnsi="Times New Roman" w:cs="Times New Roman"/>
                <w:sz w:val="24"/>
                <w:szCs w:val="24"/>
              </w:rPr>
              <w:t>Код и наименование индикатора достижения компетенции</w:t>
            </w:r>
          </w:p>
        </w:tc>
        <w:tc>
          <w:tcPr>
            <w:tcW w:w="3402" w:type="dxa"/>
            <w:shd w:val="clear" w:color="auto" w:fill="auto"/>
            <w:vAlign w:val="center"/>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701" w:type="dxa"/>
          </w:tcPr>
          <w:p w:rsidR="00455A93" w:rsidRPr="00455A93" w:rsidRDefault="00455A93" w:rsidP="009857F9">
            <w:pPr>
              <w:suppressAutoHyphens/>
              <w:spacing w:after="0" w:line="240" w:lineRule="auto"/>
              <w:jc w:val="center"/>
              <w:rPr>
                <w:rFonts w:ascii="Times New Roman" w:eastAsia="Times New Roman" w:hAnsi="Times New Roman" w:cs="Times New Roman"/>
                <w:sz w:val="24"/>
                <w:szCs w:val="24"/>
                <w:lang w:eastAsia="ru-RU"/>
              </w:rPr>
            </w:pPr>
            <w:r w:rsidRPr="00455A93">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455A93" w:rsidRPr="003C7E1E" w:rsidTr="009857F9">
        <w:trPr>
          <w:trHeight w:val="3316"/>
        </w:trPr>
        <w:tc>
          <w:tcPr>
            <w:tcW w:w="2319" w:type="dxa"/>
            <w:vMerge w:val="restart"/>
            <w:shd w:val="clear" w:color="auto" w:fill="auto"/>
          </w:tcPr>
          <w:p w:rsidR="00455A93" w:rsidRPr="00455A93" w:rsidRDefault="00455A93" w:rsidP="00455A93">
            <w:pPr>
              <w:pStyle w:val="ReportMain"/>
              <w:suppressAutoHyphens/>
              <w:rPr>
                <w:szCs w:val="24"/>
              </w:rPr>
            </w:pPr>
            <w:r w:rsidRPr="00455A93">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835" w:type="dxa"/>
            <w:vMerge w:val="restart"/>
          </w:tcPr>
          <w:p w:rsidR="005E71B3" w:rsidRPr="00AE795D" w:rsidRDefault="005E71B3" w:rsidP="005E71B3">
            <w:pPr>
              <w:pStyle w:val="ReportMain"/>
              <w:suppressAutoHyphens/>
            </w:pPr>
            <w:r w:rsidRPr="00AE795D">
              <w:t xml:space="preserve">ПК*-2-В-1 </w:t>
            </w:r>
            <w:r w:rsidRPr="00AF1713">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455A93" w:rsidRPr="00455A93" w:rsidRDefault="005E71B3" w:rsidP="005E71B3">
            <w:pPr>
              <w:pStyle w:val="ReportMain"/>
              <w:suppressAutoHyphens/>
              <w:rPr>
                <w:szCs w:val="24"/>
              </w:rPr>
            </w:pPr>
            <w:r w:rsidRPr="00AE795D">
              <w:t xml:space="preserve">ПК*-2-В-2 </w:t>
            </w:r>
            <w:r w:rsidRPr="00AF1713">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3402" w:type="dxa"/>
            <w:shd w:val="clear" w:color="auto" w:fill="auto"/>
          </w:tcPr>
          <w:p w:rsidR="00455A93" w:rsidRPr="00455A93" w:rsidRDefault="00455A93" w:rsidP="00455A93">
            <w:pPr>
              <w:pStyle w:val="ReportMain"/>
              <w:widowControl w:val="0"/>
              <w:jc w:val="both"/>
              <w:rPr>
                <w:rStyle w:val="9pt"/>
                <w:rFonts w:eastAsia="Calibri"/>
                <w:b/>
                <w:sz w:val="24"/>
                <w:szCs w:val="24"/>
                <w:u w:val="single"/>
              </w:rPr>
            </w:pPr>
            <w:r w:rsidRPr="00455A93">
              <w:rPr>
                <w:rStyle w:val="9pt"/>
                <w:rFonts w:eastAsia="Calibri"/>
                <w:b/>
                <w:sz w:val="24"/>
                <w:szCs w:val="24"/>
                <w:u w:val="single"/>
              </w:rPr>
              <w:t xml:space="preserve">Знать: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приемы составления научно-технических отчетов;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виды биологического разнообразия; принципы систематики и классификацию организмов;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xml:space="preserve">- отличия естественных и искусственных систем; </w:t>
            </w:r>
          </w:p>
          <w:p w:rsidR="00455A93" w:rsidRPr="00455A93" w:rsidRDefault="00455A93" w:rsidP="00455A93">
            <w:pPr>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основные понятия, законы  разделов экологии;  особенности экологии разных групп живых организмов; </w:t>
            </w:r>
          </w:p>
          <w:p w:rsidR="00455A93" w:rsidRPr="00455A93" w:rsidRDefault="00455A93" w:rsidP="00455A93">
            <w:pPr>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основные принципы и организации системы мониторинга;  </w:t>
            </w:r>
          </w:p>
          <w:p w:rsidR="00455A93" w:rsidRPr="00455A93" w:rsidRDefault="00455A93" w:rsidP="00455A93">
            <w:pPr>
              <w:spacing w:after="0" w:line="240" w:lineRule="auto"/>
              <w:jc w:val="both"/>
              <w:rPr>
                <w:rStyle w:val="9pt"/>
                <w:rFonts w:eastAsia="Calibri"/>
                <w:sz w:val="24"/>
                <w:szCs w:val="24"/>
              </w:rPr>
            </w:pPr>
            <w:r w:rsidRPr="00455A93">
              <w:rPr>
                <w:rFonts w:ascii="Times New Roman" w:hAnsi="Times New Roman" w:cs="Times New Roman"/>
                <w:sz w:val="24"/>
                <w:szCs w:val="24"/>
              </w:rPr>
              <w:t>- принципы охраны природы, рационального природопользования, оценки состояния окружающей среды  и охраны живой природы.</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b/>
                <w:sz w:val="24"/>
                <w:szCs w:val="24"/>
              </w:rPr>
              <w:t xml:space="preserve">Блок А </w:t>
            </w:r>
            <w:r w:rsidRPr="00455A93">
              <w:rPr>
                <w:rFonts w:ascii="Times New Roman" w:hAnsi="Times New Roman" w:cs="Times New Roman"/>
                <w:b/>
                <w:sz w:val="24"/>
                <w:szCs w:val="24"/>
              </w:rPr>
              <w:sym w:font="Symbol" w:char="F02D"/>
            </w:r>
            <w:r w:rsidRPr="00455A93">
              <w:rPr>
                <w:rFonts w:ascii="Times New Roman" w:hAnsi="Times New Roman" w:cs="Times New Roman"/>
                <w:b/>
                <w:sz w:val="24"/>
                <w:szCs w:val="24"/>
              </w:rPr>
              <w:t xml:space="preserve"> </w:t>
            </w:r>
            <w:r w:rsidRPr="00455A93">
              <w:rPr>
                <w:rFonts w:ascii="Times New Roman" w:hAnsi="Times New Roman" w:cs="Times New Roman"/>
                <w:sz w:val="24"/>
                <w:szCs w:val="24"/>
              </w:rPr>
              <w:t xml:space="preserve">задания репродуктивного уровня </w:t>
            </w:r>
          </w:p>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Тестовые вопросы</w:t>
            </w:r>
          </w:p>
          <w:p w:rsidR="00455A93" w:rsidRPr="00455A93" w:rsidRDefault="00455A93" w:rsidP="00455A93">
            <w:pPr>
              <w:pStyle w:val="ReportMain"/>
              <w:suppressAutoHyphens/>
              <w:rPr>
                <w:szCs w:val="24"/>
              </w:rPr>
            </w:pPr>
            <w:r w:rsidRPr="00455A93">
              <w:rPr>
                <w:szCs w:val="24"/>
              </w:rPr>
              <w:t>Вопросы для опроса</w:t>
            </w:r>
            <w:r w:rsidRPr="00455A93">
              <w:rPr>
                <w:b/>
                <w:szCs w:val="24"/>
              </w:rPr>
              <w:t xml:space="preserve"> </w:t>
            </w:r>
          </w:p>
          <w:p w:rsidR="00455A93" w:rsidRPr="00455A93" w:rsidRDefault="00455A93" w:rsidP="00455A93">
            <w:pPr>
              <w:pStyle w:val="ReportMain"/>
              <w:rPr>
                <w:szCs w:val="24"/>
              </w:rPr>
            </w:pPr>
          </w:p>
        </w:tc>
      </w:tr>
      <w:tr w:rsidR="00455A93" w:rsidRPr="003C7E1E" w:rsidTr="009857F9">
        <w:trPr>
          <w:trHeight w:val="2991"/>
        </w:trPr>
        <w:tc>
          <w:tcPr>
            <w:tcW w:w="2319" w:type="dxa"/>
            <w:vMerge/>
            <w:shd w:val="clear" w:color="auto" w:fill="auto"/>
          </w:tcPr>
          <w:p w:rsidR="00455A93" w:rsidRPr="00455A93" w:rsidRDefault="00455A93" w:rsidP="00455A93">
            <w:pPr>
              <w:suppressAutoHyphens/>
              <w:spacing w:after="0" w:line="240" w:lineRule="auto"/>
              <w:rPr>
                <w:rFonts w:ascii="Times New Roman" w:hAnsi="Times New Roman" w:cs="Times New Roman"/>
                <w:sz w:val="24"/>
                <w:szCs w:val="24"/>
              </w:rPr>
            </w:pPr>
          </w:p>
        </w:tc>
        <w:tc>
          <w:tcPr>
            <w:tcW w:w="2835" w:type="dxa"/>
            <w:vMerge/>
          </w:tcPr>
          <w:p w:rsidR="00455A93" w:rsidRPr="00455A93" w:rsidRDefault="00455A93" w:rsidP="00455A93">
            <w:pPr>
              <w:pStyle w:val="ReportMain"/>
              <w:widowControl w:val="0"/>
              <w:jc w:val="both"/>
              <w:rPr>
                <w:b/>
                <w:szCs w:val="24"/>
                <w:u w:val="single"/>
              </w:rPr>
            </w:pPr>
          </w:p>
        </w:tc>
        <w:tc>
          <w:tcPr>
            <w:tcW w:w="3402" w:type="dxa"/>
            <w:shd w:val="clear" w:color="auto" w:fill="auto"/>
          </w:tcPr>
          <w:p w:rsidR="00455A93" w:rsidRPr="00455A93" w:rsidRDefault="00455A93" w:rsidP="00455A93">
            <w:pPr>
              <w:pStyle w:val="ReportMain"/>
              <w:widowControl w:val="0"/>
              <w:jc w:val="both"/>
              <w:rPr>
                <w:rStyle w:val="9pt"/>
                <w:rFonts w:eastAsia="Calibri"/>
                <w:b/>
                <w:sz w:val="24"/>
                <w:szCs w:val="24"/>
                <w:u w:val="single"/>
              </w:rPr>
            </w:pPr>
            <w:r w:rsidRPr="00455A93">
              <w:rPr>
                <w:rStyle w:val="9pt"/>
                <w:rFonts w:eastAsia="Calibri"/>
                <w:b/>
                <w:sz w:val="24"/>
                <w:szCs w:val="24"/>
                <w:u w:val="single"/>
              </w:rPr>
              <w:t xml:space="preserve">Уметь: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излагать и анализировать информацию, полученную в результате полевых и лабораторных биологических исследований;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грамотно подбирать средства, подходы и методы для выполнения конкретных научно-исследовательских, полевых и лабораторных исследований</w:t>
            </w:r>
            <w:r w:rsidRPr="00455A93">
              <w:rPr>
                <w:rStyle w:val="9pt"/>
                <w:rFonts w:eastAsia="Calibri"/>
                <w:sz w:val="24"/>
                <w:szCs w:val="24"/>
              </w:rPr>
              <w:t>;</w:t>
            </w:r>
          </w:p>
          <w:p w:rsidR="00455A93" w:rsidRPr="00455A93" w:rsidRDefault="00455A93" w:rsidP="00455A93">
            <w:pPr>
              <w:pStyle w:val="ReportMain"/>
              <w:suppressAutoHyphens/>
              <w:jc w:val="both"/>
              <w:rPr>
                <w:szCs w:val="24"/>
              </w:rPr>
            </w:pPr>
            <w:r w:rsidRPr="00455A93">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w:t>
            </w:r>
            <w:r w:rsidRPr="00455A93">
              <w:rPr>
                <w:szCs w:val="24"/>
              </w:rPr>
              <w:lastRenderedPageBreak/>
              <w:t>охраны живой природы;</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определять основные признаки принадлежности данного биологического объекта к определенному типу, классу;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вычленять критерии живого и уровни организации жизни в окружающей живой природе;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использовать общебиологические закономерности для объяснения фактов и явлений живой природы;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выявлять взаимосвязь строения и функций органоидов клеток и делать вывод об общности их происхождения;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описывать фенотип и выявлять действие местных абиотических факторов на живую природу;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прогнозировать изменения в видовой структуре биоценозов под воздействием биотических и абиотических факторов внешней среды; </w:t>
            </w:r>
          </w:p>
          <w:p w:rsidR="00455A93" w:rsidRPr="00455A93" w:rsidRDefault="00455A93" w:rsidP="00455A93">
            <w:pPr>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использовать полученные знания для анализа деятельности людей в конкретной ситуации, в том числе в условиях своей местности;</w:t>
            </w:r>
          </w:p>
          <w:p w:rsidR="00455A93" w:rsidRPr="00455A93" w:rsidRDefault="00455A93" w:rsidP="00455A93">
            <w:pPr>
              <w:widowControl w:val="0"/>
              <w:spacing w:after="0" w:line="240" w:lineRule="auto"/>
              <w:rPr>
                <w:rFonts w:ascii="Times New Roman" w:hAnsi="Times New Roman" w:cs="Times New Roman"/>
                <w:bCs/>
                <w:spacing w:val="3"/>
                <w:sz w:val="24"/>
                <w:szCs w:val="24"/>
              </w:rPr>
            </w:pPr>
          </w:p>
        </w:tc>
        <w:tc>
          <w:tcPr>
            <w:tcW w:w="1701" w:type="dxa"/>
          </w:tcPr>
          <w:p w:rsidR="00455A93" w:rsidRPr="00455A93" w:rsidRDefault="00455A93" w:rsidP="00455A93">
            <w:pPr>
              <w:suppressAutoHyphens/>
              <w:spacing w:after="0" w:line="240" w:lineRule="auto"/>
              <w:jc w:val="both"/>
              <w:rPr>
                <w:rFonts w:ascii="Times New Roman" w:hAnsi="Times New Roman" w:cs="Times New Roman"/>
                <w:sz w:val="24"/>
                <w:szCs w:val="24"/>
              </w:rPr>
            </w:pPr>
            <w:r w:rsidRPr="00455A93">
              <w:rPr>
                <w:rFonts w:ascii="Times New Roman" w:hAnsi="Times New Roman" w:cs="Times New Roman"/>
                <w:b/>
                <w:sz w:val="24"/>
                <w:szCs w:val="24"/>
              </w:rPr>
              <w:lastRenderedPageBreak/>
              <w:t xml:space="preserve">Блок В </w:t>
            </w:r>
            <w:r w:rsidRPr="00455A93">
              <w:rPr>
                <w:rFonts w:ascii="Times New Roman" w:hAnsi="Times New Roman" w:cs="Times New Roman"/>
                <w:sz w:val="24"/>
                <w:szCs w:val="24"/>
              </w:rPr>
              <w:sym w:font="Symbol" w:char="F02D"/>
            </w:r>
            <w:r w:rsidRPr="00455A93">
              <w:rPr>
                <w:rFonts w:ascii="Times New Roman" w:hAnsi="Times New Roman" w:cs="Times New Roman"/>
                <w:sz w:val="24"/>
                <w:szCs w:val="24"/>
              </w:rPr>
              <w:t xml:space="preserve"> задания реконструктивного уровня</w:t>
            </w:r>
          </w:p>
          <w:p w:rsidR="00455A93" w:rsidRPr="00455A93" w:rsidRDefault="00455A93" w:rsidP="00455A93">
            <w:pPr>
              <w:suppressAutoHyphen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Тематические практические задания</w:t>
            </w:r>
          </w:p>
          <w:p w:rsidR="00455A93" w:rsidRPr="00455A93" w:rsidRDefault="00455A93" w:rsidP="00455A93">
            <w:pPr>
              <w:pStyle w:val="ReportMain"/>
              <w:rPr>
                <w:szCs w:val="24"/>
              </w:rPr>
            </w:pPr>
          </w:p>
        </w:tc>
      </w:tr>
      <w:tr w:rsidR="00455A93" w:rsidRPr="003C7E1E" w:rsidTr="009857F9">
        <w:trPr>
          <w:trHeight w:val="2260"/>
        </w:trPr>
        <w:tc>
          <w:tcPr>
            <w:tcW w:w="2319" w:type="dxa"/>
            <w:vMerge/>
            <w:shd w:val="clear" w:color="auto" w:fill="auto"/>
          </w:tcPr>
          <w:p w:rsidR="00455A93" w:rsidRPr="00455A93" w:rsidRDefault="00455A93" w:rsidP="00455A93">
            <w:pPr>
              <w:suppressAutoHyphens/>
              <w:spacing w:after="0" w:line="240" w:lineRule="auto"/>
              <w:rPr>
                <w:rFonts w:ascii="Times New Roman" w:hAnsi="Times New Roman" w:cs="Times New Roman"/>
                <w:sz w:val="24"/>
                <w:szCs w:val="24"/>
              </w:rPr>
            </w:pPr>
          </w:p>
        </w:tc>
        <w:tc>
          <w:tcPr>
            <w:tcW w:w="2835" w:type="dxa"/>
            <w:vMerge/>
          </w:tcPr>
          <w:p w:rsidR="00455A93" w:rsidRPr="00455A93" w:rsidRDefault="00455A93" w:rsidP="00455A93">
            <w:pPr>
              <w:pStyle w:val="ReportMain"/>
              <w:widowControl w:val="0"/>
              <w:jc w:val="both"/>
              <w:rPr>
                <w:b/>
                <w:szCs w:val="24"/>
                <w:u w:val="single"/>
              </w:rPr>
            </w:pPr>
          </w:p>
        </w:tc>
        <w:tc>
          <w:tcPr>
            <w:tcW w:w="3402" w:type="dxa"/>
            <w:shd w:val="clear" w:color="auto" w:fill="auto"/>
          </w:tcPr>
          <w:p w:rsidR="00455A93" w:rsidRPr="00455A93" w:rsidRDefault="00455A93" w:rsidP="00455A93">
            <w:pPr>
              <w:pStyle w:val="ReportMain"/>
              <w:widowControl w:val="0"/>
              <w:jc w:val="both"/>
              <w:rPr>
                <w:szCs w:val="24"/>
              </w:rPr>
            </w:pPr>
            <w:r w:rsidRPr="00455A93">
              <w:rPr>
                <w:b/>
                <w:szCs w:val="24"/>
                <w:u w:val="single"/>
              </w:rPr>
              <w:t>Владеть:</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xml:space="preserve">- приемами сравнительного анализа морфологии и организации различных систематических групп животных, растений, грибов; - понятийным аппаратом дисциплины;  </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знанием организации и функционировании живой материи, обменных процессах, потоках энергии и информации в живых системах, единстве жизни в биосферном круговороте, взаи</w:t>
            </w:r>
            <w:r w:rsidRPr="00455A93">
              <w:rPr>
                <w:rFonts w:ascii="Times New Roman" w:hAnsi="Times New Roman" w:cs="Times New Roman"/>
                <w:sz w:val="24"/>
                <w:szCs w:val="24"/>
              </w:rPr>
              <w:lastRenderedPageBreak/>
              <w:t xml:space="preserve">мосвязях между средой и организмом, генетических основах эволюции, антропогенезе; </w:t>
            </w:r>
          </w:p>
          <w:p w:rsidR="00455A93" w:rsidRPr="00455A93" w:rsidRDefault="00455A93" w:rsidP="00455A93">
            <w:pPr>
              <w:widowControl w:val="0"/>
              <w:autoSpaceDE w:val="0"/>
              <w:autoSpaceDN w:val="0"/>
              <w:adjustRightInd w:val="0"/>
              <w:spacing w:after="0" w:line="240" w:lineRule="auto"/>
              <w:jc w:val="both"/>
              <w:rPr>
                <w:rStyle w:val="9pt"/>
                <w:rFonts w:eastAsia="Calibri"/>
                <w:sz w:val="24"/>
                <w:szCs w:val="24"/>
              </w:rPr>
            </w:pPr>
            <w:r w:rsidRPr="00455A93">
              <w:rPr>
                <w:rFonts w:ascii="Times New Roman" w:hAnsi="Times New Roman" w:cs="Times New Roman"/>
                <w:sz w:val="24"/>
                <w:szCs w:val="24"/>
              </w:rPr>
              <w:t>- навыками выполнения экологического мониторинга.</w:t>
            </w:r>
          </w:p>
          <w:p w:rsidR="00455A93" w:rsidRPr="00455A93" w:rsidRDefault="00455A93" w:rsidP="00455A93">
            <w:pPr>
              <w:widowControl w:val="0"/>
              <w:autoSpaceDE w:val="0"/>
              <w:autoSpaceDN w:val="0"/>
              <w:adjustRightInd w:val="0"/>
              <w:spacing w:after="0" w:line="240" w:lineRule="auto"/>
              <w:jc w:val="both"/>
              <w:rPr>
                <w:rFonts w:ascii="Times New Roman" w:hAnsi="Times New Roman" w:cs="Times New Roman"/>
                <w:sz w:val="24"/>
                <w:szCs w:val="24"/>
              </w:rPr>
            </w:pPr>
            <w:r w:rsidRPr="00455A93">
              <w:rPr>
                <w:rFonts w:ascii="Times New Roman" w:hAnsi="Times New Roman" w:cs="Times New Roman"/>
                <w:sz w:val="24"/>
                <w:szCs w:val="24"/>
              </w:rPr>
              <w:t>- навыками анализа информации, полученной в результате полевых и</w:t>
            </w:r>
          </w:p>
          <w:p w:rsidR="00455A93" w:rsidRPr="00455A93" w:rsidRDefault="00455A93" w:rsidP="00455A93">
            <w:pPr>
              <w:pStyle w:val="ReportMain"/>
              <w:suppressAutoHyphens/>
              <w:rPr>
                <w:szCs w:val="24"/>
              </w:rPr>
            </w:pPr>
            <w:r w:rsidRPr="00455A93">
              <w:rPr>
                <w:szCs w:val="24"/>
              </w:rPr>
              <w:t xml:space="preserve">лабораторных биологических исследований; </w:t>
            </w:r>
          </w:p>
          <w:p w:rsidR="00455A93" w:rsidRPr="00455A93" w:rsidRDefault="00455A93" w:rsidP="00455A93">
            <w:pPr>
              <w:pStyle w:val="ReportMain"/>
              <w:suppressAutoHyphens/>
              <w:rPr>
                <w:szCs w:val="24"/>
              </w:rPr>
            </w:pPr>
            <w:r w:rsidRPr="00455A93">
              <w:rPr>
                <w:szCs w:val="24"/>
              </w:rPr>
              <w:t>- приёмами поиска, систематизации и свободного изложения материала</w:t>
            </w:r>
            <w:r w:rsidRPr="00455A93">
              <w:rPr>
                <w:rStyle w:val="9pt"/>
                <w:rFonts w:eastAsia="Calibri"/>
                <w:sz w:val="24"/>
                <w:szCs w:val="24"/>
              </w:rPr>
              <w:t>.</w:t>
            </w:r>
          </w:p>
        </w:tc>
        <w:tc>
          <w:tcPr>
            <w:tcW w:w="1701" w:type="dxa"/>
          </w:tcPr>
          <w:p w:rsidR="00455A93" w:rsidRPr="00455A93" w:rsidRDefault="00455A93" w:rsidP="00455A93">
            <w:pPr>
              <w:suppressAutoHyphens/>
              <w:spacing w:after="0" w:line="240" w:lineRule="auto"/>
              <w:rPr>
                <w:rFonts w:ascii="Times New Roman" w:hAnsi="Times New Roman" w:cs="Times New Roman"/>
                <w:sz w:val="24"/>
                <w:szCs w:val="24"/>
              </w:rPr>
            </w:pPr>
            <w:r w:rsidRPr="00455A93">
              <w:rPr>
                <w:rFonts w:ascii="Times New Roman" w:hAnsi="Times New Roman" w:cs="Times New Roman"/>
                <w:b/>
                <w:sz w:val="24"/>
                <w:szCs w:val="24"/>
              </w:rPr>
              <w:lastRenderedPageBreak/>
              <w:t xml:space="preserve">Блок С </w:t>
            </w:r>
            <w:r w:rsidRPr="00455A93">
              <w:rPr>
                <w:rFonts w:ascii="Times New Roman" w:hAnsi="Times New Roman" w:cs="Times New Roman"/>
                <w:sz w:val="24"/>
                <w:szCs w:val="24"/>
              </w:rPr>
              <w:sym w:font="Symbol" w:char="F02D"/>
            </w:r>
            <w:r w:rsidRPr="00455A93">
              <w:rPr>
                <w:rFonts w:ascii="Times New Roman" w:hAnsi="Times New Roman" w:cs="Times New Roman"/>
                <w:sz w:val="24"/>
                <w:szCs w:val="24"/>
              </w:rPr>
              <w:t xml:space="preserve"> задания практико-ориентированного и/или исследовательского уровня  </w:t>
            </w:r>
          </w:p>
          <w:p w:rsidR="00455A93" w:rsidRPr="00455A93" w:rsidRDefault="00455A93" w:rsidP="00455A93">
            <w:pPr>
              <w:pStyle w:val="ReportMain"/>
              <w:rPr>
                <w:color w:val="000000"/>
                <w:szCs w:val="24"/>
              </w:rPr>
            </w:pPr>
            <w:r w:rsidRPr="00455A93">
              <w:rPr>
                <w:color w:val="000000"/>
                <w:szCs w:val="24"/>
              </w:rPr>
              <w:t>Подготовка докладов с презентацией.</w:t>
            </w:r>
          </w:p>
          <w:p w:rsidR="00455A93" w:rsidRPr="00455A93" w:rsidRDefault="00455A93" w:rsidP="00455A93">
            <w:pPr>
              <w:pStyle w:val="ReportMain"/>
              <w:rPr>
                <w:szCs w:val="24"/>
              </w:rPr>
            </w:pPr>
          </w:p>
        </w:tc>
      </w:tr>
    </w:tbl>
    <w:p w:rsidR="00F5663B" w:rsidRPr="005F6B17" w:rsidRDefault="00F5663B" w:rsidP="005F6B17">
      <w:pPr>
        <w:spacing w:after="0" w:line="240" w:lineRule="auto"/>
        <w:ind w:left="100"/>
        <w:jc w:val="center"/>
        <w:rPr>
          <w:rFonts w:ascii="Times New Roman" w:eastAsia="Times New Roman" w:hAnsi="Times New Roman" w:cs="Times New Roman"/>
          <w:sz w:val="28"/>
          <w:szCs w:val="28"/>
        </w:rPr>
      </w:pPr>
    </w:p>
    <w:p w:rsidR="00F5663B" w:rsidRPr="005F6B17" w:rsidRDefault="00F5663B" w:rsidP="005F6B17">
      <w:pPr>
        <w:spacing w:after="0" w:line="240" w:lineRule="auto"/>
        <w:ind w:left="100"/>
        <w:jc w:val="center"/>
        <w:rPr>
          <w:rFonts w:ascii="Times New Roman" w:eastAsia="Times New Roman" w:hAnsi="Times New Roman" w:cs="Times New Roman"/>
          <w:sz w:val="28"/>
          <w:szCs w:val="28"/>
        </w:rPr>
      </w:pPr>
    </w:p>
    <w:p w:rsidR="00455A93" w:rsidRPr="003C7E1E" w:rsidRDefault="00455A93" w:rsidP="00455A93">
      <w:pPr>
        <w:pStyle w:val="ReportMain"/>
        <w:keepNext/>
        <w:suppressAutoHyphens/>
        <w:spacing w:after="360"/>
        <w:ind w:firstLine="709"/>
        <w:jc w:val="both"/>
        <w:outlineLvl w:val="0"/>
        <w:rPr>
          <w:b/>
          <w:sz w:val="28"/>
          <w:szCs w:val="28"/>
        </w:rPr>
      </w:pPr>
      <w:r w:rsidRPr="003C7E1E">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5A93" w:rsidRPr="003C7E1E" w:rsidRDefault="00455A93" w:rsidP="00455A93">
      <w:pPr>
        <w:tabs>
          <w:tab w:val="left" w:pos="426"/>
        </w:tabs>
        <w:spacing w:after="0" w:line="240" w:lineRule="auto"/>
        <w:ind w:firstLine="567"/>
        <w:jc w:val="both"/>
        <w:rPr>
          <w:rFonts w:ascii="Times New Roman" w:eastAsia="Times New Roman" w:hAnsi="Times New Roman" w:cs="Times New Roman"/>
          <w:b/>
          <w:sz w:val="28"/>
          <w:szCs w:val="28"/>
        </w:rPr>
      </w:pPr>
    </w:p>
    <w:p w:rsidR="00455A93" w:rsidRPr="003C7E1E" w:rsidRDefault="00455A93" w:rsidP="00455A93">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3C7E1E">
        <w:rPr>
          <w:rFonts w:ascii="Times New Roman" w:eastAsia="Times New Roman" w:hAnsi="Times New Roman" w:cs="Times New Roman"/>
          <w:b/>
          <w:sz w:val="28"/>
          <w:szCs w:val="28"/>
          <w:lang w:eastAsia="ru-RU"/>
        </w:rPr>
        <w:t xml:space="preserve">А.0 Фонд тестовых заданий по дисциплине </w:t>
      </w:r>
    </w:p>
    <w:p w:rsidR="00455A93" w:rsidRDefault="00455A93" w:rsidP="005F6B17">
      <w:pPr>
        <w:spacing w:after="0" w:line="240" w:lineRule="auto"/>
        <w:ind w:right="-427" w:firstLine="567"/>
        <w:jc w:val="both"/>
        <w:rPr>
          <w:rFonts w:ascii="Times New Roman" w:hAnsi="Times New Roman" w:cs="Times New Roman"/>
          <w:sz w:val="28"/>
          <w:szCs w:val="28"/>
        </w:rPr>
      </w:pPr>
    </w:p>
    <w:p w:rsidR="009B72BC" w:rsidRPr="005F6B17" w:rsidRDefault="00F6008A" w:rsidP="00455A93">
      <w:pPr>
        <w:spacing w:after="0"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008E59F7" w:rsidRPr="005F6B17">
        <w:rPr>
          <w:rFonts w:ascii="Times New Roman" w:hAnsi="Times New Roman" w:cs="Times New Roman"/>
          <w:bCs/>
          <w:color w:val="000000"/>
          <w:sz w:val="28"/>
          <w:szCs w:val="28"/>
          <w:shd w:val="clear" w:color="auto" w:fill="FFFFFF"/>
        </w:rPr>
        <w:t>Основные принципы биоиндикации.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1.1  Биоиндикация – это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изучение влияния человека на экосистемы;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индикация абиотических и биотических факторов;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выявление изменений окружающей среды при воздействии радиоактивного излучения;</w:t>
      </w:r>
    </w:p>
    <w:p w:rsidR="008E59F7" w:rsidRPr="005F6B17" w:rsidRDefault="008E59F7"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выявление изменений окружающей среды при возведении промышленного комплекса.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1.2  Биоиндикаторы – это:</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обитающие в районах техногенного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lastRenderedPageBreak/>
        <w:t>-живые организмы, изменяющиеся  морфологически в  условиях техногенного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реагирующие на изменение сапробности воды;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живые организмы, используемые для выявления загрязнения окружающей среды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1.3 Наиболее эффективные методы очистки: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механический;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 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биохимический;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физико-химический.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1.4  Перспективными биоиндикаторами  являются виды: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узкой амплитудой толерантности к антропогенным  условиям;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широкой амплитудой толерантности к антропогенным  условиям;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hAnsi="Times New Roman" w:cs="Times New Roman"/>
          <w:sz w:val="28"/>
          <w:szCs w:val="28"/>
          <w:lang w:val="en-US"/>
        </w:rPr>
        <w:t>c</w:t>
      </w:r>
      <w:r w:rsidRPr="005F6B17">
        <w:rPr>
          <w:rFonts w:ascii="Times New Roman" w:hAnsi="Times New Roman" w:cs="Times New Roman"/>
          <w:sz w:val="28"/>
          <w:szCs w:val="28"/>
        </w:rPr>
        <w:t xml:space="preserve"> низкой  экологической валентностью;</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 низким адаптивным потенциалом.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1.5  Гоместаз – это:</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защита организма от антигенов;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поддержание относительного постоянства внутренней среды организма;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смена биологических ритмов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смена биоценозов</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1.6 Основная задача биоиндикации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 разработка системы контроля за состоянием окружающей среды; </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разработка методов и критериев адекватно отражающая уровень антропогенных  воздействий с учётом  характера загрязнения;</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разработка системы  наблюдений за состоянием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выявление  характера воздействия внешних   факторов на живые организмы.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1.7 Использование методов биоиндикации позволяет решать задачи:</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экологического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фенологического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географического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lastRenderedPageBreak/>
        <w:t>- антропогенного  мониторинга.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1.8  Четыре «закона», обязательные для рационального природопользования, предложил:</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-Ч. Дарвин;</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К.Линней;</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 Мальтус;</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Б. Коммонер.</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1.9 Свет, температура, влажность, давление  относятся к факторам: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абиотическим;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антропогенным;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экзогенным.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1.10 Абиотические факторы определяются: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элементами неживой природы;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физическими факторами;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химическим составом;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солнечной энергией.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1.11 Основными функциями мониторинга являются: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наблюдение, оценка и прогноз состояния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управление качеством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изучение состояния окружающей среды;</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наблюдение за состоянием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анализ объектов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1.12  Мониторинг, позволяющий оценить экологическое состояние   в цехах  и на промышленных площадках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1.13  Мониторинг, наблюдающий за состоянием природной среды и ее влиянием на здоровье: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биоэкологический;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климатический;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геоэкологический;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геосферный.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1.14  Экологическим риском называют (по статическому признаку)  называют такое состояние земель, когда общая площадь нарушенных земель менее: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 до 20 %;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20 до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50 до 70%;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50 до 90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1.15  Метод измерения концентрации вещества в растворе проводимый на приборе ФЭК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1.16  К  объектам экологического мониторинга не относится: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Атмосфера;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Гидросфера;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Урбанизированная среда;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Население;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Сельское хозяйство.</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1.17  Мониторинг с латинского означает: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напоминает, предупреждает;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советует;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проводит исследования;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тот, кто загрязняет;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тот, кто очищает.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1.18  Точку отчета в экологическом мониторинге называют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Первостепенным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Фоновым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Показателем загрязнений;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Показателем качества;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Основным показателем.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1.19  Метод измерения концентрации вещества в растворе, основанный на титровании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1.20 Мониторинг, позволяющий оценить современное  состояние  природной среды  в пределах  Государства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национальный.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1.21  Бета – лучи относятся 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корпускулярному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электромагнитному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солнечному излучению;</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акустическим колебаниям;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инфразвуковым колебаниям.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1.22   Наблюдения за экологическим состоянием окружающей среды при помощи самолетных и спутниковых систем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аэрокосмическим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 методом.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1.23 Наибольшую опасность для рассеивания вредных веществ в атмосфере представляет ветер:</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Штиль;</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Умеренный;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Шторм;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Ураган;</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Сильный.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1.24 Концентрация загрязняющего вещества в воздухе, которая не должна оказывать вредного влияния на здоровье человека  при работе на предприятии в течении 41 часа – это ПДК: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Рабочей зоны;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Атмосферного воздуха;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Максимально разовые;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Среднесуточные;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Орентировочно-безопасные.</w:t>
      </w:r>
    </w:p>
    <w:p w:rsidR="008E59F7" w:rsidRPr="005F6B17" w:rsidRDefault="008E59F7" w:rsidP="00455A93">
      <w:pPr>
        <w:spacing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2 </w:t>
      </w:r>
      <w:r w:rsidRPr="005F6B17">
        <w:rPr>
          <w:rFonts w:ascii="Times New Roman" w:hAnsi="Times New Roman" w:cs="Times New Roman"/>
          <w:bCs/>
          <w:color w:val="000000"/>
          <w:sz w:val="28"/>
          <w:szCs w:val="28"/>
          <w:shd w:val="clear" w:color="auto" w:fill="FFFFFF"/>
        </w:rPr>
        <w:t>Комплексный анализ окружающей среды.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2.1  Самый лучший метод очистки воды от загрязнения органическими веществами: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механический;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биологический;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физический.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2.2  Биологический метод очистки воды от загрязнения основан на использовании: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рыб;</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растений;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микроорганизмов;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торфа.</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2.3 Биоиндикационные исследования нельзя проводить на уровнях:</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субклеточном;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клеточном;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видовом;</w:t>
      </w:r>
    </w:p>
    <w:p w:rsidR="008E59F7" w:rsidRPr="005F6B17" w:rsidRDefault="008E59F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межвидовом.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2.4  Для защиты окружающей среды от загрязнения: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-Создают заповедники;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-Охраняют отдельные природные сообщества;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-Ограничивают добычу биологических ресурсов;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Внедряют малоотходные и безотходные технологии.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2.5 Организмы, способные жить в узком диапазоне экологической валентности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эвритопные;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космополиты;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стенотопные;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-полукосмополиты.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2.6  Косвенно действующий экологический фактор- это</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рельеф;</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температура;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-свет;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2.7  Учение о лимитирующих факторах разработал -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В.Н.Сукачев;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Ю. Либих;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В.И.Вернадский;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-Э. Зюсс.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2.8 Метод,  основанный на оценки состояния природной среды при помощи живых организмов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2.9 Метод для оценки состояния окружающей среды, где используют видеосъемку со спутниковых систем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Аэрокосмический (Динамический);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Электрохимический;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2.10  Метод измерения концентрации вещества в растворе,   основанный на изменении электрохимических параметров (потенциал, ток)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2.11  К инфразвуку относятся акустические  колебания с частотой: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- 0-20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- 200-2000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2.12  Величина,  учитывающая чувствительность к облучению различных биологических тканей.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поглощенная доза;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энергетическая экспозиция;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уровень интенсивности;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эквивалентная доза;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эффективная доза ионизирующего излучения.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2.13  К  источникам естественной радиации являются: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электромагнитное поле земли;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бытовая техника;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воздушные линии электропередач;</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солнечные лучи;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морские волны.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2.14 Для регистрации шума и измерения его параметров используют:</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шумомеры;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люксометры;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дозиметры;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Фотоэлектроколориметры (ФЭК);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хроматографы.</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2.15 Экологической нормой (по статическому признаку)  называют такое состояние земель, когда общая площадь нарушенных земель менее:</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5 до 20 %;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от 20 до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50 %.</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2.16  Метод измерения концентрации вещества в растворе, основанный на изменении электрохимических параметров (потенциал, ток)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2.17 Инфразвук - это акустические  колебания с частотой: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- 0-20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- 20-200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- 200-2000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- 20000-1000 М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2.18  Тяжелые металлы относятся к загрязнениям: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Энергетическим;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Химическим;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Макробиологическим.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2.19 Мониторинг, позволяющий оценить современное  состояние  природной  среды в отдельных крупных районах называется: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Глобальный;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детальный;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локальный;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биосферный.</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2.20  К дистанционному методу экологического мониторинга относится: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-аэрокосмическим;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титриметрических;</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вольтамперометрическим.</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2.21  Подфакельные посты служат для наблюдения за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загрязнением воздуха под заводскими трубами;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наиболее загрязняемых местах города;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границами парковых зон;</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местами плотной застройки;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загрязнением почвы под заводскими трубами.</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2.22 По всей РФ имеют единое значения-</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ПДВ;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ПДС;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ПДК;</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ВСВ;</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ВСС.</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2.23  Воздух на территории предприятия должен быть чище, чем в цеху на</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- 10%;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20%;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- 30%;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40%;</w:t>
      </w:r>
    </w:p>
    <w:p w:rsidR="008E59F7" w:rsidRPr="005F6B17" w:rsidRDefault="008E59F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50%.</w:t>
      </w:r>
    </w:p>
    <w:p w:rsidR="00706BB7" w:rsidRPr="005F6B17" w:rsidRDefault="00706BB7"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3.1 Особенности состояния популяции определяют также её показатели как: </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-возрастной спектр;</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устойчивость;</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-индекс численности;</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инерционность популяционной системы.</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3.2  Живые системы считаются открытыми потому, что они:</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построены из тех же химических элементов, что и неживые;</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обмениваются  веществом, энергией и информацией с внешней средой;</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обладают способностью к адаптациям;</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способны размножаться.</w:t>
      </w:r>
    </w:p>
    <w:p w:rsidR="00706BB7" w:rsidRPr="005F6B17" w:rsidRDefault="00706BB7" w:rsidP="00455A93">
      <w:pPr>
        <w:spacing w:after="0" w:line="360" w:lineRule="auto"/>
        <w:ind w:right="-427" w:firstLine="567"/>
        <w:jc w:val="both"/>
        <w:outlineLvl w:val="0"/>
        <w:rPr>
          <w:rFonts w:ascii="Times New Roman" w:hAnsi="Times New Roman" w:cs="Times New Roman"/>
          <w:sz w:val="28"/>
          <w:szCs w:val="28"/>
        </w:rPr>
      </w:pPr>
      <w:r w:rsidRPr="005F6B17">
        <w:rPr>
          <w:rFonts w:ascii="Times New Roman" w:hAnsi="Times New Roman" w:cs="Times New Roman"/>
          <w:sz w:val="28"/>
          <w:szCs w:val="28"/>
        </w:rPr>
        <w:t xml:space="preserve">3.3 Массовая гибель рыбы при разливе нефти в водоемах связана с уменьшением в воде: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световой энергии;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кислорода;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углекислого газа;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солености.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3.4  Ядохимикаты, которые используются для борьбы с вредителями называются: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Персистентные вещества;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Тяжелые металлы;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Галогены;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углеводороды.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3.5  Кмакробиологическим загрязнениям можно отнести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Крыс и тараканов;</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Вирусы и бактерии;</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тяжелые металлы;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бензапирен;</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3.6  Отходы в концентрированной форме хранят в</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Могильниках;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Поверхностных прудах;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 глубоких колодцах;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 полигонах;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 территории предприятия.</w:t>
      </w:r>
    </w:p>
    <w:p w:rsidR="00706BB7" w:rsidRPr="005F6B17" w:rsidRDefault="00706BB7" w:rsidP="00455A93">
      <w:pPr>
        <w:shd w:val="clear" w:color="auto" w:fill="FFFFFF"/>
        <w:tabs>
          <w:tab w:val="left" w:pos="768"/>
          <w:tab w:val="left" w:pos="1701"/>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3"/>
          <w:sz w:val="28"/>
          <w:szCs w:val="28"/>
        </w:rPr>
        <w:t>3.7 Гетеротрофные организмы, питающиеся другими ор</w:t>
      </w:r>
      <w:r w:rsidRPr="005F6B17">
        <w:rPr>
          <w:rFonts w:ascii="Times New Roman" w:hAnsi="Times New Roman" w:cs="Times New Roman"/>
          <w:bCs/>
          <w:color w:val="000000"/>
          <w:spacing w:val="6"/>
          <w:sz w:val="28"/>
          <w:szCs w:val="28"/>
        </w:rPr>
        <w:t>ганизмами или частицами органического вещества и пере</w:t>
      </w:r>
      <w:r w:rsidRPr="005F6B17">
        <w:rPr>
          <w:rFonts w:ascii="Times New Roman" w:hAnsi="Times New Roman" w:cs="Times New Roman"/>
          <w:bCs/>
          <w:color w:val="000000"/>
          <w:spacing w:val="3"/>
          <w:sz w:val="28"/>
          <w:szCs w:val="28"/>
        </w:rPr>
        <w:t>рабатывающие их в другие формы, называются:</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5"/>
          <w:sz w:val="28"/>
          <w:szCs w:val="28"/>
        </w:rPr>
        <w:t>- консументами;</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bCs/>
          <w:color w:val="000000"/>
          <w:spacing w:val="-10"/>
          <w:sz w:val="28"/>
          <w:szCs w:val="28"/>
        </w:rPr>
      </w:pPr>
      <w:r w:rsidRPr="005F6B17">
        <w:rPr>
          <w:rFonts w:ascii="Times New Roman" w:hAnsi="Times New Roman" w:cs="Times New Roman"/>
          <w:color w:val="000000"/>
          <w:spacing w:val="6"/>
          <w:sz w:val="28"/>
          <w:szCs w:val="28"/>
        </w:rPr>
        <w:t>- редуцентами;</w:t>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color w:val="000000"/>
          <w:spacing w:val="4"/>
          <w:sz w:val="28"/>
          <w:szCs w:val="28"/>
        </w:rPr>
        <w:t>- продуцентами;</w:t>
      </w:r>
      <w:r w:rsidRPr="005F6B17">
        <w:rPr>
          <w:rFonts w:ascii="Times New Roman" w:hAnsi="Times New Roman" w:cs="Times New Roman"/>
          <w:color w:val="000000"/>
          <w:sz w:val="28"/>
          <w:szCs w:val="28"/>
        </w:rPr>
        <w:tab/>
      </w:r>
    </w:p>
    <w:p w:rsidR="00706BB7" w:rsidRPr="005F6B17" w:rsidRDefault="00706BB7" w:rsidP="00455A93">
      <w:pPr>
        <w:widowControl w:val="0"/>
        <w:shd w:val="clear" w:color="auto" w:fill="FFFFFF"/>
        <w:tabs>
          <w:tab w:val="left" w:pos="370"/>
          <w:tab w:val="left" w:pos="1701"/>
          <w:tab w:val="left" w:pos="3336"/>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5"/>
          <w:sz w:val="28"/>
          <w:szCs w:val="28"/>
        </w:rPr>
        <w:t>-  автотрофами.</w:t>
      </w:r>
    </w:p>
    <w:p w:rsidR="00706BB7" w:rsidRPr="005F6B17" w:rsidRDefault="00706BB7" w:rsidP="00455A93">
      <w:pPr>
        <w:pStyle w:val="a3"/>
        <w:numPr>
          <w:ilvl w:val="1"/>
          <w:numId w:val="5"/>
        </w:numPr>
        <w:shd w:val="clear" w:color="auto" w:fill="FFFFFF"/>
        <w:tabs>
          <w:tab w:val="left" w:pos="658"/>
          <w:tab w:val="left" w:pos="1701"/>
        </w:tabs>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5"/>
          <w:sz w:val="28"/>
          <w:szCs w:val="28"/>
        </w:rPr>
        <w:t>Толерантность — это способность организма выдер</w:t>
      </w:r>
      <w:r w:rsidRPr="005F6B17">
        <w:rPr>
          <w:rFonts w:ascii="Times New Roman" w:hAnsi="Times New Roman" w:cs="Times New Roman"/>
          <w:bCs/>
          <w:color w:val="000000"/>
          <w:spacing w:val="-4"/>
          <w:sz w:val="28"/>
          <w:szCs w:val="28"/>
        </w:rPr>
        <w:t>живать:</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bCs/>
          <w:color w:val="000000"/>
          <w:spacing w:val="-8"/>
          <w:sz w:val="28"/>
          <w:szCs w:val="28"/>
        </w:rPr>
      </w:pPr>
      <w:r w:rsidRPr="005F6B17">
        <w:rPr>
          <w:rFonts w:ascii="Times New Roman" w:hAnsi="Times New Roman" w:cs="Times New Roman"/>
          <w:color w:val="000000"/>
          <w:spacing w:val="10"/>
          <w:sz w:val="28"/>
          <w:szCs w:val="28"/>
        </w:rPr>
        <w:t>- минимальные отклонения экологических факторов от оп</w:t>
      </w:r>
      <w:r w:rsidRPr="005F6B17">
        <w:rPr>
          <w:rFonts w:ascii="Times New Roman" w:hAnsi="Times New Roman" w:cs="Times New Roman"/>
          <w:color w:val="000000"/>
          <w:spacing w:val="8"/>
          <w:sz w:val="28"/>
          <w:szCs w:val="28"/>
        </w:rPr>
        <w:t>тимальных для его жизнедеятельности;</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8"/>
          <w:sz w:val="28"/>
          <w:szCs w:val="28"/>
        </w:rPr>
        <w:t>- максимальные отклонения экологических факторов от оптимальных для его жизнедеятельности;</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7"/>
          <w:sz w:val="28"/>
          <w:szCs w:val="28"/>
        </w:rPr>
      </w:pPr>
      <w:r w:rsidRPr="005F6B17">
        <w:rPr>
          <w:rFonts w:ascii="Times New Roman" w:hAnsi="Times New Roman" w:cs="Times New Roman"/>
          <w:color w:val="000000"/>
          <w:spacing w:val="7"/>
          <w:sz w:val="28"/>
          <w:szCs w:val="28"/>
        </w:rPr>
        <w:t>- весь диапазон экологических факторов.</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7"/>
          <w:sz w:val="28"/>
          <w:szCs w:val="28"/>
        </w:rPr>
        <w:lastRenderedPageBreak/>
        <w:t>3</w:t>
      </w:r>
      <w:r w:rsidRPr="005F6B17">
        <w:rPr>
          <w:rFonts w:ascii="Times New Roman" w:hAnsi="Times New Roman" w:cs="Times New Roman"/>
          <w:color w:val="000000"/>
          <w:spacing w:val="-9"/>
          <w:sz w:val="28"/>
          <w:szCs w:val="28"/>
        </w:rPr>
        <w:t xml:space="preserve">.9 </w:t>
      </w:r>
      <w:r w:rsidRPr="005F6B17">
        <w:rPr>
          <w:rFonts w:ascii="Times New Roman" w:hAnsi="Times New Roman" w:cs="Times New Roman"/>
          <w:sz w:val="28"/>
          <w:szCs w:val="28"/>
        </w:rPr>
        <w:t xml:space="preserve">Живые системы считаются открытыми потому, что они: </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7"/>
          <w:sz w:val="28"/>
          <w:szCs w:val="28"/>
        </w:rPr>
        <w:t xml:space="preserve">- </w:t>
      </w:r>
      <w:r w:rsidRPr="005F6B17">
        <w:rPr>
          <w:rFonts w:ascii="Times New Roman" w:hAnsi="Times New Roman" w:cs="Times New Roman"/>
          <w:sz w:val="28"/>
          <w:szCs w:val="28"/>
        </w:rPr>
        <w:t>построены из тех же химических элементов, что и неживые;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обмениваются веществом, энергией и информацией с внешней средой;</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обладают способностью к адаптациям</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способны размножаться.</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3.10 Организмы, способные жить в узком диапазоне экологической валентности </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эвритопные;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космополиты;</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стенотопные;</w:t>
      </w:r>
    </w:p>
    <w:p w:rsidR="00706BB7" w:rsidRPr="005F6B17" w:rsidRDefault="00706BB7"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полукосмополиты.</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3.11 Международный список редких и исчезающих видов называется: </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черным списком;</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красной книгой;</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белыми страницами;</w:t>
      </w:r>
    </w:p>
    <w:p w:rsidR="00782959" w:rsidRPr="005F6B17" w:rsidRDefault="00782959" w:rsidP="00455A93">
      <w:pPr>
        <w:widowControl w:val="0"/>
        <w:shd w:val="clear" w:color="auto" w:fill="FFFFFF"/>
        <w:tabs>
          <w:tab w:val="left" w:pos="288"/>
          <w:tab w:val="left" w:pos="1701"/>
        </w:tabs>
        <w:autoSpaceDE w:val="0"/>
        <w:autoSpaceDN w:val="0"/>
        <w:adjustRightInd w:val="0"/>
        <w:spacing w:after="0" w:line="360" w:lineRule="auto"/>
        <w:ind w:right="-427" w:firstLine="567"/>
        <w:jc w:val="both"/>
        <w:rPr>
          <w:rFonts w:ascii="Times New Roman" w:hAnsi="Times New Roman" w:cs="Times New Roman"/>
          <w:color w:val="000000"/>
          <w:spacing w:val="-9"/>
          <w:sz w:val="28"/>
          <w:szCs w:val="28"/>
        </w:rPr>
      </w:pPr>
      <w:r w:rsidRPr="005F6B17">
        <w:rPr>
          <w:rFonts w:ascii="Times New Roman" w:hAnsi="Times New Roman" w:cs="Times New Roman"/>
          <w:sz w:val="28"/>
          <w:szCs w:val="28"/>
        </w:rPr>
        <w:t>- памятником природы.</w:t>
      </w:r>
    </w:p>
    <w:p w:rsidR="00706BB7" w:rsidRPr="005F6B17" w:rsidRDefault="00706BB7" w:rsidP="00455A93">
      <w:pPr>
        <w:spacing w:after="0" w:line="360" w:lineRule="auto"/>
        <w:ind w:right="-427"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4 </w:t>
      </w:r>
      <w:r w:rsidRPr="005F6B17">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4.1 Разрушение отходов под действием бактерий называется: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Биоаккумуляция;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Биодеградация;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Биоконцентрирование;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Биозонирование;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4.2  Чужеродные биоте вещества называются </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Персистентные;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Органические;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Неорганические;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Биологические;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4.3   Определение бактериологических показателей  это анализ</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Токсикологический;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Микробиологический;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Гидробиологический;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Санитарный;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Гигиенический.</w:t>
      </w:r>
    </w:p>
    <w:p w:rsidR="00706BB7" w:rsidRPr="005F6B17" w:rsidRDefault="00706BB7" w:rsidP="00455A93">
      <w:pPr>
        <w:pStyle w:val="a3"/>
        <w:numPr>
          <w:ilvl w:val="1"/>
          <w:numId w:val="6"/>
        </w:numPr>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sz w:val="28"/>
          <w:szCs w:val="28"/>
        </w:rPr>
        <w:t>Засоленность почвы возникает из-за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Излишнего удобрения;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Обработки снега поваренной солью;</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использовании ила очистных сооружений;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уплотнении почвы;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выращивании монокультур.</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4.5 Степень органических загрязнений характеризует:</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ХПК;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Перманганатная окисляемость;</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БПК;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Взвешенные частицы;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Осадок.</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4.6  При уплотнении почвы уменьшается содержание:</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Железа;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Кальция;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Кислорода;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Натрия;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Магния.</w:t>
      </w:r>
    </w:p>
    <w:p w:rsidR="00706BB7" w:rsidRPr="005F6B17" w:rsidRDefault="00706BB7" w:rsidP="00455A93">
      <w:pPr>
        <w:pStyle w:val="a3"/>
        <w:numPr>
          <w:ilvl w:val="1"/>
          <w:numId w:val="7"/>
        </w:numPr>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Изменение минерального состава почвы возникает из-за</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Излишнего удобрения;</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Обработки снега поваренной солью;</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использовании ила очистных сооружений;</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уплотнении почвы;</w:t>
      </w:r>
    </w:p>
    <w:p w:rsidR="00706BB7" w:rsidRPr="005F6B17" w:rsidRDefault="00706BB7"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 выращивании монокультур.</w:t>
      </w:r>
    </w:p>
    <w:p w:rsidR="00706BB7" w:rsidRPr="005F6B17" w:rsidRDefault="00706BB7" w:rsidP="00455A93">
      <w:pPr>
        <w:pStyle w:val="a3"/>
        <w:numPr>
          <w:ilvl w:val="1"/>
          <w:numId w:val="7"/>
        </w:numPr>
        <w:spacing w:after="0" w:line="360" w:lineRule="auto"/>
        <w:ind w:left="0" w:right="-427" w:firstLine="567"/>
        <w:jc w:val="both"/>
        <w:rPr>
          <w:rFonts w:ascii="Times New Roman" w:eastAsia="Calibri" w:hAnsi="Times New Roman" w:cs="Times New Roman"/>
          <w:sz w:val="28"/>
          <w:szCs w:val="28"/>
        </w:rPr>
      </w:pPr>
      <w:r w:rsidRPr="005F6B17">
        <w:rPr>
          <w:rFonts w:ascii="Times New Roman" w:eastAsia="Calibri" w:hAnsi="Times New Roman" w:cs="Times New Roman"/>
          <w:sz w:val="28"/>
          <w:szCs w:val="28"/>
        </w:rPr>
        <w:t>Изменение минерального состава почвы возникает из-за</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lastRenderedPageBreak/>
        <w:t xml:space="preserve">- </w:t>
      </w:r>
      <w:r w:rsidRPr="005F6B17">
        <w:rPr>
          <w:rFonts w:ascii="Times New Roman" w:eastAsia="Calibri" w:hAnsi="Times New Roman" w:cs="Times New Roman"/>
          <w:sz w:val="28"/>
          <w:szCs w:val="28"/>
        </w:rPr>
        <w:t>Излишнего удобрения</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Обработки снега поваренной солью</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использовании ила очистных сооружений</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уплотнении почвы</w:t>
      </w:r>
      <w:r w:rsidRPr="005F6B17">
        <w:rPr>
          <w:rFonts w:ascii="Times New Roman" w:hAnsi="Times New Roman" w:cs="Times New Roman"/>
          <w:sz w:val="28"/>
          <w:szCs w:val="28"/>
        </w:rPr>
        <w:t>;</w:t>
      </w:r>
    </w:p>
    <w:p w:rsidR="00706BB7" w:rsidRPr="005F6B17" w:rsidRDefault="00706BB7" w:rsidP="00455A93">
      <w:pPr>
        <w:spacing w:after="0" w:line="360" w:lineRule="auto"/>
        <w:ind w:right="-427"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w:t>
      </w:r>
      <w:r w:rsidRPr="005F6B17">
        <w:rPr>
          <w:rFonts w:ascii="Times New Roman" w:eastAsia="Calibri" w:hAnsi="Times New Roman" w:cs="Times New Roman"/>
          <w:sz w:val="28"/>
          <w:szCs w:val="28"/>
        </w:rPr>
        <w:t>При выращивании монокультур</w:t>
      </w:r>
      <w:r w:rsidRPr="005F6B17">
        <w:rPr>
          <w:rFonts w:ascii="Times New Roman" w:hAnsi="Times New Roman" w:cs="Times New Roman"/>
          <w:sz w:val="28"/>
          <w:szCs w:val="28"/>
        </w:rPr>
        <w:t>.</w:t>
      </w:r>
    </w:p>
    <w:p w:rsidR="00706BB7" w:rsidRPr="005F6B17" w:rsidRDefault="00706BB7" w:rsidP="00455A93">
      <w:pPr>
        <w:pStyle w:val="a3"/>
        <w:numPr>
          <w:ilvl w:val="1"/>
          <w:numId w:val="7"/>
        </w:numPr>
        <w:shd w:val="clear" w:color="auto" w:fill="FFFFFF"/>
        <w:tabs>
          <w:tab w:val="left" w:pos="533"/>
          <w:tab w:val="left" w:pos="1701"/>
        </w:tabs>
        <w:spacing w:after="0" w:line="360" w:lineRule="auto"/>
        <w:ind w:left="0" w:right="-427" w:firstLine="567"/>
        <w:jc w:val="both"/>
        <w:rPr>
          <w:rFonts w:ascii="Times New Roman" w:hAnsi="Times New Roman" w:cs="Times New Roman"/>
          <w:sz w:val="28"/>
          <w:szCs w:val="28"/>
        </w:rPr>
      </w:pPr>
      <w:r w:rsidRPr="005F6B17">
        <w:rPr>
          <w:rFonts w:ascii="Times New Roman" w:hAnsi="Times New Roman" w:cs="Times New Roman"/>
          <w:bCs/>
          <w:color w:val="000000"/>
          <w:spacing w:val="1"/>
          <w:sz w:val="28"/>
          <w:szCs w:val="28"/>
        </w:rPr>
        <w:t>Что представляют собой абиотические факторы: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10"/>
          <w:sz w:val="28"/>
          <w:szCs w:val="28"/>
        </w:rPr>
      </w:pPr>
      <w:r w:rsidRPr="005F6B17">
        <w:rPr>
          <w:rFonts w:ascii="Times New Roman" w:hAnsi="Times New Roman" w:cs="Times New Roman"/>
          <w:color w:val="000000"/>
          <w:spacing w:val="8"/>
          <w:sz w:val="28"/>
          <w:szCs w:val="28"/>
        </w:rPr>
        <w:t>- факторы живой природы;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5"/>
          <w:sz w:val="28"/>
          <w:szCs w:val="28"/>
        </w:rPr>
      </w:pPr>
      <w:r w:rsidRPr="005F6B17">
        <w:rPr>
          <w:rFonts w:ascii="Times New Roman" w:hAnsi="Times New Roman" w:cs="Times New Roman"/>
          <w:color w:val="000000"/>
          <w:spacing w:val="8"/>
          <w:sz w:val="28"/>
          <w:szCs w:val="28"/>
        </w:rPr>
        <w:t>- факторы неживой природы;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6"/>
          <w:sz w:val="28"/>
          <w:szCs w:val="28"/>
        </w:rPr>
        <w:t>- особые химические факторы;</w:t>
      </w:r>
    </w:p>
    <w:p w:rsidR="00706BB7" w:rsidRPr="005F6B17" w:rsidRDefault="00706BB7" w:rsidP="00455A93">
      <w:pPr>
        <w:widowControl w:val="0"/>
        <w:shd w:val="clear" w:color="auto" w:fill="FFFFFF"/>
        <w:tabs>
          <w:tab w:val="left" w:pos="283"/>
          <w:tab w:val="left" w:pos="1701"/>
        </w:tabs>
        <w:autoSpaceDE w:val="0"/>
        <w:autoSpaceDN w:val="0"/>
        <w:adjustRightInd w:val="0"/>
        <w:spacing w:after="0" w:line="360" w:lineRule="auto"/>
        <w:ind w:right="-427" w:firstLine="567"/>
        <w:jc w:val="both"/>
        <w:rPr>
          <w:rFonts w:ascii="Times New Roman" w:hAnsi="Times New Roman" w:cs="Times New Roman"/>
          <w:color w:val="000000"/>
          <w:spacing w:val="8"/>
          <w:sz w:val="28"/>
          <w:szCs w:val="28"/>
        </w:rPr>
      </w:pPr>
      <w:r w:rsidRPr="005F6B17">
        <w:rPr>
          <w:rFonts w:ascii="Times New Roman" w:hAnsi="Times New Roman" w:cs="Times New Roman"/>
          <w:color w:val="000000"/>
          <w:spacing w:val="8"/>
          <w:sz w:val="28"/>
          <w:szCs w:val="28"/>
        </w:rPr>
        <w:t>- радиационные факторы.</w:t>
      </w:r>
    </w:p>
    <w:p w:rsidR="00706BB7" w:rsidRPr="005F6B17" w:rsidRDefault="00706BB7" w:rsidP="00455A93">
      <w:pPr>
        <w:shd w:val="clear" w:color="auto" w:fill="FFFFFF"/>
        <w:tabs>
          <w:tab w:val="left" w:pos="701"/>
          <w:tab w:val="left" w:pos="1701"/>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color w:val="000000"/>
          <w:spacing w:val="8"/>
          <w:sz w:val="28"/>
          <w:szCs w:val="28"/>
        </w:rPr>
        <w:t>4.10</w:t>
      </w:r>
      <w:r w:rsidRPr="005F6B17">
        <w:rPr>
          <w:rFonts w:ascii="Times New Roman" w:hAnsi="Times New Roman" w:cs="Times New Roman"/>
          <w:bCs/>
          <w:color w:val="000000"/>
          <w:spacing w:val="4"/>
          <w:sz w:val="28"/>
          <w:szCs w:val="28"/>
        </w:rPr>
        <w:t>В основе методов биоиндикации состояния окружающей среды лежит применение:</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bCs/>
          <w:color w:val="000000"/>
          <w:spacing w:val="-12"/>
          <w:sz w:val="28"/>
          <w:szCs w:val="28"/>
        </w:rPr>
      </w:pPr>
      <w:r w:rsidRPr="005F6B17">
        <w:rPr>
          <w:rFonts w:ascii="Times New Roman" w:hAnsi="Times New Roman" w:cs="Times New Roman"/>
          <w:color w:val="000000"/>
          <w:spacing w:val="7"/>
          <w:sz w:val="28"/>
          <w:szCs w:val="28"/>
        </w:rPr>
        <w:t>- организмов, чувствительных к изменениям условий среды;</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7"/>
          <w:sz w:val="28"/>
          <w:szCs w:val="28"/>
        </w:rPr>
        <w:t>- синантропных видов;</w:t>
      </w:r>
    </w:p>
    <w:p w:rsidR="00706BB7" w:rsidRPr="005F6B17" w:rsidRDefault="00706BB7" w:rsidP="00455A93">
      <w:pPr>
        <w:widowControl w:val="0"/>
        <w:shd w:val="clear" w:color="auto" w:fill="FFFFFF"/>
        <w:tabs>
          <w:tab w:val="left" w:pos="312"/>
          <w:tab w:val="left" w:pos="1701"/>
        </w:tabs>
        <w:autoSpaceDE w:val="0"/>
        <w:autoSpaceDN w:val="0"/>
        <w:adjustRightInd w:val="0"/>
        <w:spacing w:after="0" w:line="360" w:lineRule="auto"/>
        <w:ind w:right="-427" w:firstLine="567"/>
        <w:jc w:val="both"/>
        <w:rPr>
          <w:rFonts w:ascii="Times New Roman" w:hAnsi="Times New Roman" w:cs="Times New Roman"/>
          <w:color w:val="000000"/>
          <w:spacing w:val="-6"/>
          <w:sz w:val="28"/>
          <w:szCs w:val="28"/>
        </w:rPr>
      </w:pPr>
      <w:r w:rsidRPr="005F6B17">
        <w:rPr>
          <w:rFonts w:ascii="Times New Roman" w:hAnsi="Times New Roman" w:cs="Times New Roman"/>
          <w:color w:val="000000"/>
          <w:spacing w:val="8"/>
          <w:sz w:val="28"/>
          <w:szCs w:val="28"/>
        </w:rPr>
        <w:t>- видов, устойчивых к загрязнениям.</w:t>
      </w:r>
    </w:p>
    <w:p w:rsidR="00782959" w:rsidRPr="005F6B17" w:rsidRDefault="00782959"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5 </w:t>
      </w:r>
      <w:r w:rsidRPr="005F6B17">
        <w:rPr>
          <w:rFonts w:ascii="Times New Roman" w:hAnsi="Times New Roman" w:cs="Times New Roman"/>
          <w:bCs/>
          <w:color w:val="000000"/>
          <w:sz w:val="28"/>
          <w:szCs w:val="28"/>
          <w:shd w:val="clear" w:color="auto" w:fill="FFFFFF"/>
        </w:rPr>
        <w:t>Биологическая индикация загрязнения водоёмов.</w:t>
      </w:r>
      <w:r w:rsidRPr="005F6B17">
        <w:rPr>
          <w:rFonts w:ascii="Times New Roman" w:hAnsi="Times New Roman" w:cs="Times New Roman"/>
          <w:color w:val="000000"/>
          <w:sz w:val="28"/>
          <w:szCs w:val="28"/>
        </w:rPr>
        <w:t> </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5.1 Воды рек обновляются:</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сутки;</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месяц;</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Примерно через 10-12суток;</w:t>
      </w:r>
    </w:p>
    <w:p w:rsidR="00782959" w:rsidRPr="005F6B17" w:rsidRDefault="00782959" w:rsidP="00455A93">
      <w:pPr>
        <w:widowControl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Через год.</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5.2  За какое время разлагается половина пролитой в море нефти: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за неделю;</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за месяц;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за год;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-за десять лет.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5.3  Большое количество минеральных веществ содержат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Грунтовые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Межпластовые (артезианские);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Речные;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Морские;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Сточные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5.4 Для водных объектов, которые используются для купания и занятия спортом устанавливают ПДК</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Рыбо-хозяйственное;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Культурно-бытовое;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Хозяйственно-питьевое;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Населенных пунктов;</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Рабочей зоны.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5.5   Показатели воды, которые изменяют цвет, привкус, прозрачность, называются:</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Санитарные;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Органолептические;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Гидробиологические;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Гигиенические;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Колориметрические.</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5.6  Метод, основанный на изменении цвета раствора, называется</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Биоиндикационный;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Гравиметрический;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Титриметрический;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Электрохимический;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Колориметрический.</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5.6 Строительство платины можно рассматривать как пример фактора: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абиотического;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биотического;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антропогенного;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вообще не экологического.</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5.7 Промышленные стоки из прудов- накопителей и отстойников могут просачиваться в глубь земли и загрязнять: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озера;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реки;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подземные воды;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пруды.</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5.8 Смыв воды с полей загрязняет водоемы: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углеводородами;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оксидами азота;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пестицидами;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оксидами углерода.</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5.9 Текстильная промышленность загрязняет гидросферу: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радионуклидами;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биогенными веществами;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красителями;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пестицидами.</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5.10 Во сколько раз фитомасса суши превосходит массу зеленых растений океана?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- 12000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- 1000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- 100 раз; </w:t>
      </w:r>
    </w:p>
    <w:p w:rsidR="00782959" w:rsidRPr="005F6B17" w:rsidRDefault="00782959"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- 5 раз.</w:t>
      </w:r>
    </w:p>
    <w:p w:rsidR="001C6B3D" w:rsidRPr="005F6B17" w:rsidRDefault="001C6B3D" w:rsidP="00455A93">
      <w:pPr>
        <w:spacing w:after="0" w:line="360" w:lineRule="auto"/>
        <w:ind w:right="-427"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6.1  Индикатором степени чистоты атмосферы являются:</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-грибы;</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лишайники;</w:t>
      </w:r>
    </w:p>
    <w:p w:rsidR="001C6B3D" w:rsidRPr="005F6B17" w:rsidRDefault="001C6B3D" w:rsidP="00455A93">
      <w:pPr>
        <w:widowControl w:val="0"/>
        <w:autoSpaceDE w:val="0"/>
        <w:autoSpaceDN w:val="0"/>
        <w:adjustRightInd w:val="0"/>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водоросли;</w:t>
      </w:r>
    </w:p>
    <w:p w:rsidR="001C6B3D" w:rsidRPr="005F6B17" w:rsidRDefault="001C6B3D" w:rsidP="00455A93">
      <w:pPr>
        <w:widowControl w:val="0"/>
        <w:tabs>
          <w:tab w:val="left" w:pos="360"/>
        </w:tabs>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насекомые.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6.2 Растения, произрастающие на умеренно увлажненных лугах:</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ксерофиты;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гигрофиты;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гидрофиты;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мезофиты.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6.3 Пустынные кактусы относятся к группе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суккулентов;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склерофитов;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сциофитов;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-гигрофитов.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6.4  Лишайники являются биоиндикаторами на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диоксид серы;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углерода;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азота;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свинца;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оксид железа.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6.5 К неблагоприятным метеорологическим условиям  для рассеивания загрязняющих веществ относится:</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Высокая температура;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Туман;</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Сильный ветер;</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Яркое солнце;</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Дождь.</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6.6 За нарушение законодательства в области охраны окружающей среды устанавливается ответственность: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имущественная;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дисциплинарная;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административная;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уголовная;</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все ответы верны.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6.7 Сплошные и бесконтрольные рубки леса в таежной зоне могут привести: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к развитию эрозии и заболачиванию части вырубки;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увеличению пожароопасности лесных массивов;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созданию условий для размножения вредителей леса;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к химическому загрязнению лесных массивов;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к снижению биоразнообразия лесных фитоценозов.</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6.8 Каковы могут быть негативные экологические последствия глобальных климатических изменений в европейской части России?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снижение урожайности пшеницы и возрастание сейсмичности;</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лесные пожары, увеличение риска заражения малярией;</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снижение продолжительности отопительного сезона;</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 эвтрофикация водоемов и заболачивание степной зоны;</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увеличение снежного покрова зимой и усиление частоты смерчей летом.</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6.9 Среднегодовые темпы сведения тропических лесов («легких планеты») в Африке, Америке и Азии в 80-ые годы 20-го века составляли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- 5 %;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- 2,5 %;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- 1,2 %; </w:t>
      </w:r>
    </w:p>
    <w:p w:rsidR="001C6B3D" w:rsidRPr="005F6B17" w:rsidRDefault="001C6B3D" w:rsidP="00455A93">
      <w:pPr>
        <w:spacing w:after="0" w:line="360" w:lineRule="auto"/>
        <w:ind w:right="-427" w:firstLine="567"/>
        <w:jc w:val="both"/>
        <w:rPr>
          <w:rFonts w:ascii="Times New Roman" w:hAnsi="Times New Roman" w:cs="Times New Roman"/>
          <w:sz w:val="28"/>
          <w:szCs w:val="28"/>
        </w:rPr>
      </w:pPr>
      <w:r w:rsidRPr="005F6B17">
        <w:rPr>
          <w:rFonts w:ascii="Times New Roman" w:hAnsi="Times New Roman" w:cs="Times New Roman"/>
          <w:sz w:val="28"/>
          <w:szCs w:val="28"/>
        </w:rPr>
        <w:t>- 0,5 %.</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sz w:val="28"/>
          <w:szCs w:val="28"/>
        </w:rPr>
        <w:t>6.10 Т</w:t>
      </w:r>
      <w:r w:rsidRPr="005F6B17">
        <w:rPr>
          <w:rFonts w:ascii="Times New Roman" w:hAnsi="Times New Roman"/>
          <w:color w:val="000000"/>
          <w:sz w:val="28"/>
          <w:szCs w:val="28"/>
        </w:rPr>
        <w:t>ерритории, создаваемые на определенный срок (в ряде случаев постоянно) для сохранения или восстановления природных комплексов или их компонентов и поддержания экологического баланса – это …</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национальные парки;</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памятники природы;</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color w:val="000000"/>
          <w:sz w:val="28"/>
          <w:szCs w:val="28"/>
        </w:rPr>
        <w:t>-  заповедники;</w:t>
      </w:r>
    </w:p>
    <w:p w:rsidR="001C6B3D" w:rsidRPr="005F6B17" w:rsidRDefault="001C6B3D" w:rsidP="00455A93">
      <w:pPr>
        <w:pStyle w:val="a6"/>
        <w:spacing w:before="0" w:after="0" w:line="360" w:lineRule="auto"/>
        <w:ind w:right="-427" w:firstLine="567"/>
        <w:jc w:val="both"/>
        <w:rPr>
          <w:rFonts w:ascii="Times New Roman" w:hAnsi="Times New Roman"/>
          <w:color w:val="000000"/>
          <w:sz w:val="28"/>
          <w:szCs w:val="28"/>
        </w:rPr>
      </w:pPr>
      <w:r w:rsidRPr="005F6B17">
        <w:rPr>
          <w:rFonts w:ascii="Times New Roman" w:hAnsi="Times New Roman"/>
          <w:bCs/>
          <w:color w:val="000000"/>
          <w:sz w:val="28"/>
          <w:szCs w:val="28"/>
        </w:rPr>
        <w:t>-  заказники.</w:t>
      </w:r>
    </w:p>
    <w:p w:rsidR="001C6B3D" w:rsidRPr="005F6B17" w:rsidRDefault="001C6B3D" w:rsidP="00455A93">
      <w:pPr>
        <w:spacing w:after="0" w:line="360" w:lineRule="auto"/>
        <w:ind w:right="-284" w:firstLine="567"/>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7 </w:t>
      </w:r>
      <w:r w:rsidRPr="005F6B17">
        <w:rPr>
          <w:rFonts w:ascii="Times New Roman" w:hAnsi="Times New Roman" w:cs="Times New Roman"/>
          <w:bCs/>
          <w:color w:val="000000"/>
          <w:sz w:val="28"/>
          <w:szCs w:val="24"/>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4"/>
        </w:rPr>
        <w:t>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  Основные гигиенические нормативы для химических загрязнений– это: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ВСС.</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7.2 Наиболее опасные для здоровье человека инфразвуковые колебания  с частотой: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- 0-20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- 7-12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- 200-2000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- 2000-20000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более 20000  Гц.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7.3  Лазерные лучи в первую очередь вызывают поражение:</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слухового аппарата;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сетчатки глаз;</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сердечно-сосудистой системы;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мозга.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7.4 Уровень шума нормируется значением: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r w:rsidRPr="005F6B17">
        <w:rPr>
          <w:rFonts w:ascii="Times New Roman" w:hAnsi="Times New Roman" w:cs="Times New Roman"/>
          <w:sz w:val="28"/>
          <w:szCs w:val="28"/>
        </w:rPr>
        <w:br/>
        <w:t xml:space="preserve">         -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ПДД.</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xml:space="preserve">7.5  Акустические загрязнения вызывают: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Поражение органов слуха;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Лучевую болезнь;</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Ослабление конечностей;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Потерю аппетита;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Потерю зрения.</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7.6 Для регистрации лазерных излучений и измерения их параметров используют:</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шумомеры;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люксометры;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калориметрические дозиметры;</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Фотоэлектроколориметры (ФЭК);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хроматографы.</w:t>
      </w:r>
    </w:p>
    <w:p w:rsidR="001C6B3D" w:rsidRPr="005F6B17" w:rsidRDefault="001C6B3D" w:rsidP="00455A93">
      <w:pPr>
        <w:pStyle w:val="a3"/>
        <w:numPr>
          <w:ilvl w:val="1"/>
          <w:numId w:val="8"/>
        </w:numPr>
        <w:spacing w:after="0" w:line="360" w:lineRule="auto"/>
        <w:ind w:left="0" w:right="-284" w:firstLine="567"/>
        <w:rPr>
          <w:rFonts w:ascii="Times New Roman" w:hAnsi="Times New Roman" w:cs="Times New Roman"/>
          <w:sz w:val="28"/>
          <w:szCs w:val="28"/>
        </w:rPr>
      </w:pPr>
      <w:r w:rsidRPr="005F6B17">
        <w:rPr>
          <w:rFonts w:ascii="Times New Roman" w:hAnsi="Times New Roman" w:cs="Times New Roman"/>
          <w:sz w:val="28"/>
          <w:szCs w:val="28"/>
        </w:rPr>
        <w:t xml:space="preserve"> Назовите металл, который вызывает болезнь «Митимато»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Железо;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Мышьяк;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Ртуть;</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Свинец;</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Кадмий.</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7.8  Надзор за деятельностью ведомственных служб и лабораторий проводит гос. Служба: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7.9  Наблюдения на базовых станций экологического мониторинга проводятся для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Глобального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Регионального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Национального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Локального мониторинга;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Детального мониторинга.</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7.10 Мониторинг, позволяющий оценить современное  состояние всей природной системы Земля называется: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Глобальный;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Региональный;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детальный;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локальный;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биосферный.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7.11  Мониторинг, наблюдающий за параметрами геосферы называется: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биоэкологический;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климатический;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геоэкологический;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геосферный.</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7.12  Мониторинг промышленных выбросов существляется гос. Службой:</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7.13  Основные  производственно - хозяйственный  нормативы  для воздушной среды– это:</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ПДУ;</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ПДК;</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ПДС;</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ПДВ;</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ВСС.</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7.14  Сбором информации  о фактических и ожидаемых неблагоприятных изменениях состояния окружающей природной среды занимается гос. Служба: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ЕГСМ;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ГСН;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Госкомэкология;</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ГЭМ;</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СИАК.</w:t>
      </w:r>
    </w:p>
    <w:p w:rsidR="001C6B3D" w:rsidRPr="005F6B17" w:rsidRDefault="001C6B3D"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7.15  Экологическим кризисом  (по статическому признаку)  называют такое состояние земель, когда общая площадь нарушенных земель менее:</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5 %;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от 5 до 20 %;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от 20 до 50 %;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более 50 %.</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7.16 Стационарные посты служат для наблюдения за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загрязнением воздуха под заводскими трубами;</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наиболее загрязняемых местах города;</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lastRenderedPageBreak/>
        <w:t>-  границами парковых зон;</w:t>
      </w:r>
    </w:p>
    <w:p w:rsidR="001C6B3D" w:rsidRPr="005F6B1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местами плотной застройки;</w:t>
      </w:r>
    </w:p>
    <w:p w:rsidR="008E59F7" w:rsidRDefault="001C6B3D" w:rsidP="00455A93">
      <w:pPr>
        <w:spacing w:after="0" w:line="360" w:lineRule="auto"/>
        <w:ind w:right="-284" w:firstLine="567"/>
        <w:rPr>
          <w:rFonts w:ascii="Times New Roman" w:hAnsi="Times New Roman" w:cs="Times New Roman"/>
          <w:sz w:val="28"/>
          <w:szCs w:val="28"/>
        </w:rPr>
      </w:pPr>
      <w:r w:rsidRPr="005F6B17">
        <w:rPr>
          <w:rFonts w:ascii="Times New Roman" w:hAnsi="Times New Roman" w:cs="Times New Roman"/>
          <w:sz w:val="28"/>
          <w:szCs w:val="28"/>
        </w:rPr>
        <w:t>-  загрязнением почвы под заводскими трубами.</w:t>
      </w:r>
    </w:p>
    <w:p w:rsidR="00BA701B" w:rsidRPr="005F6B17" w:rsidRDefault="00BA701B" w:rsidP="00455A93">
      <w:pPr>
        <w:spacing w:after="0" w:line="360" w:lineRule="auto"/>
        <w:ind w:right="-284" w:firstLine="567"/>
        <w:rPr>
          <w:rFonts w:ascii="Times New Roman" w:hAnsi="Times New Roman" w:cs="Times New Roman"/>
          <w:sz w:val="28"/>
          <w:szCs w:val="28"/>
        </w:rPr>
      </w:pPr>
      <w:r>
        <w:rPr>
          <w:rFonts w:ascii="Times New Roman" w:hAnsi="Times New Roman" w:cs="Times New Roman"/>
          <w:sz w:val="28"/>
          <w:szCs w:val="28"/>
        </w:rPr>
        <w:t>Вопросы для опроса:</w:t>
      </w:r>
    </w:p>
    <w:p w:rsidR="002A727A" w:rsidRPr="005F6B17" w:rsidRDefault="0081679C" w:rsidP="00455A93">
      <w:pPr>
        <w:shd w:val="clear" w:color="auto" w:fill="FFFFFF"/>
        <w:spacing w:after="0" w:line="360" w:lineRule="auto"/>
        <w:ind w:left="23" w:right="-425" w:firstLine="567"/>
        <w:jc w:val="both"/>
        <w:rPr>
          <w:rFonts w:ascii="Times New Roman" w:hAnsi="Times New Roman" w:cs="Times New Roman"/>
          <w:bCs/>
          <w:color w:val="000000"/>
          <w:sz w:val="28"/>
          <w:szCs w:val="24"/>
          <w:shd w:val="clear" w:color="auto" w:fill="FFFFFF"/>
        </w:rPr>
      </w:pPr>
      <w:r w:rsidRPr="005F6B17">
        <w:rPr>
          <w:rFonts w:ascii="Times New Roman" w:hAnsi="Times New Roman" w:cs="Times New Roman"/>
          <w:sz w:val="28"/>
          <w:szCs w:val="28"/>
        </w:rPr>
        <w:t xml:space="preserve">Раздел № 1 </w:t>
      </w:r>
      <w:r w:rsidR="001C6B3D" w:rsidRPr="005F6B17">
        <w:rPr>
          <w:rFonts w:ascii="Times New Roman" w:hAnsi="Times New Roman" w:cs="Times New Roman"/>
          <w:bCs/>
          <w:color w:val="000000"/>
          <w:sz w:val="28"/>
          <w:szCs w:val="24"/>
          <w:shd w:val="clear" w:color="auto" w:fill="FFFFFF"/>
        </w:rPr>
        <w:t>Основные принципы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szCs w:val="28"/>
        </w:rPr>
        <w:t xml:space="preserve">Экологические факторы и их </w:t>
      </w:r>
      <w:r w:rsidRPr="005F6B17">
        <w:rPr>
          <w:rFonts w:ascii="Times New Roman" w:hAnsi="Times New Roman" w:cs="Times New Roman"/>
          <w:sz w:val="28"/>
        </w:rPr>
        <w:t>классификация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Что такое предел выносливости? Схематическое представление «закона минимума» Либиха.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Либиха, «закона толерантности» Шелфорда, «закона оптимума».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виды называют эври- и стенобионтными? Какие из них являются лучшими биоиндикаторами?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Чем определяется индикаторная ценность вида?</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Понятие «стресс». Виды стресса. Ход адаптации и устойчивость к стрессу.</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Назовите преимущества метода биоиндикации над инструментальными методами оценки.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Объясните сущность биоиндикации. Основные методы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 xml:space="preserve"> Формы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Сформулировать основные принципы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показатели можно использовать как абсолютные стандарты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Какие показатели можно использовать как относительные стандарты в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Возможные варианты изменения выходых параметров биологческих систем на антропогенное воздействие.</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Специфическая и неспецифическая индикация.</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Уровни биоиндикации, их характеристика – объекты, показатели.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Критерии при выборе биоиндикационных показателей.</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Возможности и практическое значение биоиндикации.</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Понятие «биоиндикатор», классификация биоиндикаторов.</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lastRenderedPageBreak/>
        <w:t>Прямая и косвенная биоиндикация.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Положительные и отрицательные биоиндикаторы.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Типы чувствительности биоиндикаторов. Ранняя и аккумулятивная биоиндикация.</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Достоверность биоиндикации. Группы индикаторов по степени достоверности результатов,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Требования к биоиндикаторам, критерии отбора биоиндикаторов. Примеры.</w:t>
      </w:r>
    </w:p>
    <w:p w:rsidR="001C6B3D" w:rsidRPr="005F6B17" w:rsidRDefault="001C6B3D" w:rsidP="00455A93">
      <w:pPr>
        <w:pStyle w:val="a3"/>
        <w:numPr>
          <w:ilvl w:val="1"/>
          <w:numId w:val="9"/>
        </w:numPr>
        <w:tabs>
          <w:tab w:val="left" w:pos="0"/>
        </w:tabs>
        <w:spacing w:after="0" w:line="360" w:lineRule="auto"/>
        <w:ind w:left="23" w:right="-425" w:firstLine="567"/>
        <w:jc w:val="both"/>
        <w:rPr>
          <w:rFonts w:ascii="Times New Roman" w:hAnsi="Times New Roman" w:cs="Times New Roman"/>
          <w:sz w:val="28"/>
        </w:rPr>
      </w:pPr>
      <w:r w:rsidRPr="005F6B17">
        <w:rPr>
          <w:rFonts w:ascii="Times New Roman" w:hAnsi="Times New Roman" w:cs="Times New Roman"/>
          <w:sz w:val="28"/>
        </w:rPr>
        <w:t>Критерии к выбору биоиндикаторов при фитоиндикационных исследованиях.</w:t>
      </w:r>
    </w:p>
    <w:p w:rsidR="001C6B3D" w:rsidRPr="005F6B17" w:rsidRDefault="001C6B3D" w:rsidP="00455A93">
      <w:pPr>
        <w:shd w:val="clear" w:color="auto" w:fill="FFFFFF"/>
        <w:spacing w:after="0" w:line="360" w:lineRule="auto"/>
        <w:ind w:left="24" w:right="-427" w:firstLine="567"/>
        <w:jc w:val="both"/>
        <w:rPr>
          <w:rFonts w:ascii="Times New Roman" w:hAnsi="Times New Roman" w:cs="Times New Roman"/>
          <w:sz w:val="28"/>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Назовите основные этапы развития биоиндикации.</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Дайте понятие биоиндикации, её основным направлениям.</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Дайте понятие «стрессор», его действие на организм.</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Виды стрессоров, виды ответной реакции на их действие.</w:t>
      </w:r>
    </w:p>
    <w:p w:rsidR="001C6B3D" w:rsidRPr="005F6B17" w:rsidRDefault="001C6B3D" w:rsidP="00455A93">
      <w:pPr>
        <w:pStyle w:val="a3"/>
        <w:numPr>
          <w:ilvl w:val="1"/>
          <w:numId w:val="10"/>
        </w:numPr>
        <w:tabs>
          <w:tab w:val="left" w:pos="920"/>
        </w:tabs>
        <w:spacing w:after="0" w:line="360" w:lineRule="auto"/>
        <w:ind w:left="24" w:right="-284" w:firstLine="567"/>
        <w:jc w:val="both"/>
        <w:rPr>
          <w:rFonts w:ascii="Times New Roman" w:hAnsi="Times New Roman" w:cs="Times New Roman"/>
          <w:sz w:val="28"/>
          <w:szCs w:val="28"/>
        </w:rPr>
      </w:pPr>
      <w:r w:rsidRPr="005F6B17">
        <w:rPr>
          <w:rFonts w:ascii="Times New Roman" w:hAnsi="Times New Roman" w:cs="Times New Roman"/>
          <w:sz w:val="28"/>
          <w:szCs w:val="28"/>
        </w:rPr>
        <w:t>Объясните механизм действия ТМ как загрязнителей ОС.</w:t>
      </w:r>
    </w:p>
    <w:p w:rsidR="00093738" w:rsidRPr="005F6B17" w:rsidRDefault="001C6B3D" w:rsidP="00455A93">
      <w:pPr>
        <w:spacing w:after="0" w:line="360" w:lineRule="auto"/>
        <w:ind w:right="-425"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3 </w:t>
      </w:r>
      <w:r w:rsidRPr="005F6B17">
        <w:rPr>
          <w:rFonts w:ascii="Times New Roman" w:hAnsi="Times New Roman" w:cs="Times New Roman"/>
          <w:bCs/>
          <w:color w:val="000000"/>
          <w:sz w:val="28"/>
          <w:szCs w:val="24"/>
          <w:shd w:val="clear" w:color="auto" w:fill="FFFFFF"/>
        </w:rPr>
        <w:t>Животные - биоиндикаторы состояния среды.</w:t>
      </w:r>
      <w:r w:rsidRPr="005F6B17">
        <w:rPr>
          <w:rFonts w:ascii="Times New Roman" w:hAnsi="Times New Roman" w:cs="Times New Roman"/>
          <w:color w:val="000000"/>
          <w:sz w:val="28"/>
          <w:szCs w:val="24"/>
        </w:rPr>
        <w:t>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Моллюски-биоиндикаторы состояния среды, как биоаккумуляторы тяжёлых металлов.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Действие загрязнителей на половую и половую структуру лесных мышей.</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Влияния промышленных выбросов на беспозвоночных.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Использования бесхвостых амфибий в биоиндикации природной среды.</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загрязнения водоемов по состоянию организмов, популяций и биоценозов.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Наземные моллюски - аккумуляторы загрязнения среды. </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Влияние промышленных выбросов на почвенных беспозвоночных.</w:t>
      </w:r>
    </w:p>
    <w:p w:rsidR="001C6B3D" w:rsidRPr="005F6B17" w:rsidRDefault="001C6B3D" w:rsidP="00455A93">
      <w:pPr>
        <w:pStyle w:val="a3"/>
        <w:numPr>
          <w:ilvl w:val="1"/>
          <w:numId w:val="11"/>
        </w:numPr>
        <w:shd w:val="clear" w:color="auto" w:fill="FFFFFF"/>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Оценка загрязнения по индикаторным организмам.</w:t>
      </w:r>
    </w:p>
    <w:p w:rsidR="001C6B3D" w:rsidRPr="005F6B17" w:rsidRDefault="001C6B3D" w:rsidP="00455A93">
      <w:pPr>
        <w:spacing w:after="0" w:line="360" w:lineRule="auto"/>
        <w:ind w:right="-426" w:firstLine="567"/>
        <w:rPr>
          <w:rFonts w:ascii="Times New Roman" w:hAnsi="Times New Roman" w:cs="Times New Roman"/>
          <w:bCs/>
          <w:color w:val="000000"/>
          <w:sz w:val="28"/>
          <w:szCs w:val="24"/>
          <w:shd w:val="clear" w:color="auto" w:fill="FFFFFF"/>
        </w:rPr>
      </w:pPr>
      <w:r w:rsidRPr="005F6B17">
        <w:rPr>
          <w:rFonts w:ascii="Times New Roman" w:hAnsi="Times New Roman" w:cs="Times New Roman"/>
          <w:sz w:val="28"/>
          <w:szCs w:val="24"/>
        </w:rPr>
        <w:t xml:space="preserve">Раздел № 4 </w:t>
      </w:r>
      <w:r w:rsidRPr="005F6B17">
        <w:rPr>
          <w:rFonts w:ascii="Times New Roman" w:hAnsi="Times New Roman" w:cs="Times New Roman"/>
          <w:bCs/>
          <w:color w:val="000000"/>
          <w:sz w:val="28"/>
          <w:szCs w:val="24"/>
          <w:shd w:val="clear" w:color="auto" w:fill="FFFFFF"/>
        </w:rPr>
        <w:t>Организмы почвы в биоиндикационных исследованиях.</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lastRenderedPageBreak/>
        <w:t>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Практика системы мониторинга в вашем регионе.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Экологический мониторинг почв.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Радиологическое исследование почв.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Автоматизированные системы контроля среды обитания. </w:t>
      </w:r>
    </w:p>
    <w:p w:rsidR="008D5CA3" w:rsidRPr="005F6B17" w:rsidRDefault="001C6B3D" w:rsidP="00455A93">
      <w:pPr>
        <w:pStyle w:val="a3"/>
        <w:numPr>
          <w:ilvl w:val="1"/>
          <w:numId w:val="12"/>
        </w:numPr>
        <w:shd w:val="clear" w:color="auto" w:fill="FFFFFF"/>
        <w:tabs>
          <w:tab w:val="num" w:pos="-284"/>
        </w:tabs>
        <w:spacing w:after="0" w:line="360" w:lineRule="auto"/>
        <w:ind w:left="0" w:right="-426"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 Прогнозирование развития экологической ситуации региона. </w:t>
      </w:r>
    </w:p>
    <w:p w:rsidR="001C6B3D" w:rsidRPr="005F6B17" w:rsidRDefault="001C6B3D" w:rsidP="00455A93">
      <w:pPr>
        <w:pStyle w:val="a3"/>
        <w:numPr>
          <w:ilvl w:val="1"/>
          <w:numId w:val="12"/>
        </w:numPr>
        <w:shd w:val="clear" w:color="auto" w:fill="FFFFFF"/>
        <w:tabs>
          <w:tab w:val="num" w:pos="-284"/>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Структура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1C6B3D" w:rsidRPr="005F6B17" w:rsidRDefault="008D5CA3" w:rsidP="00455A93">
      <w:pPr>
        <w:spacing w:after="0" w:line="360" w:lineRule="auto"/>
        <w:ind w:right="-425" w:firstLine="567"/>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5 </w:t>
      </w:r>
      <w:r w:rsidRPr="005F6B17">
        <w:rPr>
          <w:rFonts w:ascii="Times New Roman" w:hAnsi="Times New Roman" w:cs="Times New Roman"/>
          <w:bCs/>
          <w:color w:val="000000"/>
          <w:sz w:val="28"/>
          <w:szCs w:val="28"/>
          <w:shd w:val="clear" w:color="auto" w:fill="FFFFFF"/>
        </w:rPr>
        <w:t>Биологическая индикация загрязнения водоёмов.</w:t>
      </w:r>
      <w:r w:rsidRPr="005F6B17">
        <w:rPr>
          <w:rFonts w:ascii="Times New Roman" w:hAnsi="Times New Roman" w:cs="Times New Roman"/>
          <w:color w:val="000000"/>
          <w:sz w:val="28"/>
          <w:szCs w:val="28"/>
        </w:rPr>
        <w:t>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Индикация загрязнения водоёмов по состоянию организмов, популяций и биоценозов.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Биологическая индикация загрязнения водоёмов.</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Гидробиологический контроль.</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Оценка качества воды по показателям зообентоса.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Моллюски - аккумуляторы загрязнения среды.</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Полисапробные водоёмы (зоны водоёмов).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Земноводные как биоиндикатор состояния среды. </w:t>
      </w:r>
    </w:p>
    <w:p w:rsidR="008D5CA3" w:rsidRPr="005F6B17" w:rsidRDefault="008D5CA3" w:rsidP="00455A93">
      <w:pPr>
        <w:pStyle w:val="a3"/>
        <w:numPr>
          <w:ilvl w:val="1"/>
          <w:numId w:val="13"/>
        </w:numPr>
        <w:shd w:val="clear" w:color="auto" w:fill="FFFFFF"/>
        <w:tabs>
          <w:tab w:val="left" w:pos="993"/>
        </w:tabs>
        <w:spacing w:after="0" w:line="360" w:lineRule="auto"/>
        <w:ind w:left="0" w:right="-425"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Мезосапробные водоёмы (зоны водоёмов). </w:t>
      </w:r>
    </w:p>
    <w:p w:rsidR="008D5CA3" w:rsidRPr="005F6B17" w:rsidRDefault="008D5CA3" w:rsidP="00455A93">
      <w:pPr>
        <w:spacing w:after="0" w:line="360" w:lineRule="auto"/>
        <w:ind w:right="-425"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eastAsia="Calibri" w:hAnsi="Times New Roman" w:cs="Times New Roman"/>
          <w:sz w:val="28"/>
          <w:szCs w:val="28"/>
        </w:rPr>
        <w:t>Отбор показательных видов на популяционном уровне биоиндикации</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Показатели популяционного уровня биоиндикации.</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Воздействие антропогенных стрессоров на динамику растительных популяций.</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lastRenderedPageBreak/>
        <w:t xml:space="preserve"> Воздействие антропогенных стрессоров на характер распространения растений</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Показательные признаки экосистемного уровня.</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Метод комплекснойбиоиндикации, его этапы и преимущества</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Экологические индексы, используемые в методе комплексной индикации (индекс Шеннона, идексдомиантности, индекс сходства).</w:t>
      </w:r>
    </w:p>
    <w:p w:rsidR="008D5CA3" w:rsidRPr="005F6B17" w:rsidRDefault="008D5CA3" w:rsidP="00455A93">
      <w:pPr>
        <w:pStyle w:val="a3"/>
        <w:numPr>
          <w:ilvl w:val="1"/>
          <w:numId w:val="14"/>
        </w:numPr>
        <w:tabs>
          <w:tab w:val="left" w:pos="920"/>
        </w:tabs>
        <w:spacing w:after="0" w:line="360" w:lineRule="auto"/>
        <w:ind w:left="0" w:right="-425" w:firstLine="567"/>
        <w:jc w:val="both"/>
        <w:rPr>
          <w:rFonts w:ascii="Times New Roman" w:eastAsia="Calibri" w:hAnsi="Times New Roman" w:cs="Times New Roman"/>
          <w:sz w:val="28"/>
          <w:szCs w:val="28"/>
        </w:rPr>
      </w:pPr>
      <w:r w:rsidRPr="005F6B17">
        <w:rPr>
          <w:rFonts w:ascii="Times New Roman" w:hAnsi="Times New Roman" w:cs="Times New Roman"/>
          <w:sz w:val="28"/>
          <w:szCs w:val="28"/>
        </w:rPr>
        <w:t xml:space="preserve"> Модель оценочной шкалы при использовании метода комплексной индикации.</w:t>
      </w:r>
    </w:p>
    <w:p w:rsidR="008D5CA3" w:rsidRPr="005F6B17" w:rsidRDefault="008D5CA3" w:rsidP="00455A93">
      <w:pPr>
        <w:spacing w:after="0" w:line="360" w:lineRule="auto"/>
        <w:ind w:right="-425"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7 </w:t>
      </w:r>
      <w:r w:rsidRPr="005F6B17">
        <w:rPr>
          <w:rFonts w:ascii="Times New Roman" w:hAnsi="Times New Roman" w:cs="Times New Roman"/>
          <w:bCs/>
          <w:color w:val="000000"/>
          <w:sz w:val="28"/>
          <w:szCs w:val="24"/>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4"/>
        </w:rPr>
        <w:t>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Общетеоретические подходы к организации биоиндикации.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Методы и средства контроля среды обитания.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История государственного экологического мониторинга в России.</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Международное  сотрудничество  в решении проблем оценки  глобальных и региональных трансграничных воздействий на окружающую среду.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Тенденции загрязнения атмосферного воздуха в России.</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Мониторинг земельных ресурсов.</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Экологический  мониторинг  и  экологический  контроль  в  Российской Федерации: понятия, задачи, направления деятельности.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Мониторинг минерально-сырьевых ресурсов.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 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5040EB" w:rsidRPr="005F6B17"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8D5CA3" w:rsidRDefault="005040EB" w:rsidP="00455A93">
      <w:pPr>
        <w:pStyle w:val="a3"/>
        <w:numPr>
          <w:ilvl w:val="1"/>
          <w:numId w:val="15"/>
        </w:numPr>
        <w:spacing w:after="0" w:line="360" w:lineRule="auto"/>
        <w:ind w:left="0" w:right="-425"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Практика системы мониторинга в вашем регионе. </w:t>
      </w:r>
    </w:p>
    <w:p w:rsidR="00455A93" w:rsidRDefault="00455A93" w:rsidP="00BA701B">
      <w:pPr>
        <w:pStyle w:val="a3"/>
        <w:spacing w:after="0" w:line="240" w:lineRule="auto"/>
        <w:ind w:left="375" w:right="-427"/>
        <w:jc w:val="center"/>
        <w:rPr>
          <w:rFonts w:ascii="Times New Roman" w:eastAsia="Times New Roman" w:hAnsi="Times New Roman" w:cs="Times New Roman"/>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Default="00455A93" w:rsidP="00455A93">
      <w:pPr>
        <w:spacing w:after="0" w:line="360" w:lineRule="auto"/>
        <w:jc w:val="center"/>
        <w:rPr>
          <w:rFonts w:ascii="Times New Roman" w:hAnsi="Times New Roman" w:cs="Times New Roman"/>
          <w:b/>
          <w:sz w:val="28"/>
          <w:szCs w:val="28"/>
        </w:rPr>
      </w:pPr>
    </w:p>
    <w:p w:rsidR="00455A93" w:rsidRPr="003C7E1E" w:rsidRDefault="00455A93" w:rsidP="00455A93">
      <w:pPr>
        <w:spacing w:after="0" w:line="360" w:lineRule="auto"/>
        <w:jc w:val="center"/>
        <w:rPr>
          <w:rFonts w:ascii="Times New Roman" w:hAnsi="Times New Roman" w:cs="Times New Roman"/>
          <w:b/>
          <w:sz w:val="28"/>
          <w:szCs w:val="28"/>
        </w:rPr>
      </w:pPr>
      <w:r w:rsidRPr="003C7E1E">
        <w:rPr>
          <w:rFonts w:ascii="Times New Roman" w:hAnsi="Times New Roman" w:cs="Times New Roman"/>
          <w:b/>
          <w:sz w:val="28"/>
          <w:szCs w:val="28"/>
        </w:rPr>
        <w:lastRenderedPageBreak/>
        <w:t xml:space="preserve">Блок </w:t>
      </w:r>
      <w:r w:rsidRPr="003C7E1E">
        <w:rPr>
          <w:rFonts w:ascii="Times New Roman" w:hAnsi="Times New Roman" w:cs="Times New Roman"/>
          <w:b/>
          <w:sz w:val="28"/>
          <w:szCs w:val="28"/>
          <w:lang w:val="en-US"/>
        </w:rPr>
        <w:t>B</w:t>
      </w:r>
    </w:p>
    <w:p w:rsidR="00455A93" w:rsidRPr="003C7E1E" w:rsidRDefault="00455A93" w:rsidP="00455A93">
      <w:pPr>
        <w:pStyle w:val="2"/>
        <w:numPr>
          <w:ilvl w:val="0"/>
          <w:numId w:val="0"/>
        </w:numPr>
        <w:tabs>
          <w:tab w:val="left" w:pos="426"/>
        </w:tabs>
        <w:spacing w:line="360" w:lineRule="auto"/>
        <w:jc w:val="center"/>
        <w:rPr>
          <w:b/>
          <w:sz w:val="28"/>
          <w:szCs w:val="28"/>
        </w:rPr>
      </w:pPr>
      <w:r w:rsidRPr="003C7E1E">
        <w:rPr>
          <w:b/>
          <w:sz w:val="28"/>
          <w:szCs w:val="28"/>
        </w:rPr>
        <w:t xml:space="preserve">Оценочные средства для диагностирования сформированности уровня  </w:t>
      </w:r>
    </w:p>
    <w:p w:rsidR="00455A93" w:rsidRPr="003C7E1E" w:rsidRDefault="00455A93" w:rsidP="00455A93">
      <w:pPr>
        <w:pStyle w:val="2"/>
        <w:numPr>
          <w:ilvl w:val="0"/>
          <w:numId w:val="0"/>
        </w:numPr>
        <w:tabs>
          <w:tab w:val="left" w:pos="426"/>
        </w:tabs>
        <w:spacing w:line="360" w:lineRule="auto"/>
        <w:jc w:val="center"/>
        <w:rPr>
          <w:b/>
          <w:sz w:val="28"/>
          <w:szCs w:val="28"/>
        </w:rPr>
      </w:pPr>
      <w:r w:rsidRPr="003C7E1E">
        <w:rPr>
          <w:b/>
          <w:sz w:val="28"/>
          <w:szCs w:val="28"/>
        </w:rPr>
        <w:t>компетенций – «уметь»</w:t>
      </w:r>
    </w:p>
    <w:p w:rsidR="00BA701B" w:rsidRPr="005F6B17" w:rsidRDefault="00BA701B"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Pr="005F6B17">
        <w:rPr>
          <w:rFonts w:ascii="Times New Roman" w:hAnsi="Times New Roman" w:cs="Times New Roman"/>
          <w:bCs/>
          <w:color w:val="000000"/>
          <w:sz w:val="28"/>
          <w:szCs w:val="28"/>
          <w:shd w:val="clear" w:color="auto" w:fill="FFFFFF"/>
        </w:rPr>
        <w:t>Основные принципы биоиндикации.</w:t>
      </w:r>
    </w:p>
    <w:p w:rsidR="00BA701B" w:rsidRDefault="00BA701B" w:rsidP="00455A93">
      <w:pPr>
        <w:pStyle w:val="a3"/>
        <w:numPr>
          <w:ilvl w:val="1"/>
          <w:numId w:val="22"/>
        </w:numPr>
        <w:spacing w:after="0" w:line="360" w:lineRule="auto"/>
        <w:ind w:right="-425"/>
        <w:jc w:val="both"/>
        <w:rPr>
          <w:rFonts w:ascii="Times New Roman" w:hAnsi="Times New Roman" w:cs="Times New Roman"/>
          <w:bCs/>
          <w:color w:val="000000"/>
          <w:sz w:val="28"/>
          <w:szCs w:val="24"/>
          <w:shd w:val="clear" w:color="auto" w:fill="FFFFFF"/>
        </w:rPr>
      </w:pPr>
      <w:r>
        <w:rPr>
          <w:rFonts w:ascii="Times New Roman" w:hAnsi="Times New Roman" w:cs="Times New Roman"/>
          <w:sz w:val="28"/>
          <w:szCs w:val="28"/>
        </w:rPr>
        <w:t>Составьте схему: «</w:t>
      </w:r>
      <w:r w:rsidRPr="00BA701B">
        <w:rPr>
          <w:rFonts w:ascii="Times New Roman" w:hAnsi="Times New Roman" w:cs="Times New Roman"/>
          <w:bCs/>
          <w:color w:val="000000"/>
          <w:sz w:val="28"/>
          <w:szCs w:val="24"/>
          <w:shd w:val="clear" w:color="auto" w:fill="FFFFFF"/>
        </w:rPr>
        <w:t>Основные принципы биоиндикации</w:t>
      </w:r>
      <w:r>
        <w:rPr>
          <w:rFonts w:ascii="Times New Roman" w:hAnsi="Times New Roman" w:cs="Times New Roman"/>
          <w:bCs/>
          <w:color w:val="000000"/>
          <w:sz w:val="28"/>
          <w:szCs w:val="24"/>
          <w:shd w:val="clear" w:color="auto" w:fill="FFFFFF"/>
        </w:rPr>
        <w:t>»</w:t>
      </w:r>
      <w:r w:rsidRPr="00BA701B">
        <w:rPr>
          <w:rFonts w:ascii="Times New Roman" w:hAnsi="Times New Roman" w:cs="Times New Roman"/>
          <w:bCs/>
          <w:color w:val="000000"/>
          <w:sz w:val="28"/>
          <w:szCs w:val="24"/>
          <w:shd w:val="clear" w:color="auto" w:fill="FFFFFF"/>
        </w:rPr>
        <w:t>.</w:t>
      </w:r>
    </w:p>
    <w:p w:rsidR="00BA701B" w:rsidRDefault="00BA701B" w:rsidP="00455A93">
      <w:pPr>
        <w:pStyle w:val="a3"/>
        <w:numPr>
          <w:ilvl w:val="1"/>
          <w:numId w:val="22"/>
        </w:numPr>
        <w:spacing w:after="0" w:line="360" w:lineRule="auto"/>
        <w:ind w:left="0" w:right="-425" w:firstLine="567"/>
        <w:jc w:val="both"/>
        <w:rPr>
          <w:rFonts w:ascii="Times New Roman" w:hAnsi="Times New Roman" w:cs="Times New Roman"/>
          <w:sz w:val="28"/>
          <w:szCs w:val="28"/>
        </w:rPr>
      </w:pPr>
      <w:r>
        <w:rPr>
          <w:rFonts w:ascii="Times New Roman" w:hAnsi="Times New Roman" w:cs="Times New Roman"/>
          <w:sz w:val="28"/>
          <w:szCs w:val="28"/>
        </w:rPr>
        <w:t xml:space="preserve">Заполните таблицу: </w:t>
      </w:r>
      <w:r w:rsidRPr="00BA701B">
        <w:rPr>
          <w:rFonts w:ascii="Times New Roman" w:hAnsi="Times New Roman" w:cs="Times New Roman"/>
          <w:sz w:val="28"/>
          <w:szCs w:val="28"/>
        </w:rPr>
        <w:t>«</w:t>
      </w:r>
      <w:r w:rsidRPr="00BA701B">
        <w:rPr>
          <w:rFonts w:ascii="Times New Roman" w:hAnsi="Times New Roman" w:cs="Times New Roman"/>
          <w:color w:val="000000"/>
          <w:sz w:val="28"/>
          <w:szCs w:val="28"/>
        </w:rPr>
        <w:t>Уровни биоиндикационных исследований: субклеточный, клеточный организменный, популяционно-ценотический</w:t>
      </w:r>
      <w:r w:rsidRPr="00BA701B">
        <w:rPr>
          <w:rFonts w:ascii="Times New Roman" w:hAnsi="Times New Roman" w:cs="Times New Roman"/>
          <w:sz w:val="28"/>
          <w:szCs w:val="28"/>
        </w:rPr>
        <w:t>»</w:t>
      </w:r>
      <w:r>
        <w:rPr>
          <w:rFonts w:ascii="Times New Roman" w:hAnsi="Times New Roman" w:cs="Times New Roman"/>
          <w:sz w:val="28"/>
          <w:szCs w:val="28"/>
        </w:rPr>
        <w:t>.</w:t>
      </w:r>
    </w:p>
    <w:p w:rsidR="00BA701B" w:rsidRPr="005F6B17" w:rsidRDefault="00BA701B" w:rsidP="00455A93">
      <w:pPr>
        <w:pStyle w:val="a3"/>
        <w:widowControl w:val="0"/>
        <w:shd w:val="clear" w:color="auto" w:fill="FFFFFF"/>
        <w:tabs>
          <w:tab w:val="left" w:pos="547"/>
          <w:tab w:val="left" w:pos="1701"/>
        </w:tabs>
        <w:autoSpaceDE w:val="0"/>
        <w:autoSpaceDN w:val="0"/>
        <w:adjustRightInd w:val="0"/>
        <w:spacing w:after="0" w:line="360" w:lineRule="auto"/>
        <w:ind w:left="450" w:right="-284"/>
        <w:jc w:val="both"/>
        <w:rPr>
          <w:rFonts w:ascii="Times New Roman" w:hAnsi="Times New Roman" w:cs="Times New Roman"/>
          <w:bCs/>
          <w:color w:val="000000"/>
          <w:spacing w:val="-3"/>
          <w:sz w:val="40"/>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BA701B" w:rsidRPr="00BA701B" w:rsidRDefault="00BA701B" w:rsidP="00455A93">
      <w:pPr>
        <w:pStyle w:val="a3"/>
        <w:spacing w:after="0" w:line="360" w:lineRule="auto"/>
        <w:ind w:left="0" w:right="-425" w:firstLine="567"/>
        <w:jc w:val="both"/>
        <w:rPr>
          <w:rFonts w:ascii="Times New Roman" w:hAnsi="Times New Roman" w:cs="Times New Roman"/>
          <w:color w:val="000000"/>
          <w:sz w:val="28"/>
          <w:szCs w:val="24"/>
        </w:rPr>
      </w:pPr>
      <w:r w:rsidRPr="00BA701B">
        <w:rPr>
          <w:rFonts w:ascii="Times New Roman" w:hAnsi="Times New Roman" w:cs="Times New Roman"/>
          <w:sz w:val="28"/>
          <w:szCs w:val="28"/>
        </w:rPr>
        <w:t>2.1 Составьте схему: «</w:t>
      </w:r>
      <w:r w:rsidRPr="00BA701B">
        <w:rPr>
          <w:rFonts w:ascii="Times New Roman" w:hAnsi="Times New Roman" w:cs="Times New Roman"/>
          <w:color w:val="000000"/>
          <w:sz w:val="28"/>
          <w:szCs w:val="24"/>
        </w:rPr>
        <w:t>Комплексный анализ окружающей среды».</w:t>
      </w:r>
    </w:p>
    <w:p w:rsidR="00BA701B" w:rsidRPr="00BA701B" w:rsidRDefault="00BA701B" w:rsidP="00455A93">
      <w:pPr>
        <w:tabs>
          <w:tab w:val="left" w:pos="920"/>
        </w:tabs>
        <w:spacing w:after="0" w:line="360" w:lineRule="auto"/>
        <w:ind w:right="-284" w:firstLine="567"/>
        <w:jc w:val="both"/>
        <w:rPr>
          <w:rFonts w:ascii="Times New Roman" w:hAnsi="Times New Roman" w:cs="Times New Roman"/>
          <w:sz w:val="28"/>
          <w:szCs w:val="28"/>
        </w:rPr>
      </w:pPr>
      <w:r w:rsidRPr="00BA701B">
        <w:rPr>
          <w:rFonts w:ascii="Times New Roman" w:hAnsi="Times New Roman" w:cs="Times New Roman"/>
          <w:sz w:val="28"/>
          <w:szCs w:val="28"/>
        </w:rPr>
        <w:t>2.2 Заполните таблицу: Виды стрессоров, виды ответной реакции на их действие.</w:t>
      </w:r>
    </w:p>
    <w:p w:rsidR="00BA701B" w:rsidRPr="005F6B17" w:rsidRDefault="00BA701B"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BA701B" w:rsidRDefault="00BA701B" w:rsidP="00455A93">
      <w:pPr>
        <w:shd w:val="clear" w:color="auto" w:fill="FFFFFF"/>
        <w:spacing w:after="0" w:line="360" w:lineRule="auto"/>
        <w:ind w:left="567" w:right="-143"/>
        <w:jc w:val="both"/>
        <w:rPr>
          <w:color w:val="000000"/>
          <w:sz w:val="28"/>
          <w:szCs w:val="28"/>
        </w:rPr>
      </w:pPr>
      <w:r>
        <w:rPr>
          <w:rFonts w:ascii="Times New Roman" w:hAnsi="Times New Roman" w:cs="Times New Roman"/>
          <w:sz w:val="28"/>
          <w:szCs w:val="28"/>
        </w:rPr>
        <w:t xml:space="preserve">3.1 Составьте кроссворд </w:t>
      </w:r>
      <w:r w:rsidRPr="00BA701B">
        <w:rPr>
          <w:rFonts w:ascii="Times New Roman" w:hAnsi="Times New Roman" w:cs="Times New Roman"/>
          <w:sz w:val="28"/>
          <w:szCs w:val="28"/>
        </w:rPr>
        <w:t xml:space="preserve">на тему: </w:t>
      </w:r>
      <w:r>
        <w:rPr>
          <w:rFonts w:ascii="Times New Roman" w:hAnsi="Times New Roman" w:cs="Times New Roman"/>
          <w:sz w:val="28"/>
          <w:szCs w:val="28"/>
        </w:rPr>
        <w:t>«</w:t>
      </w:r>
      <w:r w:rsidRPr="00BA701B">
        <w:rPr>
          <w:rFonts w:ascii="Times New Roman" w:hAnsi="Times New Roman" w:cs="Times New Roman"/>
          <w:color w:val="000000"/>
          <w:sz w:val="28"/>
          <w:szCs w:val="28"/>
        </w:rPr>
        <w:t>Биоиндикация загрязнения водоемов по состоянию организмов, популяций и биоценозов</w:t>
      </w:r>
      <w:r>
        <w:rPr>
          <w:rFonts w:ascii="Times New Roman" w:hAnsi="Times New Roman" w:cs="Times New Roman"/>
          <w:color w:val="000000"/>
          <w:sz w:val="28"/>
          <w:szCs w:val="28"/>
        </w:rPr>
        <w:t>» (25 слов)</w:t>
      </w:r>
      <w:r w:rsidRPr="00BA701B">
        <w:rPr>
          <w:rFonts w:ascii="Times New Roman" w:hAnsi="Times New Roman" w:cs="Times New Roman"/>
          <w:color w:val="000000"/>
          <w:sz w:val="28"/>
          <w:szCs w:val="28"/>
        </w:rPr>
        <w:t>.</w:t>
      </w:r>
      <w:r w:rsidRPr="00187AA2">
        <w:rPr>
          <w:color w:val="000000"/>
          <w:sz w:val="28"/>
          <w:szCs w:val="28"/>
        </w:rPr>
        <w:t> </w:t>
      </w:r>
    </w:p>
    <w:p w:rsidR="000E240F" w:rsidRPr="000E240F" w:rsidRDefault="000E240F"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0E240F">
        <w:rPr>
          <w:rFonts w:ascii="Times New Roman" w:hAnsi="Times New Roman" w:cs="Times New Roman"/>
          <w:sz w:val="28"/>
          <w:szCs w:val="28"/>
        </w:rPr>
        <w:t xml:space="preserve">Раздел № 4 </w:t>
      </w:r>
      <w:r w:rsidRPr="000E240F">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0E240F" w:rsidRPr="000E240F" w:rsidRDefault="000E240F" w:rsidP="00455A93">
      <w:pPr>
        <w:pStyle w:val="a3"/>
        <w:numPr>
          <w:ilvl w:val="1"/>
          <w:numId w:val="25"/>
        </w:numPr>
        <w:tabs>
          <w:tab w:val="left" w:pos="142"/>
          <w:tab w:val="left" w:pos="1134"/>
        </w:tabs>
        <w:spacing w:after="0" w:line="360" w:lineRule="auto"/>
        <w:ind w:left="0" w:right="-284"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Опишите структуру</w:t>
      </w:r>
      <w:r w:rsidRPr="000E240F">
        <w:rPr>
          <w:rFonts w:ascii="Times New Roman" w:hAnsi="Times New Roman" w:cs="Times New Roman"/>
          <w:sz w:val="28"/>
          <w:szCs w:val="28"/>
        </w:rPr>
        <w:t xml:space="preserve">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0E240F" w:rsidRPr="000E240F" w:rsidRDefault="000E240F" w:rsidP="00455A93">
      <w:pPr>
        <w:pStyle w:val="a3"/>
        <w:numPr>
          <w:ilvl w:val="1"/>
          <w:numId w:val="25"/>
        </w:numPr>
        <w:tabs>
          <w:tab w:val="left" w:pos="142"/>
        </w:tabs>
        <w:spacing w:line="360" w:lineRule="auto"/>
        <w:ind w:left="0" w:right="-284" w:firstLine="567"/>
        <w:jc w:val="both"/>
        <w:rPr>
          <w:rFonts w:ascii="Times New Roman" w:hAnsi="Times New Roman" w:cs="Times New Roman"/>
          <w:sz w:val="28"/>
          <w:szCs w:val="28"/>
        </w:rPr>
      </w:pPr>
      <w:r w:rsidRPr="000E240F">
        <w:rPr>
          <w:rFonts w:ascii="Times New Roman" w:hAnsi="Times New Roman" w:cs="Times New Roman"/>
          <w:sz w:val="28"/>
          <w:szCs w:val="28"/>
        </w:rPr>
        <w:t>Составьте кроссворд на тему «Экологический мониторинг почв» из 25 слов.</w:t>
      </w:r>
    </w:p>
    <w:p w:rsidR="000E240F" w:rsidRPr="000E240F" w:rsidRDefault="000E240F" w:rsidP="00455A93">
      <w:pPr>
        <w:pStyle w:val="a3"/>
        <w:spacing w:after="0" w:line="360" w:lineRule="auto"/>
        <w:ind w:left="0" w:right="-284" w:firstLine="567"/>
        <w:jc w:val="both"/>
        <w:rPr>
          <w:rFonts w:ascii="Times New Roman" w:hAnsi="Times New Roman" w:cs="Times New Roman"/>
          <w:color w:val="000000"/>
          <w:sz w:val="28"/>
          <w:szCs w:val="24"/>
        </w:rPr>
      </w:pPr>
      <w:r w:rsidRPr="000E240F">
        <w:rPr>
          <w:rFonts w:ascii="Times New Roman" w:hAnsi="Times New Roman" w:cs="Times New Roman"/>
          <w:sz w:val="28"/>
          <w:szCs w:val="24"/>
        </w:rPr>
        <w:t xml:space="preserve">Раздел № 5 </w:t>
      </w:r>
      <w:r w:rsidRPr="000E240F">
        <w:rPr>
          <w:rFonts w:ascii="Times New Roman" w:hAnsi="Times New Roman" w:cs="Times New Roman"/>
          <w:bCs/>
          <w:color w:val="000000"/>
          <w:sz w:val="28"/>
          <w:szCs w:val="24"/>
          <w:shd w:val="clear" w:color="auto" w:fill="FFFFFF"/>
        </w:rPr>
        <w:t>Биологическая индикация загрязнения водоёмов.</w:t>
      </w:r>
      <w:r w:rsidRPr="000E240F">
        <w:rPr>
          <w:rFonts w:ascii="Times New Roman" w:hAnsi="Times New Roman" w:cs="Times New Roman"/>
          <w:color w:val="000000"/>
          <w:sz w:val="28"/>
          <w:szCs w:val="24"/>
        </w:rPr>
        <w:t> </w:t>
      </w:r>
    </w:p>
    <w:p w:rsidR="000E240F" w:rsidRPr="005F6B17" w:rsidRDefault="000E240F"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color w:val="000000"/>
          <w:sz w:val="28"/>
          <w:szCs w:val="28"/>
        </w:rPr>
        <w:t>5.1</w:t>
      </w:r>
      <w:r w:rsidRPr="005F6B17">
        <w:rPr>
          <w:rFonts w:ascii="Times New Roman" w:hAnsi="Times New Roman" w:cs="Times New Roman"/>
          <w:sz w:val="28"/>
          <w:szCs w:val="28"/>
        </w:rPr>
        <w:t>На земле постоянно происходит круговорот воды. Что произойдет на Земле, если прекратится испарение воды с поверхности океанов и морей? Перечислите все возможные последствия. Можете изобразить модель в виде рисунка.</w:t>
      </w:r>
    </w:p>
    <w:p w:rsidR="000E240F" w:rsidRPr="000E240F" w:rsidRDefault="000E240F"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0E240F">
        <w:rPr>
          <w:rFonts w:ascii="Times New Roman" w:hAnsi="Times New Roman" w:cs="Times New Roman"/>
          <w:sz w:val="28"/>
          <w:szCs w:val="28"/>
        </w:rPr>
        <w:t xml:space="preserve">Раздел № 6 </w:t>
      </w:r>
      <w:r w:rsidRPr="000E240F">
        <w:rPr>
          <w:rFonts w:ascii="Times New Roman" w:hAnsi="Times New Roman" w:cs="Times New Roman"/>
          <w:bCs/>
          <w:color w:val="000000"/>
          <w:sz w:val="28"/>
          <w:szCs w:val="28"/>
          <w:shd w:val="clear" w:color="auto" w:fill="FFFFFF"/>
        </w:rPr>
        <w:t>Биоиндикация состояния растительного покрова</w:t>
      </w:r>
      <w:r w:rsidRPr="000E240F">
        <w:rPr>
          <w:rFonts w:ascii="Times New Roman" w:hAnsi="Times New Roman" w:cs="Times New Roman"/>
          <w:color w:val="000000"/>
          <w:sz w:val="28"/>
          <w:szCs w:val="28"/>
        </w:rPr>
        <w:t>.</w:t>
      </w:r>
    </w:p>
    <w:p w:rsidR="000E240F" w:rsidRPr="000E240F" w:rsidRDefault="000E240F" w:rsidP="00455A93">
      <w:pPr>
        <w:pStyle w:val="a3"/>
        <w:numPr>
          <w:ilvl w:val="1"/>
          <w:numId w:val="27"/>
        </w:numPr>
        <w:tabs>
          <w:tab w:val="left" w:pos="920"/>
        </w:tabs>
        <w:spacing w:after="0" w:line="360" w:lineRule="auto"/>
        <w:ind w:left="0" w:right="-284" w:firstLine="709"/>
        <w:rPr>
          <w:rFonts w:ascii="Times New Roman" w:hAnsi="Times New Roman" w:cs="Times New Roman"/>
          <w:sz w:val="28"/>
          <w:szCs w:val="28"/>
        </w:rPr>
      </w:pPr>
      <w:r>
        <w:rPr>
          <w:rFonts w:ascii="Times New Roman" w:hAnsi="Times New Roman" w:cs="Times New Roman"/>
          <w:sz w:val="28"/>
          <w:szCs w:val="28"/>
        </w:rPr>
        <w:t>Зарисуйте м</w:t>
      </w:r>
      <w:r w:rsidRPr="000E240F">
        <w:rPr>
          <w:rFonts w:ascii="Times New Roman" w:hAnsi="Times New Roman" w:cs="Times New Roman"/>
          <w:sz w:val="28"/>
          <w:szCs w:val="28"/>
        </w:rPr>
        <w:t>одель оценочной шкалы при использовании метода комплексной индикации.</w:t>
      </w:r>
    </w:p>
    <w:p w:rsidR="000E240F" w:rsidRPr="000E240F" w:rsidRDefault="000E240F" w:rsidP="00455A93">
      <w:pPr>
        <w:pStyle w:val="a3"/>
        <w:tabs>
          <w:tab w:val="left" w:pos="993"/>
        </w:tabs>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6.</w:t>
      </w:r>
      <w:r w:rsidRPr="000E240F">
        <w:rPr>
          <w:rFonts w:ascii="Times New Roman" w:hAnsi="Times New Roman" w:cs="Times New Roman"/>
          <w:sz w:val="28"/>
          <w:szCs w:val="28"/>
        </w:rPr>
        <w:t>2 Составьте 20 тестовых заданий на тему «</w:t>
      </w:r>
      <w:r w:rsidRPr="000E240F">
        <w:rPr>
          <w:rFonts w:ascii="Times New Roman" w:hAnsi="Times New Roman" w:cs="Times New Roman"/>
          <w:color w:val="000000"/>
          <w:sz w:val="28"/>
          <w:szCs w:val="28"/>
        </w:rPr>
        <w:t>Лихеноиндикация, её значение</w:t>
      </w:r>
      <w:r w:rsidRPr="000E240F">
        <w:rPr>
          <w:rFonts w:ascii="Times New Roman" w:hAnsi="Times New Roman" w:cs="Times New Roman"/>
          <w:sz w:val="28"/>
          <w:szCs w:val="28"/>
        </w:rPr>
        <w:t>».</w:t>
      </w:r>
    </w:p>
    <w:p w:rsidR="000E240F" w:rsidRPr="005F6B17" w:rsidRDefault="000E240F" w:rsidP="00455A93">
      <w:pPr>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7 </w:t>
      </w:r>
      <w:r w:rsidRPr="005F6B17">
        <w:rPr>
          <w:rFonts w:ascii="Times New Roman" w:hAnsi="Times New Roman" w:cs="Times New Roman"/>
          <w:bCs/>
          <w:color w:val="000000"/>
          <w:sz w:val="28"/>
          <w:szCs w:val="28"/>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8"/>
        </w:rPr>
        <w:t> </w:t>
      </w:r>
    </w:p>
    <w:p w:rsidR="000E240F" w:rsidRPr="000E240F" w:rsidRDefault="000E240F" w:rsidP="00455A93">
      <w:pPr>
        <w:pStyle w:val="a3"/>
        <w:numPr>
          <w:ilvl w:val="1"/>
          <w:numId w:val="29"/>
        </w:numPr>
        <w:spacing w:after="0"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lastRenderedPageBreak/>
        <w:t>Произведите оценку</w:t>
      </w:r>
      <w:r w:rsidRPr="000E240F">
        <w:rPr>
          <w:rFonts w:ascii="Times New Roman" w:hAnsi="Times New Roman" w:cs="Times New Roman"/>
          <w:sz w:val="28"/>
          <w:szCs w:val="28"/>
        </w:rPr>
        <w:t xml:space="preserve">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BA701B" w:rsidRPr="000E240F" w:rsidRDefault="000E240F" w:rsidP="00455A93">
      <w:pPr>
        <w:pStyle w:val="a3"/>
        <w:numPr>
          <w:ilvl w:val="1"/>
          <w:numId w:val="29"/>
        </w:numPr>
        <w:spacing w:after="0" w:line="36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Произведите оценку</w:t>
      </w:r>
      <w:r w:rsidRPr="000E240F">
        <w:rPr>
          <w:rFonts w:ascii="Times New Roman" w:hAnsi="Times New Roman" w:cs="Times New Roman"/>
          <w:sz w:val="28"/>
          <w:szCs w:val="28"/>
        </w:rPr>
        <w:t xml:space="preserve">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w:t>
      </w:r>
      <w:r>
        <w:rPr>
          <w:rFonts w:ascii="Times New Roman" w:hAnsi="Times New Roman" w:cs="Times New Roman"/>
          <w:sz w:val="28"/>
          <w:szCs w:val="28"/>
        </w:rPr>
        <w:t xml:space="preserve"> (на примере города, области проживания)</w:t>
      </w:r>
      <w:r w:rsidRPr="000E240F">
        <w:rPr>
          <w:rFonts w:ascii="Times New Roman" w:hAnsi="Times New Roman" w:cs="Times New Roman"/>
          <w:sz w:val="28"/>
          <w:szCs w:val="28"/>
        </w:rPr>
        <w:t xml:space="preserve">. </w:t>
      </w:r>
    </w:p>
    <w:p w:rsidR="00455A93" w:rsidRPr="00455A93" w:rsidRDefault="00455A93" w:rsidP="00455A93">
      <w:pPr>
        <w:pStyle w:val="a3"/>
        <w:spacing w:after="0" w:line="360" w:lineRule="auto"/>
        <w:ind w:left="375"/>
        <w:jc w:val="center"/>
        <w:rPr>
          <w:rFonts w:ascii="Times New Roman" w:hAnsi="Times New Roman" w:cs="Times New Roman"/>
          <w:b/>
          <w:sz w:val="28"/>
          <w:szCs w:val="28"/>
        </w:rPr>
      </w:pPr>
      <w:r w:rsidRPr="00455A93">
        <w:rPr>
          <w:rFonts w:ascii="Times New Roman" w:hAnsi="Times New Roman" w:cs="Times New Roman"/>
          <w:b/>
          <w:sz w:val="28"/>
          <w:szCs w:val="28"/>
        </w:rPr>
        <w:t>Блок С</w:t>
      </w:r>
    </w:p>
    <w:p w:rsidR="00455A93" w:rsidRPr="003C7E1E" w:rsidRDefault="00455A93" w:rsidP="00455A93">
      <w:pPr>
        <w:pStyle w:val="2"/>
        <w:numPr>
          <w:ilvl w:val="0"/>
          <w:numId w:val="0"/>
        </w:numPr>
        <w:tabs>
          <w:tab w:val="left" w:pos="426"/>
        </w:tabs>
        <w:spacing w:line="360" w:lineRule="auto"/>
        <w:ind w:left="375"/>
        <w:jc w:val="center"/>
        <w:rPr>
          <w:b/>
          <w:sz w:val="28"/>
          <w:szCs w:val="28"/>
        </w:rPr>
      </w:pPr>
      <w:r w:rsidRPr="003C7E1E">
        <w:rPr>
          <w:b/>
          <w:sz w:val="28"/>
          <w:szCs w:val="28"/>
        </w:rPr>
        <w:t>Оценочные средства для диагностирования сформированности уровня</w:t>
      </w:r>
    </w:p>
    <w:p w:rsidR="00455A93" w:rsidRPr="003C7E1E" w:rsidRDefault="00455A93" w:rsidP="00455A93">
      <w:pPr>
        <w:pStyle w:val="2"/>
        <w:numPr>
          <w:ilvl w:val="0"/>
          <w:numId w:val="0"/>
        </w:numPr>
        <w:tabs>
          <w:tab w:val="left" w:pos="426"/>
        </w:tabs>
        <w:spacing w:line="360" w:lineRule="auto"/>
        <w:ind w:left="375"/>
        <w:jc w:val="center"/>
        <w:rPr>
          <w:b/>
          <w:sz w:val="28"/>
          <w:szCs w:val="28"/>
        </w:rPr>
      </w:pPr>
      <w:r w:rsidRPr="003C7E1E">
        <w:rPr>
          <w:b/>
          <w:sz w:val="28"/>
          <w:szCs w:val="28"/>
        </w:rPr>
        <w:t>компетенций – «владеть»</w:t>
      </w:r>
    </w:p>
    <w:p w:rsidR="00455A93" w:rsidRPr="00455A93" w:rsidRDefault="00455A93" w:rsidP="00455A93">
      <w:pPr>
        <w:pStyle w:val="a3"/>
        <w:shd w:val="clear" w:color="auto" w:fill="FFFFFF"/>
        <w:spacing w:after="0" w:line="360" w:lineRule="auto"/>
        <w:ind w:left="375"/>
        <w:jc w:val="both"/>
        <w:outlineLvl w:val="0"/>
        <w:rPr>
          <w:rFonts w:ascii="Times New Roman" w:hAnsi="Times New Roman" w:cs="Times New Roman"/>
          <w:b/>
          <w:color w:val="000000"/>
          <w:sz w:val="28"/>
          <w:szCs w:val="28"/>
        </w:rPr>
      </w:pPr>
    </w:p>
    <w:p w:rsidR="00BA701B" w:rsidRDefault="00455A93" w:rsidP="00455A93">
      <w:pPr>
        <w:spacing w:after="0" w:line="240" w:lineRule="auto"/>
        <w:ind w:right="-427" w:firstLine="567"/>
        <w:rPr>
          <w:rFonts w:ascii="Times New Roman" w:eastAsia="Times New Roman" w:hAnsi="Times New Roman" w:cs="Times New Roman"/>
          <w:b/>
          <w:sz w:val="28"/>
          <w:szCs w:val="28"/>
        </w:rPr>
      </w:pPr>
      <w:r w:rsidRPr="00455A93">
        <w:rPr>
          <w:rFonts w:ascii="Times New Roman" w:eastAsia="Times New Roman" w:hAnsi="Times New Roman" w:cs="Times New Roman"/>
          <w:b/>
          <w:sz w:val="28"/>
          <w:szCs w:val="28"/>
        </w:rPr>
        <w:t xml:space="preserve">С.1 </w:t>
      </w:r>
      <w:r w:rsidR="00BA701B" w:rsidRPr="00455A93">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омплексные практические задания</w:t>
      </w:r>
    </w:p>
    <w:p w:rsidR="00455A93" w:rsidRPr="00455A93" w:rsidRDefault="00455A93" w:rsidP="00455A93">
      <w:pPr>
        <w:spacing w:after="0" w:line="240" w:lineRule="auto"/>
        <w:ind w:right="-427" w:firstLine="567"/>
        <w:rPr>
          <w:rFonts w:ascii="Times New Roman" w:eastAsia="Times New Roman" w:hAnsi="Times New Roman" w:cs="Times New Roman"/>
          <w:b/>
          <w:sz w:val="28"/>
          <w:szCs w:val="28"/>
        </w:rPr>
      </w:pPr>
    </w:p>
    <w:p w:rsidR="00AB70A5" w:rsidRPr="005F6B17" w:rsidRDefault="005040EB"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1 </w:t>
      </w:r>
      <w:r w:rsidRPr="005F6B17">
        <w:rPr>
          <w:rFonts w:ascii="Times New Roman" w:hAnsi="Times New Roman" w:cs="Times New Roman"/>
          <w:bCs/>
          <w:color w:val="000000"/>
          <w:sz w:val="28"/>
          <w:szCs w:val="28"/>
          <w:shd w:val="clear" w:color="auto" w:fill="FFFFFF"/>
        </w:rPr>
        <w:t>Основные принципы биоиндикации.</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bCs/>
          <w:color w:val="000000"/>
          <w:spacing w:val="4"/>
          <w:sz w:val="28"/>
          <w:szCs w:val="28"/>
        </w:rPr>
        <w:t>Закончите фразу: «Виды загрязнения принято подраз</w:t>
      </w:r>
      <w:r w:rsidRPr="005F6B17">
        <w:rPr>
          <w:rFonts w:ascii="Times New Roman" w:hAnsi="Times New Roman" w:cs="Times New Roman"/>
          <w:bCs/>
          <w:color w:val="000000"/>
          <w:spacing w:val="3"/>
          <w:sz w:val="28"/>
          <w:szCs w:val="28"/>
        </w:rPr>
        <w:t>делять на...».</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color w:val="000000"/>
          <w:sz w:val="28"/>
          <w:szCs w:val="28"/>
        </w:rPr>
        <w:t>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w:t>
      </w:r>
    </w:p>
    <w:p w:rsidR="0050364C" w:rsidRPr="005F6B17" w:rsidRDefault="0050364C" w:rsidP="00455A93">
      <w:pPr>
        <w:pStyle w:val="a3"/>
        <w:widowControl w:val="0"/>
        <w:numPr>
          <w:ilvl w:val="1"/>
          <w:numId w:val="17"/>
        </w:numPr>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28"/>
          <w:szCs w:val="28"/>
        </w:rPr>
      </w:pPr>
      <w:r w:rsidRPr="005F6B17">
        <w:rPr>
          <w:rFonts w:ascii="Times New Roman" w:hAnsi="Times New Roman" w:cs="Times New Roman"/>
          <w:color w:val="000000"/>
          <w:sz w:val="28"/>
          <w:szCs w:val="28"/>
        </w:rPr>
        <w:t>Оцените, на сколько метров поднимется уровень океанов, если все ледники растают.</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Условия расчетов:</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объем льда в ледниках всего земного шара - 24 млн. км</w:t>
      </w:r>
      <w:r w:rsidRPr="005F6B17">
        <w:rPr>
          <w:rFonts w:ascii="Times New Roman" w:hAnsi="Times New Roman" w:cs="Times New Roman"/>
          <w:color w:val="000000"/>
          <w:sz w:val="28"/>
          <w:szCs w:val="28"/>
          <w:vertAlign w:val="superscript"/>
        </w:rPr>
        <w:t>3</w:t>
      </w:r>
      <w:r w:rsidRPr="005F6B17">
        <w:rPr>
          <w:rFonts w:ascii="Times New Roman" w:hAnsi="Times New Roman" w:cs="Times New Roman"/>
          <w:color w:val="000000"/>
          <w:sz w:val="28"/>
          <w:szCs w:val="28"/>
        </w:rPr>
        <w:t>;</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радиус Земли – 6370 км;</w:t>
      </w:r>
    </w:p>
    <w:p w:rsidR="0050364C" w:rsidRPr="005F6B17" w:rsidRDefault="0050364C" w:rsidP="00455A93">
      <w:pPr>
        <w:pStyle w:val="a3"/>
        <w:autoSpaceDE w:val="0"/>
        <w:autoSpaceDN w:val="0"/>
        <w:adjustRightInd w:val="0"/>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океаны занимают 71% поверхности планеты;</w:t>
      </w:r>
    </w:p>
    <w:p w:rsidR="0050364C" w:rsidRPr="005F6B17" w:rsidRDefault="0050364C" w:rsidP="00455A93">
      <w:pPr>
        <w:pStyle w:val="a3"/>
        <w:widowControl w:val="0"/>
        <w:shd w:val="clear" w:color="auto" w:fill="FFFFFF"/>
        <w:tabs>
          <w:tab w:val="left" w:pos="547"/>
          <w:tab w:val="left" w:pos="1701"/>
        </w:tabs>
        <w:autoSpaceDE w:val="0"/>
        <w:autoSpaceDN w:val="0"/>
        <w:adjustRightInd w:val="0"/>
        <w:spacing w:after="0" w:line="360" w:lineRule="auto"/>
        <w:ind w:left="0" w:right="-284" w:firstLine="567"/>
        <w:jc w:val="both"/>
        <w:rPr>
          <w:rFonts w:ascii="Times New Roman" w:hAnsi="Times New Roman" w:cs="Times New Roman"/>
          <w:bCs/>
          <w:color w:val="000000"/>
          <w:spacing w:val="-3"/>
          <w:sz w:val="40"/>
          <w:szCs w:val="28"/>
        </w:rPr>
      </w:pPr>
      <w:r w:rsidRPr="005F6B17">
        <w:rPr>
          <w:rFonts w:ascii="Times New Roman" w:hAnsi="Times New Roman" w:cs="Times New Roman"/>
          <w:sz w:val="28"/>
          <w:szCs w:val="24"/>
        </w:rPr>
        <w:t xml:space="preserve">Раздел № 2 </w:t>
      </w:r>
      <w:r w:rsidRPr="005F6B17">
        <w:rPr>
          <w:rFonts w:ascii="Times New Roman" w:hAnsi="Times New Roman" w:cs="Times New Roman"/>
          <w:bCs/>
          <w:color w:val="000000"/>
          <w:sz w:val="28"/>
          <w:szCs w:val="24"/>
          <w:shd w:val="clear" w:color="auto" w:fill="FFFFFF"/>
        </w:rPr>
        <w:t>Комплексный анализ окружающей среды.</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2.1 ПДК диоксида азота в воздухе рабочей зоны 2 мг/м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eastAsia="Times New Roman" w:hAnsi="Times New Roman" w:cs="Times New Roman"/>
          <w:color w:val="000000"/>
          <w:sz w:val="28"/>
          <w:szCs w:val="28"/>
          <w:lang w:eastAsia="ru-RU"/>
        </w:rPr>
        <w:t>2.2</w:t>
      </w:r>
      <w:r w:rsidRPr="005F6B17">
        <w:rPr>
          <w:rFonts w:ascii="Times New Roman" w:hAnsi="Times New Roman" w:cs="Times New Roman"/>
          <w:color w:val="000000"/>
          <w:sz w:val="28"/>
          <w:szCs w:val="28"/>
        </w:rPr>
        <w:t>Рассчитайте массу диоксида углерода СО</w:t>
      </w:r>
      <w:r w:rsidRPr="005F6B17">
        <w:rPr>
          <w:rFonts w:ascii="Times New Roman" w:hAnsi="Times New Roman" w:cs="Times New Roman"/>
          <w:color w:val="000000"/>
          <w:sz w:val="28"/>
          <w:szCs w:val="28"/>
          <w:vertAlign w:val="subscript"/>
        </w:rPr>
        <w:t>2</w:t>
      </w:r>
      <w:r w:rsidRPr="005F6B17">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Условия расчета:</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 природный газ в основном состоит из метана;</w:t>
      </w:r>
    </w:p>
    <w:p w:rsidR="0050364C" w:rsidRPr="005F6B17" w:rsidRDefault="0050364C" w:rsidP="00455A93">
      <w:pPr>
        <w:autoSpaceDE w:val="0"/>
        <w:autoSpaceDN w:val="0"/>
        <w:adjustRightInd w:val="0"/>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г) масса СО</w:t>
      </w:r>
      <w:r w:rsidRPr="005F6B17">
        <w:rPr>
          <w:rFonts w:ascii="Times New Roman" w:hAnsi="Times New Roman" w:cs="Times New Roman"/>
          <w:color w:val="000000"/>
          <w:sz w:val="28"/>
          <w:szCs w:val="28"/>
          <w:vertAlign w:val="subscript"/>
        </w:rPr>
        <w:t>2</w:t>
      </w:r>
      <w:r w:rsidRPr="005F6B17">
        <w:rPr>
          <w:rFonts w:ascii="Times New Roman" w:hAnsi="Times New Roman" w:cs="Times New Roman"/>
          <w:color w:val="000000"/>
          <w:sz w:val="28"/>
          <w:szCs w:val="28"/>
        </w:rPr>
        <w:t xml:space="preserve"> в атмосфере составляет 2,4·10 </w:t>
      </w:r>
      <w:r w:rsidRPr="005F6B17">
        <w:rPr>
          <w:rFonts w:ascii="Times New Roman" w:hAnsi="Times New Roman" w:cs="Times New Roman"/>
          <w:color w:val="000000"/>
          <w:sz w:val="28"/>
          <w:szCs w:val="28"/>
          <w:vertAlign w:val="superscript"/>
        </w:rPr>
        <w:t>12</w:t>
      </w:r>
      <w:r w:rsidRPr="005F6B17">
        <w:rPr>
          <w:rFonts w:ascii="Times New Roman" w:hAnsi="Times New Roman" w:cs="Times New Roman"/>
          <w:color w:val="000000"/>
          <w:sz w:val="28"/>
          <w:szCs w:val="28"/>
        </w:rPr>
        <w:t xml:space="preserve"> тонн.</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eastAsia="Times New Roman" w:hAnsi="Times New Roman" w:cs="Times New Roman"/>
          <w:color w:val="000000"/>
          <w:sz w:val="28"/>
          <w:szCs w:val="28"/>
          <w:lang w:eastAsia="ru-RU"/>
        </w:rPr>
        <w:t>2.3</w:t>
      </w:r>
      <w:r w:rsidRPr="005F6B17">
        <w:rPr>
          <w:rFonts w:ascii="Times New Roman" w:eastAsia="Times New Roman" w:hAnsi="Times New Roman" w:cs="Times New Roman"/>
          <w:sz w:val="28"/>
          <w:szCs w:val="28"/>
        </w:rPr>
        <w:t>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3 </w:t>
      </w:r>
      <w:r w:rsidRPr="005F6B17">
        <w:rPr>
          <w:rFonts w:ascii="Times New Roman" w:hAnsi="Times New Roman" w:cs="Times New Roman"/>
          <w:bCs/>
          <w:color w:val="000000"/>
          <w:sz w:val="28"/>
          <w:szCs w:val="28"/>
          <w:shd w:val="clear" w:color="auto" w:fill="FFFFFF"/>
        </w:rPr>
        <w:t>Животные - биоиндикаторы состояния среды.</w:t>
      </w:r>
      <w:r w:rsidRPr="005F6B17">
        <w:rPr>
          <w:rFonts w:ascii="Times New Roman" w:hAnsi="Times New Roman" w:cs="Times New Roman"/>
          <w:color w:val="000000"/>
          <w:sz w:val="28"/>
          <w:szCs w:val="28"/>
        </w:rPr>
        <w:t> </w:t>
      </w:r>
    </w:p>
    <w:p w:rsidR="0050364C" w:rsidRPr="005F6B17" w:rsidRDefault="0050364C" w:rsidP="00455A93">
      <w:pPr>
        <w:autoSpaceDE w:val="0"/>
        <w:autoSpaceDN w:val="0"/>
        <w:adjustRightInd w:val="0"/>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rPr>
        <w:t>3.1</w:t>
      </w:r>
      <w:r w:rsidRPr="005F6B17">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032E5E" w:rsidRPr="005F6B17" w:rsidRDefault="0050364C" w:rsidP="00455A93">
      <w:pPr>
        <w:spacing w:after="0" w:line="360" w:lineRule="auto"/>
        <w:ind w:right="-284" w:firstLine="567"/>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rPr>
        <w:t>3.2</w:t>
      </w:r>
      <w:r w:rsidRPr="005F6B17">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eastAsia="Times New Roman" w:hAnsi="Times New Roman" w:cs="Times New Roman"/>
          <w:color w:val="000000"/>
          <w:sz w:val="28"/>
          <w:szCs w:val="28"/>
          <w:lang w:eastAsia="ru-RU"/>
        </w:rPr>
        <w:t>3.3</w:t>
      </w:r>
      <w:r w:rsidRPr="005F6B17">
        <w:rPr>
          <w:rFonts w:ascii="Times New Roman" w:eastAsia="Times New Roman" w:hAnsi="Times New Roman" w:cs="Times New Roman"/>
          <w:sz w:val="28"/>
          <w:szCs w:val="28"/>
        </w:rPr>
        <w:t>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  ° С? Почему в Скандинавии лось встречается на 10° севернее, чем в Сибири?</w:t>
      </w:r>
    </w:p>
    <w:p w:rsidR="0050364C" w:rsidRPr="005F6B17" w:rsidRDefault="0050364C"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 xml:space="preserve">Раздел № 4 </w:t>
      </w:r>
      <w:r w:rsidRPr="005F6B17">
        <w:rPr>
          <w:rFonts w:ascii="Times New Roman" w:hAnsi="Times New Roman" w:cs="Times New Roman"/>
          <w:bCs/>
          <w:color w:val="000000"/>
          <w:sz w:val="28"/>
          <w:szCs w:val="28"/>
          <w:shd w:val="clear" w:color="auto" w:fill="FFFFFF"/>
        </w:rPr>
        <w:t>Организмы почвы в биоиндикационных исследованиях.</w:t>
      </w:r>
    </w:p>
    <w:p w:rsidR="0050364C" w:rsidRPr="005F6B17" w:rsidRDefault="0050364C" w:rsidP="00455A93">
      <w:pPr>
        <w:spacing w:after="0" w:line="360" w:lineRule="auto"/>
        <w:ind w:right="-284" w:firstLine="567"/>
        <w:jc w:val="both"/>
        <w:rPr>
          <w:rFonts w:ascii="Times New Roman" w:hAnsi="Times New Roman" w:cs="Times New Roman"/>
          <w:sz w:val="28"/>
        </w:rPr>
      </w:pPr>
      <w:r w:rsidRPr="005F6B17">
        <w:rPr>
          <w:rFonts w:ascii="Times New Roman" w:hAnsi="Times New Roman" w:cs="Times New Roman"/>
          <w:sz w:val="28"/>
        </w:rPr>
        <w:lastRenderedPageBreak/>
        <w:t>4.1 Осушаем мы болото – гибнет лес из-за чего-то… Из-за осушения болот страдают леса, и не только близлежащие, но и удаленные от болот на десятки километров. Вот что, например, рассказывают в Беловежской Пуще: «Партия в 50-е годы 20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мелиоративные работы проводят на болотах?</w:t>
      </w:r>
    </w:p>
    <w:p w:rsidR="0050364C" w:rsidRPr="005F6B17" w:rsidRDefault="0050364C" w:rsidP="00455A93">
      <w:pPr>
        <w:spacing w:after="0" w:line="360" w:lineRule="auto"/>
        <w:ind w:right="-284" w:firstLine="567"/>
        <w:jc w:val="both"/>
        <w:rPr>
          <w:rFonts w:ascii="Times New Roman" w:eastAsia="Times New Roman" w:hAnsi="Times New Roman" w:cs="Times New Roman"/>
          <w:sz w:val="28"/>
          <w:szCs w:val="28"/>
        </w:rPr>
      </w:pPr>
      <w:r w:rsidRPr="005F6B17">
        <w:rPr>
          <w:rFonts w:ascii="Times New Roman" w:hAnsi="Times New Roman" w:cs="Times New Roman"/>
          <w:sz w:val="28"/>
        </w:rPr>
        <w:t>4.2</w:t>
      </w:r>
      <w:r w:rsidRPr="005F6B17">
        <w:rPr>
          <w:rFonts w:ascii="Times New Roman" w:eastAsia="Times New Roman" w:hAnsi="Times New Roman" w:cs="Times New Roman"/>
          <w:sz w:val="28"/>
          <w:szCs w:val="28"/>
        </w:rPr>
        <w:t>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0364C" w:rsidRPr="005F6B17" w:rsidRDefault="0050364C" w:rsidP="00455A93">
      <w:pPr>
        <w:spacing w:after="0" w:line="360" w:lineRule="auto"/>
        <w:ind w:right="-284" w:firstLine="567"/>
        <w:jc w:val="both"/>
        <w:rPr>
          <w:rFonts w:ascii="Times New Roman" w:hAnsi="Times New Roman" w:cs="Times New Roman"/>
          <w:sz w:val="28"/>
          <w:szCs w:val="28"/>
        </w:rPr>
      </w:pPr>
      <w:r w:rsidRPr="005F6B17">
        <w:rPr>
          <w:rFonts w:ascii="Times New Roman" w:eastAsia="Times New Roman" w:hAnsi="Times New Roman" w:cs="Times New Roman"/>
          <w:sz w:val="28"/>
          <w:szCs w:val="28"/>
        </w:rPr>
        <w:t>4.3</w:t>
      </w:r>
      <w:r w:rsidRPr="005F6B17">
        <w:rPr>
          <w:rFonts w:ascii="Times New Roman" w:hAnsi="Times New Roman" w:cs="Times New Roman"/>
          <w:sz w:val="28"/>
          <w:szCs w:val="28"/>
        </w:rPr>
        <w:t>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5F6B17">
        <w:rPr>
          <w:rFonts w:ascii="Times New Roman" w:hAnsi="Times New Roman" w:cs="Times New Roman"/>
          <w:sz w:val="28"/>
          <w:szCs w:val="28"/>
        </w:rPr>
        <w:softHyphen/>
        <w:t>ного и животного мира, типичные почвы. Объясните взаимосвязи между ними.</w:t>
      </w:r>
    </w:p>
    <w:p w:rsidR="0050364C" w:rsidRPr="005F6B17" w:rsidRDefault="0050364C" w:rsidP="00455A93">
      <w:pPr>
        <w:spacing w:after="0" w:line="360" w:lineRule="auto"/>
        <w:ind w:right="-284" w:firstLine="567"/>
        <w:jc w:val="both"/>
        <w:rPr>
          <w:rFonts w:ascii="Times New Roman" w:hAnsi="Times New Roman" w:cs="Times New Roman"/>
          <w:color w:val="000000"/>
          <w:sz w:val="28"/>
          <w:szCs w:val="24"/>
        </w:rPr>
      </w:pPr>
      <w:r w:rsidRPr="005F6B17">
        <w:rPr>
          <w:rFonts w:ascii="Times New Roman" w:hAnsi="Times New Roman" w:cs="Times New Roman"/>
          <w:sz w:val="28"/>
          <w:szCs w:val="24"/>
        </w:rPr>
        <w:t xml:space="preserve">Раздел № 5 </w:t>
      </w:r>
      <w:r w:rsidRPr="005F6B17">
        <w:rPr>
          <w:rFonts w:ascii="Times New Roman" w:hAnsi="Times New Roman" w:cs="Times New Roman"/>
          <w:bCs/>
          <w:color w:val="000000"/>
          <w:sz w:val="28"/>
          <w:szCs w:val="24"/>
          <w:shd w:val="clear" w:color="auto" w:fill="FFFFFF"/>
        </w:rPr>
        <w:t>Биологическая индикация загрязнения водоёмов.</w:t>
      </w:r>
      <w:r w:rsidRPr="005F6B17">
        <w:rPr>
          <w:rFonts w:ascii="Times New Roman" w:hAnsi="Times New Roman" w:cs="Times New Roman"/>
          <w:color w:val="000000"/>
          <w:sz w:val="28"/>
          <w:szCs w:val="24"/>
        </w:rPr>
        <w:t> </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5.</w:t>
      </w:r>
      <w:r w:rsidR="000E240F">
        <w:rPr>
          <w:rFonts w:ascii="Times New Roman" w:hAnsi="Times New Roman" w:cs="Times New Roman"/>
          <w:sz w:val="28"/>
          <w:szCs w:val="28"/>
        </w:rPr>
        <w:t>1</w:t>
      </w:r>
      <w:r w:rsidRPr="005F6B17">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Условия расчетов:</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радиус Земли – 6370 км;</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океаны занимают 71% поверхности планеты;</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eastAsia="Times New Roman" w:hAnsi="Times New Roman" w:cs="Times New Roman"/>
          <w:color w:val="000000"/>
          <w:sz w:val="28"/>
          <w:szCs w:val="28"/>
          <w:lang w:eastAsia="ru-RU"/>
        </w:rPr>
        <w:t>- плотность льда – 0,92г/см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xml:space="preserve"> ; плотность воды – 1,0 г/см</w:t>
      </w:r>
      <w:r w:rsidRPr="005F6B17">
        <w:rPr>
          <w:rFonts w:ascii="Times New Roman" w:eastAsia="Times New Roman" w:hAnsi="Times New Roman" w:cs="Times New Roman"/>
          <w:color w:val="000000"/>
          <w:sz w:val="28"/>
          <w:szCs w:val="28"/>
          <w:vertAlign w:val="superscript"/>
          <w:lang w:eastAsia="ru-RU"/>
        </w:rPr>
        <w:t>3</w:t>
      </w:r>
      <w:r w:rsidRPr="005F6B17">
        <w:rPr>
          <w:rFonts w:ascii="Times New Roman" w:eastAsia="Times New Roman" w:hAnsi="Times New Roman" w:cs="Times New Roman"/>
          <w:color w:val="000000"/>
          <w:sz w:val="28"/>
          <w:szCs w:val="28"/>
          <w:lang w:eastAsia="ru-RU"/>
        </w:rPr>
        <w:t xml:space="preserve"> .</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eastAsia="Times New Roman" w:hAnsi="Times New Roman" w:cs="Times New Roman"/>
          <w:color w:val="000000"/>
          <w:sz w:val="28"/>
          <w:szCs w:val="28"/>
          <w:lang w:eastAsia="ru-RU"/>
        </w:rPr>
        <w:t>5.</w:t>
      </w:r>
      <w:r w:rsidR="000E240F">
        <w:rPr>
          <w:rFonts w:ascii="Times New Roman" w:eastAsia="Times New Roman" w:hAnsi="Times New Roman" w:cs="Times New Roman"/>
          <w:color w:val="000000"/>
          <w:sz w:val="28"/>
          <w:szCs w:val="28"/>
          <w:lang w:eastAsia="ru-RU"/>
        </w:rPr>
        <w:t>2</w:t>
      </w:r>
      <w:r w:rsidRPr="005F6B17">
        <w:rPr>
          <w:rFonts w:ascii="Times New Roman" w:eastAsia="Times New Roman" w:hAnsi="Times New Roman" w:cs="Times New Roman"/>
          <w:color w:val="000000"/>
          <w:sz w:val="28"/>
          <w:szCs w:val="28"/>
          <w:lang w:eastAsia="ru-RU"/>
        </w:rPr>
        <w:t xml:space="preserve"> </w:t>
      </w:r>
      <w:r w:rsidRPr="005F6B17">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вода (0,02) – кладофора (0,04) – карась (10) – щука (50) – скопа (75).</w:t>
      </w:r>
    </w:p>
    <w:p w:rsidR="008D3142" w:rsidRPr="005F6B17" w:rsidRDefault="008D3142" w:rsidP="00455A93">
      <w:pPr>
        <w:autoSpaceDE w:val="0"/>
        <w:autoSpaceDN w:val="0"/>
        <w:adjustRightInd w:val="0"/>
        <w:spacing w:after="0" w:line="360" w:lineRule="auto"/>
        <w:ind w:right="-284" w:firstLine="709"/>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8D3142" w:rsidRPr="005F6B17" w:rsidRDefault="008D3142" w:rsidP="00455A93">
      <w:pPr>
        <w:autoSpaceDE w:val="0"/>
        <w:autoSpaceDN w:val="0"/>
        <w:adjustRightInd w:val="0"/>
        <w:spacing w:after="0" w:line="360" w:lineRule="auto"/>
        <w:ind w:right="-284" w:firstLine="709"/>
        <w:jc w:val="both"/>
        <w:rPr>
          <w:rFonts w:ascii="Times New Roman" w:eastAsia="Times New Roman" w:hAnsi="Times New Roman" w:cs="Times New Roman"/>
          <w:color w:val="000000"/>
          <w:sz w:val="28"/>
          <w:szCs w:val="28"/>
          <w:lang w:eastAsia="ru-RU"/>
        </w:rPr>
      </w:pPr>
      <w:r w:rsidRPr="005F6B17">
        <w:rPr>
          <w:rFonts w:ascii="Times New Roman" w:hAnsi="Times New Roman" w:cs="Times New Roman"/>
          <w:sz w:val="28"/>
          <w:szCs w:val="28"/>
        </w:rPr>
        <w:t xml:space="preserve">Раздел № 6 </w:t>
      </w:r>
      <w:r w:rsidRPr="005F6B17">
        <w:rPr>
          <w:rFonts w:ascii="Times New Roman" w:hAnsi="Times New Roman" w:cs="Times New Roman"/>
          <w:bCs/>
          <w:color w:val="000000"/>
          <w:sz w:val="28"/>
          <w:szCs w:val="28"/>
          <w:shd w:val="clear" w:color="auto" w:fill="FFFFFF"/>
        </w:rPr>
        <w:t>Биоиндикация состояния растительного покрова</w:t>
      </w:r>
      <w:r w:rsidRPr="005F6B17">
        <w:rPr>
          <w:rFonts w:ascii="Times New Roman" w:hAnsi="Times New Roman" w:cs="Times New Roman"/>
          <w:color w:val="000000"/>
          <w:sz w:val="28"/>
          <w:szCs w:val="28"/>
        </w:rPr>
        <w:t>.</w:t>
      </w:r>
    </w:p>
    <w:p w:rsidR="00032E5E" w:rsidRPr="005F6B17" w:rsidRDefault="008D3142"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6.1 </w:t>
      </w:r>
      <w:r w:rsidR="00032E5E" w:rsidRPr="005F6B17">
        <w:rPr>
          <w:rFonts w:ascii="Times New Roman" w:hAnsi="Times New Roman" w:cs="Times New Roman"/>
          <w:sz w:val="28"/>
          <w:szCs w:val="28"/>
        </w:rPr>
        <w:t xml:space="preserve"> Необходимо снизить посещение людей в полузаповедные кварталы леса. Ваши действия: а) вывесите аншлаги и укажете в них причину охраны; б) проведете разъяснительную работу среди населения; в) поставите аншлаги типа: «Осторожно опасные, ядовитые животные и растения»; г) закроете дороги посредством повалки старых стволов деревьев; д) выкопаете сравнительно глубокие ямы, в которых образуются небольшие болотца; е) увеличите штат охранников. </w:t>
      </w:r>
    </w:p>
    <w:p w:rsidR="00032E5E" w:rsidRPr="005F6B17" w:rsidRDefault="008D3142"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6.2</w:t>
      </w:r>
      <w:r w:rsidR="00032E5E" w:rsidRPr="005F6B17">
        <w:rPr>
          <w:rFonts w:ascii="Times New Roman" w:hAnsi="Times New Roman" w:cs="Times New Roman"/>
          <w:sz w:val="28"/>
          <w:szCs w:val="28"/>
        </w:rPr>
        <w:t xml:space="preserve"> В канун новогодних праздников сотрудниками правоохранительных органов были задержаны граждане со срубленными молодыми елями без документов об их покупке. В ходе выяснения обстоятельств приобретения елей один из задержанных пояснил, что срубил деревце возле заброшенного дома в деревне по дороге в город, второй якобы приобрел ель у неизвестного лица на вокзале, когда выходил из электрички, третья вырастила ель у себя возле частного дома и несла ее к дочери на праздник, а четвертый срубил ель в городском дендрарии, где он же ее и посадил восемь лет назад, когда там работал. Имеются ли в действиях кого-либо из этих граждан признаки посягательства на объекты экологического права и, как следствие, признаки экологического правонарушения?</w:t>
      </w:r>
    </w:p>
    <w:p w:rsidR="00032E5E" w:rsidRPr="005F6B17" w:rsidRDefault="00032E5E"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В районах страны, где работают цементные заводы, в радиусе 30-ти километров плохо развиваются, а порой и гибнут растения, особенно в отсутствие дождей. Как можно объяснить причину гибели растений? </w:t>
      </w:r>
    </w:p>
    <w:p w:rsidR="00032E5E" w:rsidRPr="005F6B17" w:rsidRDefault="008D3142" w:rsidP="00455A93">
      <w:pPr>
        <w:spacing w:after="0" w:line="360" w:lineRule="auto"/>
        <w:ind w:right="-284" w:firstLine="567"/>
        <w:jc w:val="both"/>
        <w:rPr>
          <w:rFonts w:ascii="Times New Roman" w:hAnsi="Times New Roman" w:cs="Times New Roman"/>
          <w:bCs/>
          <w:color w:val="000000"/>
          <w:sz w:val="28"/>
          <w:szCs w:val="28"/>
          <w:shd w:val="clear" w:color="auto" w:fill="FFFFFF"/>
        </w:rPr>
      </w:pPr>
      <w:r w:rsidRPr="005F6B17">
        <w:rPr>
          <w:rFonts w:ascii="Times New Roman" w:hAnsi="Times New Roman" w:cs="Times New Roman"/>
          <w:sz w:val="28"/>
          <w:szCs w:val="28"/>
        </w:rPr>
        <w:t>6.3</w:t>
      </w:r>
      <w:r w:rsidR="00032E5E" w:rsidRPr="005F6B17">
        <w:rPr>
          <w:rFonts w:ascii="Times New Roman" w:hAnsi="Times New Roman" w:cs="Times New Roman"/>
          <w:sz w:val="28"/>
          <w:szCs w:val="28"/>
        </w:rPr>
        <w:t>Школа собрала за год 15 тонн макулатуры. Сколько деревьев сохранили школьники, если из 1 дерева получают 60 кг бумаги? Сколько тетрадей могли изготовить, если из 1 т макулатуры получают 25 000 тетрадей? Сколько воды и электроэнергии можно сэкономить, если 1 т макулатуры экономит 200 м 3 воды и 1000 кВт/ч электроэнергии?</w:t>
      </w:r>
    </w:p>
    <w:p w:rsidR="00032E5E" w:rsidRPr="005F6B17" w:rsidRDefault="00032E5E" w:rsidP="00455A93">
      <w:pPr>
        <w:spacing w:after="0" w:line="360" w:lineRule="auto"/>
        <w:ind w:right="-284"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xml:space="preserve">Каждый житель Земли расходует в год количество бумаги, которое получают из 3 деревьев. Сколько хвойных деревьев в год потребуется на вашу семью? </w:t>
      </w:r>
    </w:p>
    <w:p w:rsidR="00215367" w:rsidRPr="005F6B17" w:rsidRDefault="008D3142" w:rsidP="00455A93">
      <w:pPr>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sz w:val="28"/>
          <w:szCs w:val="28"/>
        </w:rPr>
        <w:t xml:space="preserve">Раздел № 7 </w:t>
      </w:r>
      <w:r w:rsidRPr="005F6B17">
        <w:rPr>
          <w:rFonts w:ascii="Times New Roman" w:hAnsi="Times New Roman" w:cs="Times New Roman"/>
          <w:bCs/>
          <w:color w:val="000000"/>
          <w:sz w:val="28"/>
          <w:szCs w:val="28"/>
          <w:shd w:val="clear" w:color="auto" w:fill="FFFFFF"/>
        </w:rPr>
        <w:t>Международное сотрудничество в области биоиндикации.</w:t>
      </w:r>
      <w:r w:rsidRPr="005F6B17">
        <w:rPr>
          <w:rFonts w:ascii="Times New Roman" w:hAnsi="Times New Roman" w:cs="Times New Roman"/>
          <w:color w:val="000000"/>
          <w:sz w:val="28"/>
          <w:szCs w:val="28"/>
        </w:rPr>
        <w:t>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7.1 Перечислите глобальные экологические проблемы человечества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7.2  Что представляет собой экологический кризис?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7.3  Какие будут последствия при глобальном потеплении и парниковом эффекте?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7.4  Каковы проблемы и причины кислотных дождей?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7.5  Какие альтернативные источники энергии вы знаете? </w:t>
      </w:r>
    </w:p>
    <w:p w:rsidR="00215367" w:rsidRPr="005F6B17" w:rsidRDefault="00215367" w:rsidP="00455A93">
      <w:pPr>
        <w:autoSpaceDE w:val="0"/>
        <w:autoSpaceDN w:val="0"/>
        <w:adjustRightInd w:val="0"/>
        <w:spacing w:after="0" w:line="360" w:lineRule="auto"/>
        <w:ind w:right="-284" w:firstLine="567"/>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7.6 Демографическая проблема и демографический взрыв, к чему приводит? </w:t>
      </w:r>
    </w:p>
    <w:p w:rsidR="008D3142" w:rsidRPr="005F6B17" w:rsidRDefault="008D3142" w:rsidP="00455A93">
      <w:pPr>
        <w:spacing w:after="0" w:line="360" w:lineRule="auto"/>
        <w:ind w:right="-284" w:firstLine="567"/>
        <w:jc w:val="both"/>
        <w:rPr>
          <w:rFonts w:ascii="Times New Roman" w:hAnsi="Times New Roman" w:cs="Times New Roman"/>
          <w:bCs/>
          <w:color w:val="000000"/>
          <w:sz w:val="28"/>
          <w:szCs w:val="28"/>
          <w:shd w:val="clear" w:color="auto" w:fill="FFFFFF"/>
        </w:rPr>
      </w:pPr>
    </w:p>
    <w:p w:rsidR="00DA6566" w:rsidRPr="005F6B17" w:rsidRDefault="00DA6566" w:rsidP="005F6B17">
      <w:pPr>
        <w:spacing w:after="0" w:line="240" w:lineRule="auto"/>
        <w:ind w:right="-284" w:firstLine="567"/>
        <w:rPr>
          <w:rFonts w:ascii="Times New Roman" w:eastAsia="Times New Roman" w:hAnsi="Times New Roman" w:cs="Times New Roman"/>
          <w:sz w:val="28"/>
          <w:szCs w:val="28"/>
        </w:rPr>
      </w:pPr>
    </w:p>
    <w:p w:rsidR="00455A93" w:rsidRPr="00455A93" w:rsidRDefault="00455A93" w:rsidP="00455A93">
      <w:pPr>
        <w:spacing w:after="0" w:line="36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Блок </w:t>
      </w:r>
      <w:r w:rsidRPr="00455A93">
        <w:rPr>
          <w:rFonts w:ascii="Times New Roman" w:hAnsi="Times New Roman" w:cs="Times New Roman"/>
          <w:b/>
          <w:sz w:val="28"/>
          <w:szCs w:val="28"/>
          <w:lang w:val="en-US"/>
        </w:rPr>
        <w:t>D</w:t>
      </w:r>
    </w:p>
    <w:p w:rsidR="00455A93" w:rsidRPr="00455A93" w:rsidRDefault="00455A93" w:rsidP="00455A93">
      <w:pPr>
        <w:spacing w:after="0" w:line="36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Pr>
          <w:rFonts w:ascii="Times New Roman" w:hAnsi="Times New Roman" w:cs="Times New Roman"/>
          <w:b/>
          <w:sz w:val="28"/>
          <w:szCs w:val="28"/>
        </w:rPr>
        <w:t>диф.зачета</w:t>
      </w:r>
      <w:r w:rsidRPr="00455A93">
        <w:rPr>
          <w:rFonts w:ascii="Times New Roman" w:hAnsi="Times New Roman" w:cs="Times New Roman"/>
          <w:b/>
          <w:sz w:val="28"/>
          <w:szCs w:val="28"/>
        </w:rPr>
        <w:t xml:space="preserve"> </w:t>
      </w:r>
    </w:p>
    <w:p w:rsidR="00455A93" w:rsidRPr="00455A93" w:rsidRDefault="00455A93" w:rsidP="00455A93">
      <w:pPr>
        <w:spacing w:after="0" w:line="240" w:lineRule="auto"/>
        <w:jc w:val="center"/>
        <w:rPr>
          <w:rFonts w:ascii="Times New Roman" w:hAnsi="Times New Roman" w:cs="Times New Roman"/>
          <w:b/>
          <w:sz w:val="28"/>
          <w:szCs w:val="28"/>
        </w:rPr>
      </w:pPr>
    </w:p>
    <w:p w:rsidR="00455A93" w:rsidRDefault="00455A93" w:rsidP="00455A93">
      <w:pPr>
        <w:spacing w:after="0" w:line="240" w:lineRule="auto"/>
        <w:jc w:val="center"/>
        <w:rPr>
          <w:rFonts w:ascii="Times New Roman" w:hAnsi="Times New Roman" w:cs="Times New Roman"/>
          <w:b/>
          <w:sz w:val="28"/>
          <w:szCs w:val="28"/>
        </w:rPr>
      </w:pPr>
      <w:r w:rsidRPr="00455A93">
        <w:rPr>
          <w:rFonts w:ascii="Times New Roman" w:hAnsi="Times New Roman" w:cs="Times New Roman"/>
          <w:b/>
          <w:sz w:val="28"/>
          <w:szCs w:val="28"/>
        </w:rPr>
        <w:t xml:space="preserve">Вопросы к </w:t>
      </w:r>
      <w:r>
        <w:rPr>
          <w:rFonts w:ascii="Times New Roman" w:hAnsi="Times New Roman" w:cs="Times New Roman"/>
          <w:b/>
          <w:sz w:val="28"/>
          <w:szCs w:val="28"/>
        </w:rPr>
        <w:t>диф.зачету</w:t>
      </w:r>
    </w:p>
    <w:p w:rsidR="00455A93" w:rsidRPr="00455A93" w:rsidRDefault="00455A93" w:rsidP="00455A93">
      <w:pPr>
        <w:spacing w:after="0" w:line="240" w:lineRule="auto"/>
        <w:jc w:val="center"/>
        <w:rPr>
          <w:rFonts w:ascii="Times New Roman" w:hAnsi="Times New Roman" w:cs="Times New Roman"/>
          <w:b/>
          <w:sz w:val="28"/>
          <w:szCs w:val="28"/>
        </w:rPr>
      </w:pPr>
    </w:p>
    <w:p w:rsidR="003E1663" w:rsidRPr="005F6B17" w:rsidRDefault="003E1663" w:rsidP="00455A93">
      <w:pPr>
        <w:pStyle w:val="a3"/>
        <w:numPr>
          <w:ilvl w:val="0"/>
          <w:numId w:val="18"/>
        </w:numPr>
        <w:shd w:val="clear" w:color="auto" w:fill="FFFFFF"/>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Уровни биоиндикационных исследований.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Индикация загрязнения водоемов по состоянию организмов, популяций и биоценозов.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Биологическая индикация загрязнения водоемов.</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Мониторинг. Цели и задачи мониторинга.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Гидробиологический контроль.</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Сравнительная характеристика диаметра эритроцитов у лесных (полевых) мышей в окрестностях НГМЗ и «чистой» экологической зоне.</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Использование мелких млекопитающих как биоиндикаторы загрязнения.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Оценка качества воды по показателям зообентоса.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 Моллюски - аккумуляторы загрязнения среды.</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Полисапробные водоёмы (зоны водоёмов).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lastRenderedPageBreak/>
        <w:t>Земноводные как биоиндикатор состояния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Мезосапробные водоёмы (зоны водоёмов).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Грибы - биоиндикаторы загрязнения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Степень сапробности водоёмов.</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Международное сотрудничество в области биоиндикации антропогенных изменений cреды.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Форменные элементы клетки крови в норме.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Влияние промышленных выбросов на почвенных беспозвоночных.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Охарактеризовать (патологические) форменные элементы крови мелких млекопитающих, встречающиеся в районе загрязнения.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пресных вод.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Моллюски-биоиндикаторы состояния среды, как биоаккумуляторы тяжёлых металлов.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Действие загрязнителей на половую и половую структуру лесных мышей.</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Влияния промышленных выбросов на беспозвоночных.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Использования бесхвостых амфибий в биоиндикации природной среды.</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Биоиндикация загрязнения водоемов по состоянию организмов, популяций и биоценозов.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Наземные моллюски - аккумуляторы загрязнения среды. </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Влияние промышленных выбросов на почвенных беспозвоночных.</w:t>
      </w:r>
    </w:p>
    <w:p w:rsidR="003E1663" w:rsidRPr="005F6B17" w:rsidRDefault="003E1663" w:rsidP="00455A93">
      <w:pPr>
        <w:numPr>
          <w:ilvl w:val="0"/>
          <w:numId w:val="18"/>
        </w:numPr>
        <w:shd w:val="clear" w:color="auto" w:fill="FFFFFF"/>
        <w:tabs>
          <w:tab w:val="clear" w:pos="360"/>
          <w:tab w:val="num" w:pos="-284"/>
        </w:tabs>
        <w:spacing w:after="0" w:line="360" w:lineRule="auto"/>
        <w:ind w:left="0"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Оценка загрязнения по индикаторным организмам.</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28. Биологическаябиоиндикация загрязнения водоемов.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29 Организмы почвы – биоиндикаторы загрязнения среды.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30 Лихеиндикация при мониторинге состояния среды. </w:t>
      </w:r>
    </w:p>
    <w:p w:rsidR="003E1663" w:rsidRPr="005F6B17" w:rsidRDefault="003E1663" w:rsidP="00455A93">
      <w:pPr>
        <w:shd w:val="clear" w:color="auto" w:fill="FFFFFF"/>
        <w:tabs>
          <w:tab w:val="num" w:pos="-284"/>
        </w:tabs>
        <w:spacing w:after="0" w:line="360" w:lineRule="auto"/>
        <w:ind w:right="-284" w:firstLine="567"/>
        <w:jc w:val="both"/>
        <w:rPr>
          <w:rFonts w:ascii="Times New Roman" w:hAnsi="Times New Roman" w:cs="Times New Roman"/>
          <w:color w:val="000000"/>
          <w:sz w:val="28"/>
          <w:szCs w:val="28"/>
        </w:rPr>
      </w:pPr>
      <w:r w:rsidRPr="005F6B17">
        <w:rPr>
          <w:rFonts w:ascii="Times New Roman" w:hAnsi="Times New Roman" w:cs="Times New Roman"/>
          <w:color w:val="000000"/>
          <w:sz w:val="28"/>
          <w:szCs w:val="28"/>
        </w:rPr>
        <w:t xml:space="preserve">31  </w:t>
      </w:r>
      <w:r w:rsidRPr="005F6B17">
        <w:rPr>
          <w:rFonts w:ascii="Times New Roman" w:hAnsi="Times New Roman" w:cs="Times New Roman"/>
          <w:sz w:val="28"/>
          <w:szCs w:val="28"/>
        </w:rPr>
        <w:t xml:space="preserve">Оценка  причинно-следственных  связей  в  системе «состояние окружающей  среды –  здоровье  населения»,  прогнозирование  медико-экологической ситуации (на основе корреляционно-регрессионных методов). </w:t>
      </w:r>
    </w:p>
    <w:p w:rsidR="003E1663" w:rsidRPr="005F6B17" w:rsidRDefault="003E1663" w:rsidP="00455A93">
      <w:pPr>
        <w:pStyle w:val="a3"/>
        <w:numPr>
          <w:ilvl w:val="0"/>
          <w:numId w:val="19"/>
        </w:numPr>
        <w:spacing w:after="0" w:line="360" w:lineRule="auto"/>
        <w:ind w:left="0" w:right="-284" w:firstLine="567"/>
        <w:jc w:val="both"/>
        <w:rPr>
          <w:rFonts w:ascii="Times New Roman" w:hAnsi="Times New Roman" w:cs="Times New Roman"/>
          <w:sz w:val="28"/>
          <w:szCs w:val="28"/>
        </w:rPr>
      </w:pPr>
      <w:r w:rsidRPr="005F6B17">
        <w:rPr>
          <w:rFonts w:ascii="Times New Roman" w:hAnsi="Times New Roman" w:cs="Times New Roman"/>
          <w:sz w:val="28"/>
          <w:szCs w:val="28"/>
        </w:rPr>
        <w:lastRenderedPageBreak/>
        <w:t xml:space="preserve">Оценка  комплексной  антропогенной  нагрузки  на  объекты  окружающей среды и обоснование приоритетных управленческих решений, направленных на снижение загрязнения окружающей среды. </w:t>
      </w:r>
    </w:p>
    <w:p w:rsidR="003E1663" w:rsidRPr="005F6B17" w:rsidRDefault="003E1663" w:rsidP="00455A93">
      <w:pPr>
        <w:pStyle w:val="a3"/>
        <w:numPr>
          <w:ilvl w:val="0"/>
          <w:numId w:val="19"/>
        </w:numPr>
        <w:spacing w:after="0" w:line="360" w:lineRule="auto"/>
        <w:ind w:left="0" w:right="-284" w:firstLine="567"/>
        <w:jc w:val="both"/>
        <w:rPr>
          <w:rFonts w:ascii="Times New Roman" w:hAnsi="Times New Roman" w:cs="Times New Roman"/>
          <w:sz w:val="28"/>
          <w:szCs w:val="28"/>
        </w:rPr>
      </w:pPr>
      <w:r w:rsidRPr="005F6B17">
        <w:rPr>
          <w:rFonts w:ascii="Times New Roman" w:hAnsi="Times New Roman" w:cs="Times New Roman"/>
          <w:sz w:val="28"/>
          <w:szCs w:val="28"/>
        </w:rPr>
        <w:t xml:space="preserve">Практика системы мониторинга в вашем регионе.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Организация наблюдений за состоянием атмосферного воздуха в регионе.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почв.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Тенденции загрязнения вод в России.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Радиологическое исследование почв.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Автоматизированные системы контроля среды обитания.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Прогнозирование развития экологической ситуации региона.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Структура  государственного  экологического  мониторинга,  распределение ответственности. Единая  государственная  система  экологического мониторинга России.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Регламентация государственных наблюдений в сети Росгидромета.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воздушной среды.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Экологический мониторинг поверхностных водных объектов.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месторождения  и  участков  водозаборов  питьевых  подземных вод.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лесных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биологических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Мониторинг рыбных ресурсов.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Радиационный мониторинг.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Биологический мониторинг.  </w:t>
      </w:r>
    </w:p>
    <w:p w:rsidR="003E1663" w:rsidRPr="005F6B17" w:rsidRDefault="003E1663" w:rsidP="00455A93">
      <w:pPr>
        <w:pStyle w:val="a3"/>
        <w:numPr>
          <w:ilvl w:val="0"/>
          <w:numId w:val="19"/>
        </w:numPr>
        <w:tabs>
          <w:tab w:val="left" w:pos="1134"/>
        </w:tabs>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 xml:space="preserve">Методы  биоиндикации  состояния  водных  экосистем  с  помощью фитопланктона.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Ограничения физико-химических методов оценки качества среды</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Понятие биоиндикации в широком и узком смысле.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Эколого-физиологические основы биоиндикации.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Биотестирование: основные понятия и практическое применение.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lastRenderedPageBreak/>
        <w:t>Методы биоиндикации. Активный и пассивный мониторинг.</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Регламентация загрязняющих веществ. ПДК, их виды, способ определения.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Биоаккумуляциятоксикантов и биогеохимическая индикация.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Общие закономерности биоиндикации на разных уровнях организации материи.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Особенности биоиндикации на уровне биохимических и физиологических реакций. </w:t>
      </w:r>
    </w:p>
    <w:p w:rsidR="003E1663" w:rsidRPr="005F6B17" w:rsidRDefault="003E1663" w:rsidP="00455A93">
      <w:pPr>
        <w:pStyle w:val="a3"/>
        <w:numPr>
          <w:ilvl w:val="0"/>
          <w:numId w:val="19"/>
        </w:numPr>
        <w:spacing w:after="0" w:line="360" w:lineRule="auto"/>
        <w:ind w:left="0" w:right="-284" w:firstLine="567"/>
        <w:contextualSpacing w:val="0"/>
        <w:jc w:val="both"/>
        <w:rPr>
          <w:rFonts w:ascii="Times New Roman" w:hAnsi="Times New Roman" w:cs="Times New Roman"/>
          <w:sz w:val="28"/>
          <w:szCs w:val="28"/>
        </w:rPr>
      </w:pPr>
      <w:r w:rsidRPr="005F6B17">
        <w:rPr>
          <w:rFonts w:ascii="Times New Roman" w:hAnsi="Times New Roman" w:cs="Times New Roman"/>
          <w:sz w:val="28"/>
          <w:szCs w:val="28"/>
        </w:rPr>
        <w:t>Биоиндикация на биохимическом уровне. Ферменты как биоиндикаторы. </w:t>
      </w:r>
    </w:p>
    <w:p w:rsidR="00D51FF9" w:rsidRPr="005F6B17" w:rsidRDefault="00D51FF9" w:rsidP="00455A93">
      <w:pPr>
        <w:spacing w:after="0" w:line="360" w:lineRule="auto"/>
        <w:ind w:right="-284" w:firstLine="567"/>
        <w:rPr>
          <w:rFonts w:ascii="Times New Roman" w:eastAsia="Times New Roman" w:hAnsi="Times New Roman" w:cs="Times New Roman"/>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r w:rsidRPr="00455A9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i/>
          <w:sz w:val="28"/>
          <w:szCs w:val="28"/>
        </w:rPr>
      </w:pPr>
      <w:r w:rsidRPr="00455A93">
        <w:rPr>
          <w:rFonts w:ascii="Times New Roman" w:hAnsi="Times New Roman" w:cs="Times New Roman"/>
          <w:b/>
          <w:sz w:val="28"/>
          <w:szCs w:val="28"/>
        </w:rPr>
        <w:t>Оценивание выполнения тестов</w:t>
      </w:r>
      <w:r w:rsidRPr="00455A9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455A93" w:rsidRPr="00455A93" w:rsidTr="009857F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4-балльная</w:t>
            </w:r>
          </w:p>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b/>
                <w:sz w:val="24"/>
                <w:szCs w:val="28"/>
              </w:rPr>
            </w:pPr>
            <w:r w:rsidRPr="00455A93">
              <w:rPr>
                <w:rStyle w:val="afc"/>
                <w:rFonts w:eastAsiaTheme="minorHAnsi"/>
                <w:sz w:val="24"/>
                <w:szCs w:val="28"/>
              </w:rPr>
              <w:t>Критерии</w:t>
            </w:r>
          </w:p>
        </w:tc>
      </w:tr>
      <w:tr w:rsidR="00455A93" w:rsidRPr="00455A93" w:rsidTr="009857F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Отлично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widowControl w:val="0"/>
              <w:numPr>
                <w:ilvl w:val="0"/>
                <w:numId w:val="20"/>
              </w:numPr>
              <w:tabs>
                <w:tab w:val="left" w:pos="514"/>
              </w:tabs>
              <w:spacing w:after="0" w:line="240" w:lineRule="auto"/>
              <w:rPr>
                <w:rFonts w:ascii="Times New Roman" w:hAnsi="Times New Roman" w:cs="Times New Roman"/>
                <w:sz w:val="24"/>
                <w:szCs w:val="24"/>
              </w:rPr>
            </w:pPr>
            <w:r w:rsidRPr="00455A93">
              <w:rPr>
                <w:rStyle w:val="33"/>
                <w:rFonts w:eastAsiaTheme="minorHAnsi"/>
                <w:sz w:val="24"/>
                <w:szCs w:val="24"/>
              </w:rPr>
              <w:t>Полнота выполнения тестовых заданий;</w:t>
            </w:r>
          </w:p>
          <w:p w:rsidR="00455A93" w:rsidRPr="00455A93" w:rsidRDefault="00455A93" w:rsidP="00455A93">
            <w:pPr>
              <w:widowControl w:val="0"/>
              <w:numPr>
                <w:ilvl w:val="0"/>
                <w:numId w:val="20"/>
              </w:numPr>
              <w:tabs>
                <w:tab w:val="left" w:pos="490"/>
              </w:tabs>
              <w:spacing w:after="0" w:line="240" w:lineRule="auto"/>
              <w:rPr>
                <w:rFonts w:ascii="Times New Roman" w:hAnsi="Times New Roman" w:cs="Times New Roman"/>
                <w:sz w:val="24"/>
                <w:szCs w:val="24"/>
              </w:rPr>
            </w:pPr>
            <w:r w:rsidRPr="00455A93">
              <w:rPr>
                <w:rStyle w:val="33"/>
                <w:rFonts w:eastAsiaTheme="minorHAnsi"/>
                <w:sz w:val="24"/>
                <w:szCs w:val="24"/>
              </w:rPr>
              <w:t>Своевременность выполнения;</w:t>
            </w:r>
          </w:p>
          <w:p w:rsidR="00455A93" w:rsidRPr="00455A93" w:rsidRDefault="00455A93" w:rsidP="00455A93">
            <w:pPr>
              <w:widowControl w:val="0"/>
              <w:numPr>
                <w:ilvl w:val="0"/>
                <w:numId w:val="20"/>
              </w:numPr>
              <w:tabs>
                <w:tab w:val="left" w:pos="475"/>
              </w:tabs>
              <w:spacing w:after="0" w:line="240" w:lineRule="auto"/>
              <w:rPr>
                <w:rFonts w:ascii="Times New Roman" w:hAnsi="Times New Roman" w:cs="Times New Roman"/>
                <w:sz w:val="24"/>
                <w:szCs w:val="24"/>
              </w:rPr>
            </w:pPr>
            <w:r w:rsidRPr="00455A93">
              <w:rPr>
                <w:rStyle w:val="33"/>
                <w:rFonts w:eastAsiaTheme="minorHAnsi"/>
                <w:sz w:val="24"/>
                <w:szCs w:val="24"/>
              </w:rPr>
              <w:t>Правильность ответов на вопросы;</w:t>
            </w:r>
          </w:p>
          <w:p w:rsidR="00455A93" w:rsidRPr="00455A93" w:rsidRDefault="00455A93" w:rsidP="00455A93">
            <w:pPr>
              <w:widowControl w:val="0"/>
              <w:numPr>
                <w:ilvl w:val="0"/>
                <w:numId w:val="20"/>
              </w:numPr>
              <w:tabs>
                <w:tab w:val="left" w:pos="490"/>
              </w:tabs>
              <w:spacing w:after="0" w:line="240" w:lineRule="auto"/>
              <w:rPr>
                <w:rFonts w:ascii="Times New Roman" w:hAnsi="Times New Roman" w:cs="Times New Roman"/>
                <w:sz w:val="24"/>
                <w:szCs w:val="24"/>
              </w:rPr>
            </w:pPr>
            <w:r w:rsidRPr="00455A9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55A93" w:rsidRPr="00455A93" w:rsidTr="009857F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Хорошо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55A93" w:rsidRPr="00455A93" w:rsidTr="009857F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Удовлетворительно</w:t>
            </w:r>
          </w:p>
          <w:p w:rsidR="00455A93" w:rsidRPr="00455A93" w:rsidRDefault="00455A93" w:rsidP="00455A9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5A93" w:rsidRPr="00455A93" w:rsidTr="009857F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Неудовлетвори</w:t>
            </w:r>
            <w:r w:rsidRPr="00455A9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5A93" w:rsidRPr="00455A93" w:rsidRDefault="00455A93" w:rsidP="00455A93">
      <w:pPr>
        <w:spacing w:after="0" w:line="240" w:lineRule="auto"/>
        <w:rPr>
          <w:rFonts w:ascii="Times New Roman" w:eastAsia="Calibri" w:hAnsi="Times New Roman" w:cs="Times New Roman"/>
          <w:bCs/>
          <w:sz w:val="24"/>
          <w:szCs w:val="24"/>
        </w:rPr>
      </w:pPr>
    </w:p>
    <w:p w:rsidR="00455A93" w:rsidRPr="00455A93" w:rsidRDefault="00455A93" w:rsidP="00455A93">
      <w:pPr>
        <w:spacing w:after="0" w:line="240" w:lineRule="auto"/>
        <w:jc w:val="both"/>
        <w:rPr>
          <w:rFonts w:ascii="Times New Roman" w:hAnsi="Times New Roman" w:cs="Times New Roman"/>
          <w:b/>
          <w:sz w:val="28"/>
          <w:szCs w:val="24"/>
        </w:rPr>
      </w:pPr>
      <w:r w:rsidRPr="00455A93">
        <w:rPr>
          <w:rFonts w:ascii="Times New Roman" w:eastAsia="Calibri" w:hAnsi="Times New Roman" w:cs="Times New Roman"/>
          <w:b/>
          <w:sz w:val="28"/>
          <w:szCs w:val="24"/>
        </w:rPr>
        <w:t>Оценивание ответа на практическом занятии</w:t>
      </w:r>
      <w:r w:rsidRPr="00455A93">
        <w:rPr>
          <w:rFonts w:ascii="Times New Roman" w:hAnsi="Times New Roman" w:cs="Times New Roman"/>
          <w:b/>
          <w:sz w:val="28"/>
          <w:szCs w:val="24"/>
        </w:rPr>
        <w:t xml:space="preserve"> (собеседование, доклад) </w:t>
      </w:r>
    </w:p>
    <w:p w:rsidR="00455A93" w:rsidRPr="00455A93" w:rsidRDefault="00455A93" w:rsidP="00455A93">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455A93" w:rsidRPr="00455A93" w:rsidTr="009857F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4"/>
              </w:rPr>
            </w:pPr>
            <w:r w:rsidRPr="00455A93">
              <w:rPr>
                <w:rFonts w:ascii="Times New Roman" w:hAnsi="Times New Roman" w:cs="Times New Roman"/>
                <w:sz w:val="24"/>
                <w:szCs w:val="24"/>
              </w:rPr>
              <w:t>Критерии</w:t>
            </w:r>
          </w:p>
        </w:tc>
      </w:tr>
      <w:tr w:rsidR="00455A93" w:rsidRPr="00455A93" w:rsidTr="009857F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widowControl w:val="0"/>
              <w:numPr>
                <w:ilvl w:val="0"/>
                <w:numId w:val="30"/>
              </w:numPr>
              <w:tabs>
                <w:tab w:val="left" w:pos="502"/>
              </w:tabs>
              <w:spacing w:after="0" w:line="240" w:lineRule="auto"/>
              <w:rPr>
                <w:rFonts w:ascii="Times New Roman" w:hAnsi="Times New Roman" w:cs="Times New Roman"/>
                <w:sz w:val="24"/>
                <w:szCs w:val="24"/>
              </w:rPr>
            </w:pPr>
            <w:r w:rsidRPr="00455A93">
              <w:rPr>
                <w:rStyle w:val="33"/>
                <w:rFonts w:eastAsiaTheme="minorHAnsi"/>
                <w:sz w:val="24"/>
                <w:szCs w:val="24"/>
              </w:rPr>
              <w:t>Полнота изложения теоретического материала;</w:t>
            </w:r>
          </w:p>
          <w:p w:rsidR="00455A93" w:rsidRPr="00455A93" w:rsidRDefault="00455A93" w:rsidP="00455A93">
            <w:pPr>
              <w:widowControl w:val="0"/>
              <w:numPr>
                <w:ilvl w:val="0"/>
                <w:numId w:val="30"/>
              </w:numPr>
              <w:tabs>
                <w:tab w:val="left" w:pos="498"/>
              </w:tabs>
              <w:spacing w:after="0" w:line="240" w:lineRule="auto"/>
              <w:rPr>
                <w:rFonts w:ascii="Times New Roman" w:hAnsi="Times New Roman" w:cs="Times New Roman"/>
                <w:sz w:val="24"/>
                <w:szCs w:val="24"/>
              </w:rPr>
            </w:pPr>
            <w:r w:rsidRPr="00455A93">
              <w:rPr>
                <w:rStyle w:val="33"/>
                <w:rFonts w:eastAsiaTheme="minorHAnsi"/>
                <w:sz w:val="24"/>
                <w:szCs w:val="24"/>
              </w:rPr>
              <w:t>Правильность и/или аргументированность изложения (последовательность действий);</w:t>
            </w:r>
          </w:p>
          <w:p w:rsidR="00455A93" w:rsidRPr="00455A93" w:rsidRDefault="00455A93" w:rsidP="00455A93">
            <w:pPr>
              <w:widowControl w:val="0"/>
              <w:numPr>
                <w:ilvl w:val="0"/>
                <w:numId w:val="30"/>
              </w:numPr>
              <w:tabs>
                <w:tab w:val="left" w:pos="502"/>
              </w:tabs>
              <w:spacing w:after="0" w:line="240" w:lineRule="auto"/>
              <w:rPr>
                <w:rFonts w:ascii="Times New Roman" w:hAnsi="Times New Roman" w:cs="Times New Roman"/>
                <w:sz w:val="24"/>
                <w:szCs w:val="24"/>
              </w:rPr>
            </w:pPr>
            <w:r w:rsidRPr="00455A93">
              <w:rPr>
                <w:rStyle w:val="33"/>
                <w:rFonts w:eastAsiaTheme="minorHAnsi"/>
                <w:sz w:val="24"/>
                <w:szCs w:val="24"/>
              </w:rPr>
              <w:t>Самостоятельность ответа;</w:t>
            </w:r>
          </w:p>
          <w:p w:rsidR="00455A93" w:rsidRPr="00455A93" w:rsidRDefault="00455A93" w:rsidP="00455A93">
            <w:pPr>
              <w:widowControl w:val="0"/>
              <w:numPr>
                <w:ilvl w:val="0"/>
                <w:numId w:val="30"/>
              </w:numPr>
              <w:tabs>
                <w:tab w:val="left" w:pos="295"/>
              </w:tabs>
              <w:spacing w:after="0" w:line="240" w:lineRule="auto"/>
              <w:rPr>
                <w:rStyle w:val="33"/>
                <w:rFonts w:eastAsiaTheme="minorHAnsi"/>
                <w:sz w:val="24"/>
                <w:szCs w:val="24"/>
              </w:rPr>
            </w:pPr>
            <w:r w:rsidRPr="00455A93">
              <w:rPr>
                <w:rStyle w:val="33"/>
                <w:rFonts w:eastAsiaTheme="minorHAnsi"/>
                <w:sz w:val="24"/>
                <w:szCs w:val="24"/>
              </w:rPr>
              <w:t>Культура речи;</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Степень осознанности, понимания изученного</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Глубина / полнота рассмотрения темы;</w:t>
            </w:r>
          </w:p>
          <w:p w:rsidR="00455A93" w:rsidRPr="00455A93" w:rsidRDefault="00455A93" w:rsidP="00455A93">
            <w:pPr>
              <w:widowControl w:val="0"/>
              <w:numPr>
                <w:ilvl w:val="0"/>
                <w:numId w:val="30"/>
              </w:numPr>
              <w:tabs>
                <w:tab w:val="left" w:pos="308"/>
              </w:tabs>
              <w:spacing w:after="0" w:line="240" w:lineRule="auto"/>
              <w:rPr>
                <w:rFonts w:ascii="Times New Roman" w:hAnsi="Times New Roman" w:cs="Times New Roman"/>
                <w:sz w:val="24"/>
                <w:szCs w:val="24"/>
              </w:rPr>
            </w:pPr>
            <w:r w:rsidRPr="00455A93">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55A93" w:rsidRPr="00455A93" w:rsidTr="009857F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Хорошо</w:t>
            </w:r>
          </w:p>
          <w:p w:rsidR="00455A93" w:rsidRPr="00455A93" w:rsidRDefault="00455A93" w:rsidP="00455A93">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Style w:val="33"/>
                <w:rFonts w:eastAsiaTheme="minorHAnsi"/>
                <w:sz w:val="24"/>
                <w:szCs w:val="24"/>
              </w:rPr>
            </w:pPr>
            <w:r w:rsidRPr="00455A9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55A93" w:rsidRPr="00455A93" w:rsidTr="009857F9">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t>Удовлетворительно</w:t>
            </w:r>
          </w:p>
          <w:p w:rsidR="00455A93" w:rsidRPr="00455A93" w:rsidRDefault="00455A93" w:rsidP="00455A93">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55A93" w:rsidRPr="00455A93" w:rsidTr="009857F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4"/>
              </w:rPr>
            </w:pPr>
            <w:r w:rsidRPr="00455A93">
              <w:rPr>
                <w:rFonts w:ascii="Times New Roman" w:hAnsi="Times New Roman" w:cs="Times New Roman"/>
                <w:sz w:val="24"/>
                <w:szCs w:val="24"/>
              </w:rPr>
              <w:lastRenderedPageBreak/>
              <w:t>Неудовлетвори</w:t>
            </w:r>
            <w:r w:rsidRPr="00455A93">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55A93" w:rsidRPr="00455A93" w:rsidRDefault="00455A93" w:rsidP="00455A93">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4"/>
              </w:rPr>
            </w:pPr>
            <w:r w:rsidRPr="00455A9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Style w:val="9pt"/>
          <w:rFonts w:eastAsia="Calibri"/>
          <w:i/>
          <w:sz w:val="28"/>
          <w:szCs w:val="28"/>
        </w:rPr>
      </w:pPr>
      <w:r w:rsidRPr="00455A93">
        <w:rPr>
          <w:rFonts w:ascii="Times New Roman" w:hAnsi="Times New Roman" w:cs="Times New Roman"/>
          <w:b/>
          <w:sz w:val="28"/>
          <w:szCs w:val="28"/>
        </w:rPr>
        <w:t>Оценивание выполнения практического задания</w:t>
      </w:r>
    </w:p>
    <w:p w:rsidR="00455A93" w:rsidRPr="00455A93" w:rsidRDefault="00455A93" w:rsidP="00455A93">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363"/>
        <w:gridCol w:w="4443"/>
      </w:tblGrid>
      <w:tr w:rsidR="00455A93" w:rsidRPr="00455A93" w:rsidTr="009857F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Критерии</w:t>
            </w:r>
          </w:p>
        </w:tc>
      </w:tr>
      <w:tr w:rsidR="00455A93" w:rsidRPr="00455A93" w:rsidTr="009857F9">
        <w:trPr>
          <w:trHeight w:val="824"/>
        </w:trPr>
        <w:tc>
          <w:tcPr>
            <w:tcW w:w="959" w:type="pct"/>
            <w:tcBorders>
              <w:top w:val="single" w:sz="4" w:space="0" w:color="auto"/>
              <w:left w:val="single" w:sz="4" w:space="0" w:color="auto"/>
              <w:bottom w:val="nil"/>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Отлично</w:t>
            </w:r>
          </w:p>
          <w:p w:rsidR="00455A93" w:rsidRPr="00455A93" w:rsidRDefault="00455A93" w:rsidP="00455A93">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widowControl w:val="0"/>
              <w:numPr>
                <w:ilvl w:val="0"/>
                <w:numId w:val="21"/>
              </w:numPr>
              <w:tabs>
                <w:tab w:val="left" w:pos="293"/>
              </w:tabs>
              <w:spacing w:after="0" w:line="240" w:lineRule="auto"/>
              <w:rPr>
                <w:rFonts w:ascii="Times New Roman" w:hAnsi="Times New Roman" w:cs="Times New Roman"/>
                <w:sz w:val="24"/>
                <w:szCs w:val="28"/>
              </w:rPr>
            </w:pPr>
            <w:r w:rsidRPr="00455A93">
              <w:rPr>
                <w:rStyle w:val="33"/>
                <w:rFonts w:eastAsiaTheme="minorHAnsi"/>
                <w:sz w:val="24"/>
                <w:szCs w:val="28"/>
              </w:rPr>
              <w:t>Полнота выполнения;</w:t>
            </w:r>
          </w:p>
          <w:p w:rsidR="00455A93" w:rsidRPr="00455A93" w:rsidRDefault="00455A93" w:rsidP="00455A93">
            <w:pPr>
              <w:widowControl w:val="0"/>
              <w:numPr>
                <w:ilvl w:val="0"/>
                <w:numId w:val="21"/>
              </w:numPr>
              <w:tabs>
                <w:tab w:val="left" w:pos="487"/>
              </w:tabs>
              <w:spacing w:after="0" w:line="240" w:lineRule="auto"/>
              <w:rPr>
                <w:rFonts w:ascii="Times New Roman" w:hAnsi="Times New Roman" w:cs="Times New Roman"/>
                <w:sz w:val="24"/>
                <w:szCs w:val="28"/>
              </w:rPr>
            </w:pPr>
            <w:r w:rsidRPr="00455A93">
              <w:rPr>
                <w:rStyle w:val="33"/>
                <w:rFonts w:eastAsiaTheme="minorHAnsi"/>
                <w:sz w:val="24"/>
                <w:szCs w:val="28"/>
              </w:rPr>
              <w:t>Своевременность выполнения;</w:t>
            </w:r>
          </w:p>
          <w:p w:rsidR="00455A93" w:rsidRPr="00455A93" w:rsidRDefault="00455A93" w:rsidP="00455A93">
            <w:pPr>
              <w:widowControl w:val="0"/>
              <w:numPr>
                <w:ilvl w:val="0"/>
                <w:numId w:val="21"/>
              </w:numPr>
              <w:tabs>
                <w:tab w:val="left" w:pos="293"/>
              </w:tabs>
              <w:spacing w:after="0" w:line="240" w:lineRule="auto"/>
              <w:rPr>
                <w:rFonts w:ascii="Times New Roman" w:hAnsi="Times New Roman" w:cs="Times New Roman"/>
                <w:sz w:val="24"/>
                <w:szCs w:val="28"/>
              </w:rPr>
            </w:pPr>
            <w:r w:rsidRPr="00455A93">
              <w:rPr>
                <w:rStyle w:val="33"/>
                <w:rFonts w:eastAsiaTheme="minorHAnsi"/>
                <w:sz w:val="24"/>
                <w:szCs w:val="28"/>
              </w:rPr>
              <w:t>Последовательность и рациональность выполнения;</w:t>
            </w:r>
          </w:p>
          <w:p w:rsidR="00455A93" w:rsidRPr="00455A93" w:rsidRDefault="00455A93" w:rsidP="00455A93">
            <w:pPr>
              <w:widowControl w:val="0"/>
              <w:numPr>
                <w:ilvl w:val="0"/>
                <w:numId w:val="21"/>
              </w:numPr>
              <w:tabs>
                <w:tab w:val="left" w:pos="487"/>
              </w:tabs>
              <w:spacing w:after="0" w:line="240" w:lineRule="auto"/>
              <w:rPr>
                <w:rStyle w:val="33"/>
                <w:rFonts w:eastAsiaTheme="minorHAnsi"/>
                <w:sz w:val="24"/>
                <w:szCs w:val="28"/>
              </w:rPr>
            </w:pPr>
            <w:r w:rsidRPr="00455A93">
              <w:rPr>
                <w:rStyle w:val="33"/>
                <w:rFonts w:eastAsiaTheme="minorHAnsi"/>
                <w:sz w:val="24"/>
                <w:szCs w:val="28"/>
              </w:rPr>
              <w:t>Самостоятельность решения;</w:t>
            </w:r>
          </w:p>
          <w:p w:rsidR="00455A93" w:rsidRPr="00455A93" w:rsidRDefault="00455A93" w:rsidP="00455A93">
            <w:pPr>
              <w:widowControl w:val="0"/>
              <w:numPr>
                <w:ilvl w:val="0"/>
                <w:numId w:val="21"/>
              </w:numPr>
              <w:tabs>
                <w:tab w:val="left" w:pos="487"/>
              </w:tabs>
              <w:spacing w:after="0" w:line="240" w:lineRule="auto"/>
              <w:rPr>
                <w:rFonts w:ascii="Times New Roman" w:hAnsi="Times New Roman" w:cs="Times New Roman"/>
                <w:sz w:val="24"/>
                <w:szCs w:val="28"/>
              </w:rPr>
            </w:pPr>
            <w:r w:rsidRPr="00455A93">
              <w:rPr>
                <w:rFonts w:ascii="Times New Roman" w:hAnsi="Times New Roman" w:cs="Times New Roman"/>
                <w:sz w:val="24"/>
                <w:szCs w:val="28"/>
              </w:rPr>
              <w:t>способность анализировать и обобщать информацию.</w:t>
            </w:r>
          </w:p>
          <w:p w:rsidR="00455A93" w:rsidRPr="00455A93" w:rsidRDefault="00455A93" w:rsidP="00455A93">
            <w:pPr>
              <w:widowControl w:val="0"/>
              <w:numPr>
                <w:ilvl w:val="0"/>
                <w:numId w:val="21"/>
              </w:numPr>
              <w:tabs>
                <w:tab w:val="left" w:pos="168"/>
              </w:tabs>
              <w:spacing w:after="0" w:line="240" w:lineRule="auto"/>
              <w:jc w:val="both"/>
              <w:rPr>
                <w:rFonts w:ascii="Times New Roman" w:hAnsi="Times New Roman" w:cs="Times New Roman"/>
                <w:sz w:val="24"/>
                <w:szCs w:val="28"/>
              </w:rPr>
            </w:pPr>
            <w:r w:rsidRPr="00455A9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55A93" w:rsidRPr="00455A93" w:rsidRDefault="00455A93" w:rsidP="00455A93">
            <w:pPr>
              <w:widowControl w:val="0"/>
              <w:numPr>
                <w:ilvl w:val="0"/>
                <w:numId w:val="21"/>
              </w:numPr>
              <w:tabs>
                <w:tab w:val="left" w:pos="413"/>
              </w:tabs>
              <w:spacing w:after="0" w:line="240" w:lineRule="auto"/>
              <w:jc w:val="both"/>
              <w:rPr>
                <w:rFonts w:ascii="Times New Roman" w:eastAsia="Calibri" w:hAnsi="Times New Roman" w:cs="Times New Roman"/>
                <w:sz w:val="24"/>
                <w:szCs w:val="28"/>
              </w:rPr>
            </w:pPr>
            <w:r w:rsidRPr="00455A93">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33"/>
                <w:rFonts w:eastAsiaTheme="minorHAnsi"/>
                <w:sz w:val="24"/>
                <w:szCs w:val="28"/>
              </w:rPr>
              <w:t xml:space="preserve">Задание решено самостоятельно. Студент </w:t>
            </w:r>
            <w:r w:rsidRPr="00455A93">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455A93" w:rsidRPr="00455A93" w:rsidTr="009857F9">
        <w:trPr>
          <w:trHeight w:val="1138"/>
        </w:trPr>
        <w:tc>
          <w:tcPr>
            <w:tcW w:w="959" w:type="pct"/>
            <w:tcBorders>
              <w:top w:val="single" w:sz="4" w:space="0" w:color="auto"/>
              <w:left w:val="single" w:sz="4" w:space="0" w:color="auto"/>
              <w:bottom w:val="single" w:sz="4" w:space="0" w:color="auto"/>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Хорошо</w:t>
            </w:r>
          </w:p>
          <w:p w:rsidR="00455A93" w:rsidRPr="00455A93" w:rsidRDefault="00455A93" w:rsidP="00455A93">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455A93" w:rsidRPr="00455A93" w:rsidTr="009857F9">
        <w:trPr>
          <w:trHeight w:val="701"/>
        </w:trPr>
        <w:tc>
          <w:tcPr>
            <w:tcW w:w="959" w:type="pct"/>
            <w:tcBorders>
              <w:top w:val="single" w:sz="4" w:space="0" w:color="auto"/>
              <w:left w:val="single" w:sz="4" w:space="0" w:color="auto"/>
              <w:bottom w:val="nil"/>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Style w:val="33"/>
                <w:rFonts w:eastAsiaTheme="minorHAnsi"/>
                <w:sz w:val="24"/>
                <w:szCs w:val="28"/>
              </w:rPr>
              <w:t xml:space="preserve">Задание решено с подсказками преподавателя. Студент </w:t>
            </w:r>
            <w:r w:rsidRPr="00455A9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55A93" w:rsidRPr="00455A93" w:rsidTr="009857F9">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Неудовлетвори</w:t>
            </w:r>
            <w:r w:rsidRPr="00455A93">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33"/>
                <w:rFonts w:eastAsiaTheme="minorHAnsi"/>
                <w:sz w:val="24"/>
                <w:szCs w:val="28"/>
              </w:rPr>
              <w:t>Задание не решено.</w:t>
            </w:r>
          </w:p>
        </w:tc>
      </w:tr>
    </w:tbl>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b/>
          <w:sz w:val="28"/>
          <w:szCs w:val="28"/>
        </w:rPr>
      </w:pPr>
    </w:p>
    <w:p w:rsidR="00455A93" w:rsidRPr="00455A93" w:rsidRDefault="00455A93" w:rsidP="00455A93">
      <w:pPr>
        <w:spacing w:after="0" w:line="240" w:lineRule="auto"/>
        <w:rPr>
          <w:rFonts w:ascii="Times New Roman" w:hAnsi="Times New Roman" w:cs="Times New Roman"/>
          <w:b/>
          <w:sz w:val="28"/>
          <w:szCs w:val="28"/>
        </w:rPr>
      </w:pPr>
      <w:r w:rsidRPr="00455A93">
        <w:rPr>
          <w:rFonts w:ascii="Times New Roman" w:hAnsi="Times New Roman" w:cs="Times New Roman"/>
          <w:b/>
          <w:sz w:val="28"/>
          <w:szCs w:val="28"/>
        </w:rPr>
        <w:t>Оценивание практических заданий (таблиц, схем, презентаций)</w:t>
      </w:r>
    </w:p>
    <w:p w:rsidR="00455A93" w:rsidRPr="00455A93" w:rsidRDefault="00455A93" w:rsidP="00455A93">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2"/>
        <w:gridCol w:w="2540"/>
        <w:gridCol w:w="5257"/>
      </w:tblGrid>
      <w:tr w:rsidR="00455A93" w:rsidRPr="00455A93" w:rsidTr="009857F9">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455A93" w:rsidRPr="00455A93" w:rsidRDefault="00455A93" w:rsidP="00455A93">
            <w:pPr>
              <w:spacing w:after="0" w:line="240" w:lineRule="auto"/>
              <w:jc w:val="center"/>
              <w:rPr>
                <w:rFonts w:ascii="Times New Roman" w:hAnsi="Times New Roman" w:cs="Times New Roman"/>
                <w:sz w:val="24"/>
                <w:szCs w:val="28"/>
              </w:rPr>
            </w:pPr>
            <w:r w:rsidRPr="00455A93">
              <w:rPr>
                <w:rFonts w:ascii="Times New Roman" w:hAnsi="Times New Roman" w:cs="Times New Roman"/>
                <w:sz w:val="24"/>
                <w:szCs w:val="28"/>
              </w:rPr>
              <w:t>Критерии</w:t>
            </w:r>
          </w:p>
        </w:tc>
      </w:tr>
      <w:tr w:rsidR="00455A93" w:rsidRPr="00455A93" w:rsidTr="009857F9">
        <w:trPr>
          <w:trHeight w:val="1704"/>
        </w:trPr>
        <w:tc>
          <w:tcPr>
            <w:tcW w:w="960" w:type="pct"/>
            <w:tcBorders>
              <w:top w:val="single" w:sz="4" w:space="0" w:color="auto"/>
              <w:left w:val="single" w:sz="4" w:space="0" w:color="auto"/>
              <w:bottom w:val="nil"/>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Отлично</w:t>
            </w:r>
          </w:p>
          <w:p w:rsidR="00455A93" w:rsidRPr="00455A93" w:rsidRDefault="00455A93" w:rsidP="00455A93">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widowControl w:val="0"/>
              <w:numPr>
                <w:ilvl w:val="0"/>
                <w:numId w:val="31"/>
              </w:numPr>
              <w:tabs>
                <w:tab w:val="left" w:pos="307"/>
                <w:tab w:val="left" w:pos="502"/>
              </w:tabs>
              <w:spacing w:after="0" w:line="240" w:lineRule="auto"/>
              <w:ind w:left="23" w:firstLine="0"/>
              <w:rPr>
                <w:rStyle w:val="33"/>
                <w:rFonts w:eastAsiaTheme="minorHAnsi"/>
                <w:sz w:val="24"/>
              </w:rPr>
            </w:pPr>
            <w:r w:rsidRPr="00455A93">
              <w:rPr>
                <w:rStyle w:val="33"/>
                <w:rFonts w:eastAsiaTheme="minorHAnsi"/>
                <w:sz w:val="24"/>
              </w:rPr>
              <w:t xml:space="preserve"> Самостоятельность ответа;</w:t>
            </w:r>
          </w:p>
          <w:p w:rsidR="00455A93" w:rsidRPr="00455A93" w:rsidRDefault="00455A93" w:rsidP="00455A93">
            <w:pPr>
              <w:widowControl w:val="0"/>
              <w:numPr>
                <w:ilvl w:val="0"/>
                <w:numId w:val="31"/>
              </w:numPr>
              <w:tabs>
                <w:tab w:val="left" w:pos="307"/>
                <w:tab w:val="left" w:pos="502"/>
              </w:tabs>
              <w:spacing w:after="0" w:line="240" w:lineRule="auto"/>
              <w:ind w:left="23" w:firstLine="0"/>
              <w:rPr>
                <w:rFonts w:ascii="Times New Roman" w:hAnsi="Times New Roman" w:cs="Times New Roman"/>
                <w:sz w:val="24"/>
                <w:szCs w:val="28"/>
              </w:rPr>
            </w:pPr>
            <w:r w:rsidRPr="00455A93">
              <w:rPr>
                <w:rStyle w:val="33"/>
                <w:rFonts w:eastAsiaTheme="minorHAnsi"/>
                <w:sz w:val="24"/>
              </w:rPr>
              <w:t xml:space="preserve"> </w:t>
            </w:r>
            <w:r w:rsidRPr="00455A93">
              <w:rPr>
                <w:rFonts w:ascii="Times New Roman" w:hAnsi="Times New Roman" w:cs="Times New Roman"/>
                <w:sz w:val="24"/>
                <w:szCs w:val="28"/>
              </w:rPr>
              <w:t>владение терминологией;</w:t>
            </w:r>
          </w:p>
          <w:p w:rsidR="00455A93" w:rsidRPr="00455A93" w:rsidRDefault="00455A93" w:rsidP="00455A93">
            <w:pPr>
              <w:widowControl w:val="0"/>
              <w:numPr>
                <w:ilvl w:val="0"/>
                <w:numId w:val="31"/>
              </w:numPr>
              <w:tabs>
                <w:tab w:val="left" w:pos="307"/>
                <w:tab w:val="left" w:pos="851"/>
                <w:tab w:val="left" w:pos="1180"/>
              </w:tabs>
              <w:spacing w:after="0" w:line="240" w:lineRule="auto"/>
              <w:ind w:left="23" w:firstLine="0"/>
              <w:jc w:val="both"/>
              <w:rPr>
                <w:rFonts w:ascii="Times New Roman" w:hAnsi="Times New Roman" w:cs="Times New Roman"/>
                <w:sz w:val="24"/>
              </w:rPr>
            </w:pPr>
            <w:r w:rsidRPr="00455A93">
              <w:rPr>
                <w:rFonts w:ascii="Times New Roman" w:hAnsi="Times New Roman" w:cs="Times New Roman"/>
                <w:sz w:val="24"/>
                <w:szCs w:val="28"/>
              </w:rPr>
              <w:t xml:space="preserve">характер представления результатов </w:t>
            </w:r>
            <w:r w:rsidRPr="00455A93">
              <w:rPr>
                <w:rFonts w:ascii="Times New Roman" w:hAnsi="Times New Roman" w:cs="Times New Roman"/>
                <w:sz w:val="24"/>
                <w:szCs w:val="28"/>
              </w:rPr>
              <w:lastRenderedPageBreak/>
              <w:t xml:space="preserve">(наглядность, оформление, донесение до слушателей и </w:t>
            </w:r>
            <w:r w:rsidRPr="00455A93">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sz w:val="24"/>
                <w:szCs w:val="28"/>
              </w:rPr>
            </w:pPr>
            <w:r w:rsidRPr="00455A93">
              <w:rPr>
                <w:rStyle w:val="25"/>
                <w:rFonts w:eastAsiaTheme="minorHAnsi"/>
              </w:rPr>
              <w:lastRenderedPageBreak/>
              <w:t>Студент правильно выполнил задание. Показал отлич</w:t>
            </w:r>
            <w:r w:rsidRPr="00455A93">
              <w:rPr>
                <w:rStyle w:val="25"/>
                <w:rFonts w:eastAsiaTheme="minorHAnsi"/>
              </w:rPr>
              <w:softHyphen/>
              <w:t>ные владения навыками применения полученных знаний и умений при решении задания в рамках усвоенного учебного материала.</w:t>
            </w:r>
          </w:p>
        </w:tc>
      </w:tr>
      <w:tr w:rsidR="00455A93" w:rsidRPr="00455A93" w:rsidTr="009857F9">
        <w:trPr>
          <w:trHeight w:val="1619"/>
        </w:trPr>
        <w:tc>
          <w:tcPr>
            <w:tcW w:w="960" w:type="pct"/>
            <w:tcBorders>
              <w:top w:val="single" w:sz="4" w:space="0" w:color="auto"/>
              <w:left w:val="single" w:sz="4" w:space="0" w:color="auto"/>
              <w:bottom w:val="single" w:sz="4" w:space="0" w:color="auto"/>
              <w:right w:val="nil"/>
            </w:tcBorders>
            <w:shd w:val="clear" w:color="auto" w:fill="FFFFFF"/>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lastRenderedPageBreak/>
              <w:t>Хорошо</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color w:val="000000"/>
                <w:sz w:val="24"/>
                <w:szCs w:val="28"/>
                <w:shd w:val="clear" w:color="auto" w:fill="FFFFFF"/>
              </w:rPr>
            </w:pPr>
            <w:r w:rsidRPr="00455A93">
              <w:rPr>
                <w:rStyle w:val="25"/>
                <w:rFonts w:eastAsiaTheme="minorHAnsi"/>
              </w:rPr>
              <w:t>Студент выполнил задание с небольшими неточностями. Показал хорошие владения навыками применения полу</w:t>
            </w:r>
            <w:r w:rsidRPr="00455A93">
              <w:rPr>
                <w:rStyle w:val="25"/>
                <w:rFonts w:eastAsiaTheme="minorHAnsi"/>
              </w:rPr>
              <w:softHyphen/>
              <w:t>ченных знаний и умений при решении задания в рамках усвоенного учебного материала.</w:t>
            </w:r>
          </w:p>
        </w:tc>
      </w:tr>
      <w:tr w:rsidR="00455A93" w:rsidRPr="00455A93" w:rsidTr="009857F9">
        <w:trPr>
          <w:trHeight w:val="418"/>
        </w:trPr>
        <w:tc>
          <w:tcPr>
            <w:tcW w:w="960" w:type="pct"/>
            <w:tcBorders>
              <w:top w:val="single" w:sz="4" w:space="0" w:color="auto"/>
              <w:left w:val="single" w:sz="4" w:space="0" w:color="auto"/>
              <w:bottom w:val="nil"/>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i/>
                <w:color w:val="000000"/>
                <w:sz w:val="24"/>
                <w:szCs w:val="28"/>
                <w:shd w:val="clear" w:color="auto" w:fill="FFFFFF"/>
              </w:rPr>
            </w:pPr>
            <w:r w:rsidRPr="00455A93">
              <w:rPr>
                <w:rStyle w:val="25"/>
                <w:rFonts w:eastAsiaTheme="minorHAnsi"/>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55A93" w:rsidRPr="00455A93" w:rsidTr="009857F9">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Неудовлетвори</w:t>
            </w:r>
            <w:r w:rsidRPr="00455A93">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455A93" w:rsidRPr="00455A93" w:rsidRDefault="00455A93" w:rsidP="00455A93">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55A93" w:rsidRPr="00455A93" w:rsidRDefault="00455A93" w:rsidP="00455A93">
            <w:pPr>
              <w:spacing w:after="0" w:line="240" w:lineRule="auto"/>
              <w:ind w:left="68"/>
              <w:rPr>
                <w:rFonts w:ascii="Times New Roman" w:hAnsi="Times New Roman" w:cs="Times New Roman"/>
                <w:i/>
                <w:sz w:val="24"/>
                <w:szCs w:val="28"/>
              </w:rPr>
            </w:pPr>
            <w:r w:rsidRPr="00455A93">
              <w:rPr>
                <w:rStyle w:val="25"/>
                <w:rFonts w:eastAsiaTheme="minorHAnsi"/>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55A93" w:rsidRPr="00455A93" w:rsidRDefault="00455A93" w:rsidP="00455A93">
      <w:pPr>
        <w:spacing w:after="0" w:line="240" w:lineRule="auto"/>
        <w:jc w:val="both"/>
        <w:rPr>
          <w:rFonts w:ascii="Times New Roman" w:hAnsi="Times New Roman" w:cs="Times New Roman"/>
          <w:b/>
          <w:sz w:val="28"/>
          <w:szCs w:val="28"/>
        </w:rPr>
      </w:pPr>
    </w:p>
    <w:p w:rsidR="00455A93" w:rsidRPr="00455A93" w:rsidRDefault="00455A93" w:rsidP="00455A93">
      <w:pPr>
        <w:spacing w:after="0" w:line="240" w:lineRule="auto"/>
        <w:jc w:val="both"/>
        <w:rPr>
          <w:rFonts w:ascii="Times New Roman" w:hAnsi="Times New Roman" w:cs="Times New Roman"/>
          <w:b/>
          <w:sz w:val="28"/>
          <w:szCs w:val="28"/>
        </w:rPr>
      </w:pPr>
      <w:r w:rsidRPr="00455A93">
        <w:rPr>
          <w:rFonts w:ascii="Times New Roman" w:hAnsi="Times New Roman" w:cs="Times New Roman"/>
          <w:b/>
          <w:sz w:val="28"/>
          <w:szCs w:val="28"/>
        </w:rPr>
        <w:t>Оценивание ответа на дифференцированном зачете</w:t>
      </w:r>
    </w:p>
    <w:p w:rsidR="00455A93" w:rsidRPr="00455A93" w:rsidRDefault="00455A93" w:rsidP="00455A93">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2"/>
        <w:gridCol w:w="2777"/>
        <w:gridCol w:w="4961"/>
      </w:tblGrid>
      <w:tr w:rsidR="00455A93" w:rsidRPr="00455A93" w:rsidTr="009857F9">
        <w:trPr>
          <w:tblHeader/>
        </w:trPr>
        <w:tc>
          <w:tcPr>
            <w:tcW w:w="1007"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Шкала</w:t>
            </w:r>
          </w:p>
        </w:tc>
        <w:tc>
          <w:tcPr>
            <w:tcW w:w="1433"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Показатели</w:t>
            </w:r>
          </w:p>
        </w:tc>
        <w:tc>
          <w:tcPr>
            <w:tcW w:w="2560" w:type="pct"/>
            <w:shd w:val="clear" w:color="auto" w:fill="auto"/>
            <w:vAlign w:val="center"/>
          </w:tcPr>
          <w:p w:rsidR="00455A93" w:rsidRPr="00455A93" w:rsidRDefault="00455A93" w:rsidP="00455A93">
            <w:pPr>
              <w:pStyle w:val="ReportMain"/>
              <w:suppressAutoHyphens/>
              <w:jc w:val="center"/>
              <w:rPr>
                <w:szCs w:val="28"/>
              </w:rPr>
            </w:pPr>
            <w:r w:rsidRPr="00455A93">
              <w:rPr>
                <w:szCs w:val="28"/>
              </w:rPr>
              <w:t>Критерии</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Отлично</w:t>
            </w:r>
          </w:p>
        </w:tc>
        <w:tc>
          <w:tcPr>
            <w:tcW w:w="1433" w:type="pct"/>
            <w:vMerge w:val="restart"/>
            <w:shd w:val="clear" w:color="auto" w:fill="auto"/>
          </w:tcPr>
          <w:p w:rsidR="00455A93" w:rsidRPr="00455A93" w:rsidRDefault="00455A93" w:rsidP="00455A93">
            <w:pPr>
              <w:pStyle w:val="ReportMain"/>
              <w:suppressAutoHyphens/>
              <w:jc w:val="both"/>
              <w:rPr>
                <w:szCs w:val="28"/>
              </w:rPr>
            </w:pPr>
            <w:r w:rsidRPr="00455A93">
              <w:rPr>
                <w:szCs w:val="28"/>
              </w:rPr>
              <w:t>1. Полнота изложения теоретического материала;</w:t>
            </w:r>
          </w:p>
          <w:p w:rsidR="00455A93" w:rsidRPr="00455A93" w:rsidRDefault="00455A93" w:rsidP="00455A93">
            <w:pPr>
              <w:pStyle w:val="ReportMain"/>
              <w:suppressAutoHyphens/>
              <w:jc w:val="both"/>
              <w:rPr>
                <w:szCs w:val="28"/>
              </w:rPr>
            </w:pPr>
            <w:r w:rsidRPr="00455A93">
              <w:rPr>
                <w:szCs w:val="28"/>
              </w:rPr>
              <w:t>2. Правильность и/или аргументированность изложения (последовательность действий);</w:t>
            </w:r>
          </w:p>
          <w:p w:rsidR="00455A93" w:rsidRPr="00455A93" w:rsidRDefault="00455A93" w:rsidP="00455A93">
            <w:pPr>
              <w:pStyle w:val="ReportMain"/>
              <w:suppressAutoHyphens/>
              <w:jc w:val="both"/>
              <w:rPr>
                <w:szCs w:val="28"/>
              </w:rPr>
            </w:pPr>
            <w:r w:rsidRPr="00455A93">
              <w:rPr>
                <w:szCs w:val="28"/>
              </w:rPr>
              <w:t>3. Самостоятельность ответа;</w:t>
            </w:r>
          </w:p>
          <w:p w:rsidR="00455A93" w:rsidRPr="00455A93" w:rsidRDefault="00455A93" w:rsidP="00455A93">
            <w:pPr>
              <w:pStyle w:val="ReportMain"/>
              <w:suppressAutoHyphens/>
              <w:jc w:val="both"/>
              <w:rPr>
                <w:szCs w:val="28"/>
              </w:rPr>
            </w:pPr>
            <w:r w:rsidRPr="00455A93">
              <w:rPr>
                <w:szCs w:val="28"/>
              </w:rPr>
              <w:t>4. Культура речи.</w:t>
            </w:r>
          </w:p>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ind w:left="-10"/>
              <w:jc w:val="both"/>
              <w:rPr>
                <w:szCs w:val="28"/>
              </w:rPr>
            </w:pPr>
            <w:r w:rsidRPr="00455A9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Хорошо</w:t>
            </w:r>
          </w:p>
        </w:tc>
        <w:tc>
          <w:tcPr>
            <w:tcW w:w="1433" w:type="pct"/>
            <w:vMerge/>
            <w:shd w:val="clear" w:color="auto" w:fill="auto"/>
          </w:tcPr>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ind w:left="-10"/>
              <w:jc w:val="both"/>
              <w:rPr>
                <w:szCs w:val="28"/>
              </w:rPr>
            </w:pPr>
            <w:r w:rsidRPr="00455A9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55A93" w:rsidRPr="00455A93" w:rsidTr="009857F9">
        <w:trPr>
          <w:trHeight w:val="1178"/>
        </w:trPr>
        <w:tc>
          <w:tcPr>
            <w:tcW w:w="1007" w:type="pct"/>
            <w:shd w:val="clear" w:color="auto" w:fill="auto"/>
          </w:tcPr>
          <w:p w:rsidR="00455A93" w:rsidRPr="00455A93" w:rsidRDefault="00455A93" w:rsidP="00455A93">
            <w:pPr>
              <w:pStyle w:val="ReportMain"/>
              <w:rPr>
                <w:szCs w:val="28"/>
              </w:rPr>
            </w:pPr>
            <w:r w:rsidRPr="00455A93">
              <w:rPr>
                <w:szCs w:val="28"/>
              </w:rPr>
              <w:t>Удовлетворительно</w:t>
            </w:r>
          </w:p>
        </w:tc>
        <w:tc>
          <w:tcPr>
            <w:tcW w:w="1433" w:type="pct"/>
            <w:vMerge/>
            <w:shd w:val="clear" w:color="auto" w:fill="auto"/>
          </w:tcPr>
          <w:p w:rsidR="00455A93" w:rsidRPr="00455A93" w:rsidRDefault="00455A93" w:rsidP="00455A93">
            <w:pPr>
              <w:pStyle w:val="ReportMain"/>
              <w:suppressAutoHyphens/>
              <w:jc w:val="both"/>
              <w:rPr>
                <w:szCs w:val="28"/>
              </w:rPr>
            </w:pPr>
          </w:p>
        </w:tc>
        <w:tc>
          <w:tcPr>
            <w:tcW w:w="2560" w:type="pct"/>
            <w:shd w:val="clear" w:color="auto" w:fill="auto"/>
          </w:tcPr>
          <w:p w:rsidR="00455A93" w:rsidRPr="00455A93" w:rsidRDefault="00455A93" w:rsidP="00455A93">
            <w:pPr>
              <w:pStyle w:val="ReportMain"/>
              <w:tabs>
                <w:tab w:val="left" w:pos="274"/>
              </w:tabs>
              <w:suppressAutoHyphens/>
              <w:jc w:val="both"/>
              <w:rPr>
                <w:szCs w:val="28"/>
              </w:rPr>
            </w:pPr>
            <w:r w:rsidRPr="00455A9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55A93" w:rsidRPr="00455A93" w:rsidTr="009857F9">
        <w:tc>
          <w:tcPr>
            <w:tcW w:w="1007" w:type="pct"/>
            <w:shd w:val="clear" w:color="auto" w:fill="auto"/>
          </w:tcPr>
          <w:p w:rsidR="00455A93" w:rsidRPr="00455A93" w:rsidRDefault="00455A93" w:rsidP="00455A93">
            <w:pPr>
              <w:pStyle w:val="ReportMain"/>
              <w:rPr>
                <w:szCs w:val="28"/>
              </w:rPr>
            </w:pPr>
            <w:r w:rsidRPr="00455A93">
              <w:rPr>
                <w:szCs w:val="28"/>
              </w:rPr>
              <w:t>Неудовлетвори</w:t>
            </w:r>
            <w:r w:rsidRPr="00455A93">
              <w:rPr>
                <w:szCs w:val="28"/>
              </w:rPr>
              <w:lastRenderedPageBreak/>
              <w:t>тельно</w:t>
            </w:r>
          </w:p>
        </w:tc>
        <w:tc>
          <w:tcPr>
            <w:tcW w:w="1433" w:type="pct"/>
            <w:vMerge/>
            <w:shd w:val="clear" w:color="auto" w:fill="auto"/>
          </w:tcPr>
          <w:p w:rsidR="00455A93" w:rsidRPr="00455A93" w:rsidRDefault="00455A93" w:rsidP="00455A93">
            <w:pPr>
              <w:pStyle w:val="ReportMain"/>
              <w:suppressAutoHyphens/>
              <w:rPr>
                <w:szCs w:val="28"/>
              </w:rPr>
            </w:pPr>
          </w:p>
        </w:tc>
        <w:tc>
          <w:tcPr>
            <w:tcW w:w="2560" w:type="pct"/>
            <w:shd w:val="clear" w:color="auto" w:fill="auto"/>
          </w:tcPr>
          <w:p w:rsidR="00455A93" w:rsidRPr="00455A93" w:rsidRDefault="00455A93" w:rsidP="00455A93">
            <w:pPr>
              <w:pStyle w:val="ReportMain"/>
              <w:suppressAutoHyphens/>
              <w:jc w:val="both"/>
              <w:rPr>
                <w:szCs w:val="28"/>
              </w:rPr>
            </w:pPr>
            <w:r w:rsidRPr="00455A93">
              <w:rPr>
                <w:szCs w:val="28"/>
              </w:rPr>
              <w:t xml:space="preserve">Дан ответ, который содержит ряд серьезных </w:t>
            </w:r>
            <w:r w:rsidRPr="00455A93">
              <w:rPr>
                <w:szCs w:val="28"/>
              </w:rPr>
              <w:lastRenderedPageBreak/>
              <w:t xml:space="preserve">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spacing w:after="0" w:line="240" w:lineRule="auto"/>
        <w:ind w:firstLine="709"/>
        <w:jc w:val="both"/>
        <w:rPr>
          <w:rFonts w:ascii="Times New Roman" w:hAnsi="Times New Roman" w:cs="Times New Roman"/>
          <w:b/>
          <w:sz w:val="28"/>
          <w:szCs w:val="28"/>
        </w:rPr>
      </w:pPr>
      <w:r w:rsidRPr="00455A9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55A93" w:rsidRPr="00455A93" w:rsidRDefault="00455A93" w:rsidP="00455A93">
      <w:pPr>
        <w:spacing w:after="0" w:line="240" w:lineRule="auto"/>
        <w:ind w:firstLine="709"/>
        <w:jc w:val="both"/>
        <w:rPr>
          <w:rFonts w:ascii="Times New Roman" w:hAnsi="Times New Roman" w:cs="Times New Roman"/>
          <w:b/>
          <w:sz w:val="28"/>
          <w:szCs w:val="28"/>
        </w:rPr>
      </w:pP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w:t>
      </w:r>
      <w:r w:rsidRPr="00455A93">
        <w:rPr>
          <w:rFonts w:ascii="Times New Roman" w:hAnsi="Times New Roman" w:cs="Times New Roman"/>
          <w:sz w:val="28"/>
          <w:szCs w:val="28"/>
        </w:rPr>
        <w:lastRenderedPageBreak/>
        <w:t xml:space="preserve">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55A93" w:rsidRPr="00455A93" w:rsidRDefault="00455A93" w:rsidP="00455A93">
      <w:pPr>
        <w:tabs>
          <w:tab w:val="left" w:pos="993"/>
        </w:tabs>
        <w:spacing w:after="0" w:line="240" w:lineRule="auto"/>
        <w:ind w:right="-1" w:firstLine="709"/>
        <w:jc w:val="both"/>
        <w:rPr>
          <w:rFonts w:ascii="Times New Roman" w:hAnsi="Times New Roman" w:cs="Times New Roman"/>
          <w:sz w:val="28"/>
          <w:szCs w:val="28"/>
        </w:rPr>
      </w:pPr>
      <w:r w:rsidRPr="00455A9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455A93" w:rsidRPr="00455A93" w:rsidRDefault="00455A93" w:rsidP="00455A93">
      <w:pPr>
        <w:tabs>
          <w:tab w:val="left" w:pos="993"/>
        </w:tabs>
        <w:spacing w:after="0" w:line="240" w:lineRule="auto"/>
        <w:ind w:right="181"/>
        <w:jc w:val="both"/>
        <w:rPr>
          <w:rFonts w:ascii="Times New Roman" w:hAnsi="Times New Roman" w:cs="Times New Roman"/>
          <w:sz w:val="28"/>
          <w:szCs w:val="28"/>
        </w:rPr>
      </w:pPr>
      <w:r w:rsidRPr="00455A93">
        <w:rPr>
          <w:rFonts w:ascii="Times New Roman" w:hAnsi="Times New Roman" w:cs="Times New Roman"/>
          <w:sz w:val="28"/>
          <w:szCs w:val="28"/>
        </w:rPr>
        <w:t xml:space="preserve">Таблица 1 - Формы оценочных средств </w:t>
      </w:r>
    </w:p>
    <w:p w:rsidR="00455A93" w:rsidRPr="00455A93" w:rsidRDefault="00455A93" w:rsidP="00455A93">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455A93" w:rsidRPr="00455A93" w:rsidTr="009857F9">
        <w:trPr>
          <w:tblHeader/>
        </w:trPr>
        <w:tc>
          <w:tcPr>
            <w:tcW w:w="633"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п/п</w:t>
            </w:r>
          </w:p>
        </w:tc>
        <w:tc>
          <w:tcPr>
            <w:tcW w:w="2027"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Наименование</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оценочного</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средства</w:t>
            </w:r>
          </w:p>
        </w:tc>
        <w:tc>
          <w:tcPr>
            <w:tcW w:w="4961" w:type="dxa"/>
            <w:shd w:val="clear" w:color="auto" w:fill="auto"/>
            <w:vAlign w:val="center"/>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 xml:space="preserve">Представление </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оценочного средства в фонде</w:t>
            </w:r>
          </w:p>
        </w:tc>
      </w:tr>
      <w:tr w:rsidR="00455A93" w:rsidRPr="00455A93" w:rsidTr="009857F9">
        <w:tc>
          <w:tcPr>
            <w:tcW w:w="633"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1</w:t>
            </w:r>
          </w:p>
        </w:tc>
        <w:tc>
          <w:tcPr>
            <w:tcW w:w="2027"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Практические задания и задачи</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Различают задачи и задания:</w:t>
            </w:r>
          </w:p>
          <w:p w:rsidR="00455A93" w:rsidRPr="00455A93" w:rsidRDefault="00455A93" w:rsidP="00455A93">
            <w:pPr>
              <w:tabs>
                <w:tab w:val="left" w:pos="254"/>
              </w:tabs>
              <w:spacing w:after="0" w:line="240" w:lineRule="auto"/>
              <w:rPr>
                <w:rFonts w:ascii="Times New Roman" w:hAnsi="Times New Roman" w:cs="Times New Roman"/>
                <w:sz w:val="24"/>
                <w:szCs w:val="28"/>
              </w:rPr>
            </w:pPr>
            <w:r w:rsidRPr="00455A93">
              <w:rPr>
                <w:rStyle w:val="211pt"/>
                <w:rFonts w:eastAsiaTheme="minorHAnsi"/>
                <w:sz w:val="24"/>
                <w:szCs w:val="28"/>
              </w:rPr>
              <w:t>а)</w:t>
            </w:r>
            <w:r w:rsidRPr="00455A9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55A93" w:rsidRPr="00455A93" w:rsidRDefault="00455A93" w:rsidP="00455A93">
            <w:pPr>
              <w:tabs>
                <w:tab w:val="left" w:pos="226"/>
              </w:tabs>
              <w:spacing w:after="0" w:line="240" w:lineRule="auto"/>
              <w:rPr>
                <w:rFonts w:ascii="Times New Roman" w:hAnsi="Times New Roman" w:cs="Times New Roman"/>
                <w:sz w:val="24"/>
                <w:szCs w:val="28"/>
              </w:rPr>
            </w:pPr>
            <w:r w:rsidRPr="00455A93">
              <w:rPr>
                <w:rStyle w:val="211pt"/>
                <w:rFonts w:eastAsiaTheme="minorHAnsi"/>
                <w:sz w:val="24"/>
                <w:szCs w:val="28"/>
              </w:rPr>
              <w:t>б)</w:t>
            </w:r>
            <w:r w:rsidRPr="00455A9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55A93" w:rsidRPr="00455A93" w:rsidRDefault="00455A93" w:rsidP="00455A93">
            <w:pPr>
              <w:tabs>
                <w:tab w:val="left" w:pos="346"/>
              </w:tabs>
              <w:spacing w:after="0" w:line="240" w:lineRule="auto"/>
              <w:rPr>
                <w:rFonts w:ascii="Times New Roman" w:hAnsi="Times New Roman" w:cs="Times New Roman"/>
                <w:sz w:val="24"/>
                <w:szCs w:val="28"/>
              </w:rPr>
            </w:pPr>
            <w:r w:rsidRPr="00455A93">
              <w:rPr>
                <w:rStyle w:val="211pt"/>
                <w:rFonts w:eastAsiaTheme="minorHAnsi"/>
                <w:sz w:val="24"/>
                <w:szCs w:val="28"/>
              </w:rPr>
              <w:t>в)</w:t>
            </w:r>
            <w:r w:rsidRPr="00455A9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Форма предоставления ответа студента: письменная</w:t>
            </w:r>
            <w:r w:rsidRPr="00455A93">
              <w:rPr>
                <w:rFonts w:ascii="Times New Roman" w:hAnsi="Times New Roman" w:cs="Times New Roman"/>
                <w:sz w:val="24"/>
                <w:szCs w:val="28"/>
              </w:rPr>
              <w:t>.</w:t>
            </w:r>
          </w:p>
        </w:tc>
        <w:tc>
          <w:tcPr>
            <w:tcW w:w="1984" w:type="dxa"/>
            <w:shd w:val="clear" w:color="auto" w:fill="auto"/>
          </w:tcPr>
          <w:p w:rsidR="00455A93" w:rsidRPr="00455A93" w:rsidRDefault="00455A93" w:rsidP="00455A93">
            <w:pPr>
              <w:spacing w:after="0" w:line="240" w:lineRule="auto"/>
              <w:ind w:right="435"/>
              <w:rPr>
                <w:rStyle w:val="211pt"/>
                <w:rFonts w:eastAsiaTheme="minorHAnsi"/>
                <w:sz w:val="24"/>
                <w:szCs w:val="28"/>
              </w:rPr>
            </w:pPr>
            <w:r w:rsidRPr="00455A93">
              <w:rPr>
                <w:rStyle w:val="211pt"/>
                <w:rFonts w:eastAsiaTheme="minorHAnsi"/>
                <w:sz w:val="24"/>
                <w:szCs w:val="28"/>
              </w:rPr>
              <w:t>Комплект задач и заданий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2</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Доклад, сообщение (на практическом занятии)</w:t>
            </w:r>
          </w:p>
        </w:tc>
        <w:tc>
          <w:tcPr>
            <w:tcW w:w="4961" w:type="dxa"/>
            <w:shd w:val="clear" w:color="auto" w:fill="auto"/>
          </w:tcPr>
          <w:p w:rsidR="00455A93" w:rsidRPr="00455A93" w:rsidRDefault="00455A93" w:rsidP="00455A93">
            <w:pPr>
              <w:tabs>
                <w:tab w:val="left" w:pos="1171"/>
                <w:tab w:val="left" w:pos="3062"/>
                <w:tab w:val="left" w:pos="4114"/>
              </w:tabs>
              <w:spacing w:after="0" w:line="240" w:lineRule="auto"/>
              <w:rPr>
                <w:rFonts w:ascii="Times New Roman" w:hAnsi="Times New Roman" w:cs="Times New Roman"/>
                <w:sz w:val="24"/>
                <w:szCs w:val="28"/>
              </w:rPr>
            </w:pPr>
            <w:r w:rsidRPr="00455A93">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w:t>
            </w:r>
            <w:r w:rsidRPr="00455A93">
              <w:rPr>
                <w:rStyle w:val="211pt"/>
                <w:rFonts w:eastAsiaTheme="minorHAnsi"/>
                <w:sz w:val="24"/>
                <w:szCs w:val="28"/>
              </w:rPr>
              <w:lastRenderedPageBreak/>
              <w:t>тельные вопросы.</w:t>
            </w:r>
          </w:p>
        </w:tc>
        <w:tc>
          <w:tcPr>
            <w:tcW w:w="1984" w:type="dxa"/>
            <w:shd w:val="clear" w:color="auto" w:fill="auto"/>
          </w:tcPr>
          <w:p w:rsidR="00455A93" w:rsidRPr="00455A93" w:rsidRDefault="00455A93" w:rsidP="00455A93">
            <w:pPr>
              <w:tabs>
                <w:tab w:val="left" w:pos="1474"/>
              </w:tabs>
              <w:spacing w:after="0" w:line="240" w:lineRule="auto"/>
              <w:rPr>
                <w:rFonts w:ascii="Times New Roman" w:hAnsi="Times New Roman" w:cs="Times New Roman"/>
                <w:sz w:val="24"/>
                <w:szCs w:val="28"/>
              </w:rPr>
            </w:pPr>
            <w:r w:rsidRPr="00455A93">
              <w:rPr>
                <w:rStyle w:val="211pt"/>
                <w:rFonts w:eastAsiaTheme="minorHAnsi"/>
                <w:sz w:val="24"/>
                <w:szCs w:val="28"/>
              </w:rPr>
              <w:lastRenderedPageBreak/>
              <w:t>Темы докладов,</w:t>
            </w:r>
          </w:p>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сообщений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3</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Собеседование (на практическом занятии)</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455A93" w:rsidRPr="00455A93" w:rsidRDefault="00455A93" w:rsidP="00455A93">
            <w:pPr>
              <w:tabs>
                <w:tab w:val="left" w:pos="2098"/>
              </w:tabs>
              <w:spacing w:after="0" w:line="240" w:lineRule="auto"/>
              <w:rPr>
                <w:rFonts w:ascii="Times New Roman" w:hAnsi="Times New Roman" w:cs="Times New Roman"/>
                <w:sz w:val="24"/>
                <w:szCs w:val="28"/>
              </w:rPr>
            </w:pPr>
            <w:r w:rsidRPr="00455A93">
              <w:rPr>
                <w:rStyle w:val="211pt"/>
                <w:rFonts w:eastAsiaTheme="minorHAnsi"/>
                <w:sz w:val="24"/>
                <w:szCs w:val="28"/>
              </w:rPr>
              <w:t>Вопросы по разделам дисциплины</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rPr>
              <w:t>4</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Тест</w:t>
            </w:r>
          </w:p>
        </w:tc>
        <w:tc>
          <w:tcPr>
            <w:tcW w:w="4961"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Рекомендуется для оценки знаний, умений и владений студентов.</w:t>
            </w:r>
          </w:p>
          <w:p w:rsidR="00455A93" w:rsidRPr="00455A93" w:rsidRDefault="00455A93" w:rsidP="00455A93">
            <w:pPr>
              <w:spacing w:after="0" w:line="240" w:lineRule="auto"/>
              <w:jc w:val="both"/>
              <w:rPr>
                <w:rFonts w:ascii="Times New Roman" w:hAnsi="Times New Roman" w:cs="Times New Roman"/>
                <w:sz w:val="24"/>
                <w:szCs w:val="28"/>
              </w:rPr>
            </w:pPr>
            <w:r w:rsidRPr="00455A93">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Фонд тестовых заданий</w:t>
            </w:r>
          </w:p>
        </w:tc>
      </w:tr>
      <w:tr w:rsidR="00455A93" w:rsidRPr="00455A93" w:rsidTr="009857F9">
        <w:tc>
          <w:tcPr>
            <w:tcW w:w="633"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5</w:t>
            </w:r>
          </w:p>
        </w:tc>
        <w:tc>
          <w:tcPr>
            <w:tcW w:w="2027"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rPr>
              <w:t>Дифференцированный зачет</w:t>
            </w:r>
          </w:p>
        </w:tc>
        <w:tc>
          <w:tcPr>
            <w:tcW w:w="4961" w:type="dxa"/>
            <w:shd w:val="clear" w:color="auto" w:fill="auto"/>
          </w:tcPr>
          <w:p w:rsidR="00455A93" w:rsidRPr="00455A93" w:rsidRDefault="00455A93" w:rsidP="00455A93">
            <w:pPr>
              <w:spacing w:after="0" w:line="240" w:lineRule="auto"/>
              <w:rPr>
                <w:rStyle w:val="211pt"/>
                <w:rFonts w:eastAsiaTheme="minorHAnsi"/>
                <w:sz w:val="24"/>
                <w:szCs w:val="28"/>
              </w:rPr>
            </w:pPr>
            <w:r w:rsidRPr="00455A9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55A93" w:rsidRPr="00455A93" w:rsidRDefault="00455A93" w:rsidP="00455A93">
            <w:pPr>
              <w:spacing w:after="0" w:line="240" w:lineRule="auto"/>
              <w:rPr>
                <w:rFonts w:ascii="Times New Roman" w:hAnsi="Times New Roman" w:cs="Times New Roman"/>
                <w:sz w:val="24"/>
                <w:szCs w:val="28"/>
                <w:lang w:eastAsia="ru-RU"/>
              </w:rPr>
            </w:pPr>
            <w:r w:rsidRPr="00455A93">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455A9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455A93" w:rsidRPr="00455A93" w:rsidRDefault="00455A93" w:rsidP="00455A93">
            <w:pPr>
              <w:spacing w:after="0" w:line="240" w:lineRule="auto"/>
              <w:rPr>
                <w:rFonts w:ascii="Times New Roman" w:hAnsi="Times New Roman" w:cs="Times New Roman"/>
                <w:sz w:val="24"/>
                <w:szCs w:val="28"/>
              </w:rPr>
            </w:pPr>
            <w:r w:rsidRPr="00455A93">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455A93" w:rsidRPr="00455A93" w:rsidRDefault="00455A93" w:rsidP="00455A93">
            <w:pPr>
              <w:spacing w:after="0" w:line="240" w:lineRule="auto"/>
              <w:rPr>
                <w:rFonts w:ascii="Times New Roman" w:hAnsi="Times New Roman" w:cs="Times New Roman"/>
                <w:sz w:val="24"/>
                <w:szCs w:val="28"/>
              </w:rPr>
            </w:pPr>
            <w:r w:rsidRPr="00455A93">
              <w:rPr>
                <w:rStyle w:val="211pt"/>
                <w:rFonts w:eastAsiaTheme="minorHAnsi"/>
                <w:sz w:val="24"/>
                <w:szCs w:val="28"/>
              </w:rPr>
              <w:t xml:space="preserve">Комплект вопросов. </w:t>
            </w:r>
          </w:p>
        </w:tc>
      </w:tr>
    </w:tbl>
    <w:p w:rsidR="00455A93" w:rsidRPr="00455A93" w:rsidRDefault="00455A93" w:rsidP="00455A93">
      <w:pPr>
        <w:spacing w:after="0" w:line="240" w:lineRule="auto"/>
        <w:jc w:val="both"/>
        <w:rPr>
          <w:rFonts w:ascii="Times New Roman" w:hAnsi="Times New Roman" w:cs="Times New Roman"/>
          <w:sz w:val="28"/>
          <w:szCs w:val="28"/>
        </w:rPr>
      </w:pPr>
    </w:p>
    <w:p w:rsidR="00455A93" w:rsidRDefault="00455A93" w:rsidP="00455A93">
      <w:pPr>
        <w:autoSpaceDE w:val="0"/>
        <w:autoSpaceDN w:val="0"/>
        <w:adjustRightInd w:val="0"/>
        <w:spacing w:line="360" w:lineRule="auto"/>
        <w:ind w:firstLine="709"/>
        <w:rPr>
          <w:sz w:val="28"/>
          <w:szCs w:val="28"/>
        </w:rPr>
      </w:pPr>
    </w:p>
    <w:p w:rsidR="005E56DB" w:rsidRDefault="005E56DB" w:rsidP="00455A93">
      <w:pPr>
        <w:pStyle w:val="ReportMain"/>
        <w:suppressAutoHyphens/>
        <w:spacing w:line="360" w:lineRule="auto"/>
        <w:ind w:firstLine="567"/>
        <w:jc w:val="both"/>
        <w:rPr>
          <w:sz w:val="28"/>
          <w:szCs w:val="28"/>
        </w:rPr>
      </w:pPr>
    </w:p>
    <w:sectPr w:rsidR="005E56DB"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3D" w:rsidRDefault="00C24F3D" w:rsidP="00CE176D">
      <w:pPr>
        <w:spacing w:after="0" w:line="240" w:lineRule="auto"/>
      </w:pPr>
      <w:r>
        <w:separator/>
      </w:r>
    </w:p>
  </w:endnote>
  <w:endnote w:type="continuationSeparator" w:id="0">
    <w:p w:rsidR="00C24F3D" w:rsidRDefault="00C24F3D"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23282"/>
      <w:docPartObj>
        <w:docPartGallery w:val="Page Numbers (Bottom of Page)"/>
        <w:docPartUnique/>
      </w:docPartObj>
    </w:sdtPr>
    <w:sdtEndPr>
      <w:rPr>
        <w:sz w:val="24"/>
      </w:rPr>
    </w:sdtEndPr>
    <w:sdtContent>
      <w:p w:rsidR="00455A93" w:rsidRPr="00AC3622" w:rsidRDefault="00455A93">
        <w:pPr>
          <w:pStyle w:val="ad"/>
          <w:jc w:val="center"/>
          <w:rPr>
            <w:sz w:val="24"/>
          </w:rPr>
        </w:pPr>
        <w:r w:rsidRPr="00AC3622">
          <w:rPr>
            <w:sz w:val="24"/>
          </w:rPr>
          <w:fldChar w:fldCharType="begin"/>
        </w:r>
        <w:r w:rsidRPr="00AC3622">
          <w:rPr>
            <w:sz w:val="24"/>
          </w:rPr>
          <w:instrText>PAGE   \* MERGEFORMAT</w:instrText>
        </w:r>
        <w:r w:rsidRPr="00AC3622">
          <w:rPr>
            <w:sz w:val="24"/>
          </w:rPr>
          <w:fldChar w:fldCharType="separate"/>
        </w:r>
        <w:r w:rsidR="006F04BA">
          <w:rPr>
            <w:noProof/>
            <w:sz w:val="24"/>
          </w:rPr>
          <w:t>2</w:t>
        </w:r>
        <w:r w:rsidRPr="00AC3622">
          <w:rPr>
            <w:sz w:val="24"/>
          </w:rPr>
          <w:fldChar w:fldCharType="end"/>
        </w:r>
      </w:p>
    </w:sdtContent>
  </w:sdt>
  <w:p w:rsidR="00455A93" w:rsidRDefault="00455A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BA701B" w:rsidRDefault="005444D9">
        <w:pPr>
          <w:pStyle w:val="ad"/>
          <w:jc w:val="right"/>
        </w:pPr>
        <w:r w:rsidRPr="00CE176D">
          <w:rPr>
            <w:sz w:val="24"/>
          </w:rPr>
          <w:fldChar w:fldCharType="begin"/>
        </w:r>
        <w:r w:rsidR="00BA701B" w:rsidRPr="00CE176D">
          <w:rPr>
            <w:sz w:val="24"/>
          </w:rPr>
          <w:instrText xml:space="preserve"> PAGE   \* MERGEFORMAT </w:instrText>
        </w:r>
        <w:r w:rsidRPr="00CE176D">
          <w:rPr>
            <w:sz w:val="24"/>
          </w:rPr>
          <w:fldChar w:fldCharType="separate"/>
        </w:r>
        <w:r w:rsidR="006F04BA">
          <w:rPr>
            <w:noProof/>
            <w:sz w:val="24"/>
          </w:rPr>
          <w:t>42</w:t>
        </w:r>
        <w:r w:rsidRPr="00CE176D">
          <w:rPr>
            <w:sz w:val="24"/>
          </w:rPr>
          <w:fldChar w:fldCharType="end"/>
        </w:r>
      </w:p>
    </w:sdtContent>
  </w:sdt>
  <w:p w:rsidR="00BA701B" w:rsidRDefault="00BA70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3D" w:rsidRDefault="00C24F3D" w:rsidP="00CE176D">
      <w:pPr>
        <w:spacing w:after="0" w:line="240" w:lineRule="auto"/>
      </w:pPr>
      <w:r>
        <w:separator/>
      </w:r>
    </w:p>
  </w:footnote>
  <w:footnote w:type="continuationSeparator" w:id="0">
    <w:p w:rsidR="00C24F3D" w:rsidRDefault="00C24F3D"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hybridMultilevel"/>
    <w:tmpl w:val="4D9A68A4"/>
    <w:lvl w:ilvl="0" w:tplc="BB1A4930">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EBC214A2"/>
    <w:lvl w:ilvl="0" w:tplc="DC1A777A">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A0955"/>
    <w:multiLevelType w:val="multilevel"/>
    <w:tmpl w:val="557E33C8"/>
    <w:lvl w:ilvl="0">
      <w:start w:val="4"/>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431A4"/>
    <w:multiLevelType w:val="multilevel"/>
    <w:tmpl w:val="43C2BA22"/>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D0F30C2"/>
    <w:multiLevelType w:val="multilevel"/>
    <w:tmpl w:val="83A618CC"/>
    <w:lvl w:ilvl="0">
      <w:start w:val="1"/>
      <w:numFmt w:val="decimal"/>
      <w:lvlText w:val="%1"/>
      <w:lvlJc w:val="left"/>
      <w:pPr>
        <w:ind w:left="450" w:hanging="450"/>
      </w:pPr>
      <w:rPr>
        <w:rFonts w:hint="default"/>
        <w:color w:val="auto"/>
      </w:rPr>
    </w:lvl>
    <w:lvl w:ilvl="1">
      <w:start w:val="1"/>
      <w:numFmt w:val="decimal"/>
      <w:lvlText w:val="%1.%2"/>
      <w:lvlJc w:val="left"/>
      <w:pPr>
        <w:ind w:left="1017" w:hanging="45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6" w15:restartNumberingAfterBreak="0">
    <w:nsid w:val="133A58CD"/>
    <w:multiLevelType w:val="multilevel"/>
    <w:tmpl w:val="17D47408"/>
    <w:lvl w:ilvl="0">
      <w:start w:val="4"/>
      <w:numFmt w:val="decimal"/>
      <w:lvlText w:val="%1"/>
      <w:lvlJc w:val="left"/>
      <w:pPr>
        <w:ind w:left="375" w:hanging="375"/>
      </w:pPr>
      <w:rPr>
        <w:rFonts w:hint="default"/>
        <w:color w:val="auto"/>
      </w:rPr>
    </w:lvl>
    <w:lvl w:ilvl="1">
      <w:start w:val="1"/>
      <w:numFmt w:val="decimal"/>
      <w:lvlText w:val="%1.%2"/>
      <w:lvlJc w:val="left"/>
      <w:pPr>
        <w:ind w:left="528" w:hanging="375"/>
      </w:pPr>
      <w:rPr>
        <w:rFonts w:hint="default"/>
        <w:color w:val="auto"/>
      </w:rPr>
    </w:lvl>
    <w:lvl w:ilvl="2">
      <w:start w:val="1"/>
      <w:numFmt w:val="decimal"/>
      <w:lvlText w:val="%1.%2.%3"/>
      <w:lvlJc w:val="left"/>
      <w:pPr>
        <w:ind w:left="1026" w:hanging="720"/>
      </w:pPr>
      <w:rPr>
        <w:rFonts w:hint="default"/>
        <w:color w:val="auto"/>
      </w:rPr>
    </w:lvl>
    <w:lvl w:ilvl="3">
      <w:start w:val="1"/>
      <w:numFmt w:val="decimal"/>
      <w:lvlText w:val="%1.%2.%3.%4"/>
      <w:lvlJc w:val="left"/>
      <w:pPr>
        <w:ind w:left="1539" w:hanging="1080"/>
      </w:pPr>
      <w:rPr>
        <w:rFonts w:hint="default"/>
        <w:color w:val="auto"/>
      </w:rPr>
    </w:lvl>
    <w:lvl w:ilvl="4">
      <w:start w:val="1"/>
      <w:numFmt w:val="decimal"/>
      <w:lvlText w:val="%1.%2.%3.%4.%5"/>
      <w:lvlJc w:val="left"/>
      <w:pPr>
        <w:ind w:left="1692" w:hanging="1080"/>
      </w:pPr>
      <w:rPr>
        <w:rFonts w:hint="default"/>
        <w:color w:val="auto"/>
      </w:rPr>
    </w:lvl>
    <w:lvl w:ilvl="5">
      <w:start w:val="1"/>
      <w:numFmt w:val="decimal"/>
      <w:lvlText w:val="%1.%2.%3.%4.%5.%6"/>
      <w:lvlJc w:val="left"/>
      <w:pPr>
        <w:ind w:left="2205" w:hanging="1440"/>
      </w:pPr>
      <w:rPr>
        <w:rFonts w:hint="default"/>
        <w:color w:val="auto"/>
      </w:rPr>
    </w:lvl>
    <w:lvl w:ilvl="6">
      <w:start w:val="1"/>
      <w:numFmt w:val="decimal"/>
      <w:lvlText w:val="%1.%2.%3.%4.%5.%6.%7"/>
      <w:lvlJc w:val="left"/>
      <w:pPr>
        <w:ind w:left="2358" w:hanging="1440"/>
      </w:pPr>
      <w:rPr>
        <w:rFonts w:hint="default"/>
        <w:color w:val="auto"/>
      </w:rPr>
    </w:lvl>
    <w:lvl w:ilvl="7">
      <w:start w:val="1"/>
      <w:numFmt w:val="decimal"/>
      <w:lvlText w:val="%1.%2.%3.%4.%5.%6.%7.%8"/>
      <w:lvlJc w:val="left"/>
      <w:pPr>
        <w:ind w:left="2871" w:hanging="1800"/>
      </w:pPr>
      <w:rPr>
        <w:rFonts w:hint="default"/>
        <w:color w:val="auto"/>
      </w:rPr>
    </w:lvl>
    <w:lvl w:ilvl="8">
      <w:start w:val="1"/>
      <w:numFmt w:val="decimal"/>
      <w:lvlText w:val="%1.%2.%3.%4.%5.%6.%7.%8.%9"/>
      <w:lvlJc w:val="left"/>
      <w:pPr>
        <w:ind w:left="3384" w:hanging="2160"/>
      </w:pPr>
      <w:rPr>
        <w:rFonts w:hint="default"/>
        <w:color w:val="auto"/>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0033B"/>
    <w:multiLevelType w:val="multilevel"/>
    <w:tmpl w:val="289A24A0"/>
    <w:lvl w:ilvl="0">
      <w:start w:val="1"/>
      <w:numFmt w:val="decimal"/>
      <w:lvlText w:val="%1"/>
      <w:lvlJc w:val="left"/>
      <w:pPr>
        <w:ind w:left="435" w:hanging="435"/>
      </w:pPr>
      <w:rPr>
        <w:rFonts w:hint="default"/>
        <w:color w:val="auto"/>
      </w:rPr>
    </w:lvl>
    <w:lvl w:ilvl="1">
      <w:start w:val="1"/>
      <w:numFmt w:val="decimal"/>
      <w:lvlText w:val="%1.%2"/>
      <w:lvlJc w:val="left"/>
      <w:pPr>
        <w:ind w:left="1144" w:hanging="43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1" w15:restartNumberingAfterBreak="0">
    <w:nsid w:val="398B5966"/>
    <w:multiLevelType w:val="multilevel"/>
    <w:tmpl w:val="B8B2028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BF74306"/>
    <w:multiLevelType w:val="multilevel"/>
    <w:tmpl w:val="EFEA6FF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BC4E54"/>
    <w:multiLevelType w:val="hybridMultilevel"/>
    <w:tmpl w:val="EC5661C8"/>
    <w:lvl w:ilvl="0" w:tplc="F72292A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61716F0"/>
    <w:multiLevelType w:val="hybridMultilevel"/>
    <w:tmpl w:val="4EE63D76"/>
    <w:lvl w:ilvl="0" w:tplc="35AA09B8">
      <w:start w:val="1"/>
      <w:numFmt w:val="decimal"/>
      <w:lvlText w:val="%1"/>
      <w:lvlJc w:val="left"/>
      <w:pPr>
        <w:tabs>
          <w:tab w:val="num" w:pos="426"/>
        </w:tabs>
        <w:ind w:left="426"/>
      </w:pPr>
      <w:rPr>
        <w:rFonts w:cs="Times New Roman"/>
      </w:rPr>
    </w:lvl>
    <w:lvl w:ilvl="1" w:tplc="04190019">
      <w:start w:val="1"/>
      <w:numFmt w:val="decimal"/>
      <w:lvlText w:val="%2."/>
      <w:lvlJc w:val="left"/>
      <w:pPr>
        <w:tabs>
          <w:tab w:val="num" w:pos="1809"/>
        </w:tabs>
        <w:ind w:left="1809" w:hanging="360"/>
      </w:pPr>
      <w:rPr>
        <w:rFonts w:cs="Times New Roman"/>
      </w:rPr>
    </w:lvl>
    <w:lvl w:ilvl="2" w:tplc="0419001B">
      <w:start w:val="1"/>
      <w:numFmt w:val="decimal"/>
      <w:lvlText w:val="%3."/>
      <w:lvlJc w:val="left"/>
      <w:pPr>
        <w:tabs>
          <w:tab w:val="num" w:pos="2529"/>
        </w:tabs>
        <w:ind w:left="2529" w:hanging="360"/>
      </w:pPr>
      <w:rPr>
        <w:rFonts w:cs="Times New Roman"/>
      </w:rPr>
    </w:lvl>
    <w:lvl w:ilvl="3" w:tplc="0419000F">
      <w:start w:val="1"/>
      <w:numFmt w:val="decimal"/>
      <w:lvlText w:val="%4."/>
      <w:lvlJc w:val="left"/>
      <w:pPr>
        <w:tabs>
          <w:tab w:val="num" w:pos="3249"/>
        </w:tabs>
        <w:ind w:left="3249" w:hanging="360"/>
      </w:pPr>
      <w:rPr>
        <w:rFonts w:cs="Times New Roman"/>
      </w:rPr>
    </w:lvl>
    <w:lvl w:ilvl="4" w:tplc="04190019">
      <w:start w:val="1"/>
      <w:numFmt w:val="decimal"/>
      <w:lvlText w:val="%5."/>
      <w:lvlJc w:val="left"/>
      <w:pPr>
        <w:tabs>
          <w:tab w:val="num" w:pos="3969"/>
        </w:tabs>
        <w:ind w:left="3969" w:hanging="360"/>
      </w:pPr>
      <w:rPr>
        <w:rFonts w:cs="Times New Roman"/>
      </w:rPr>
    </w:lvl>
    <w:lvl w:ilvl="5" w:tplc="0419001B">
      <w:start w:val="1"/>
      <w:numFmt w:val="decimal"/>
      <w:lvlText w:val="%6."/>
      <w:lvlJc w:val="left"/>
      <w:pPr>
        <w:tabs>
          <w:tab w:val="num" w:pos="4689"/>
        </w:tabs>
        <w:ind w:left="4689" w:hanging="360"/>
      </w:pPr>
      <w:rPr>
        <w:rFonts w:cs="Times New Roman"/>
      </w:rPr>
    </w:lvl>
    <w:lvl w:ilvl="6" w:tplc="0419000F">
      <w:start w:val="1"/>
      <w:numFmt w:val="decimal"/>
      <w:lvlText w:val="%7."/>
      <w:lvlJc w:val="left"/>
      <w:pPr>
        <w:tabs>
          <w:tab w:val="num" w:pos="5409"/>
        </w:tabs>
        <w:ind w:left="5409" w:hanging="360"/>
      </w:pPr>
      <w:rPr>
        <w:rFonts w:cs="Times New Roman"/>
      </w:rPr>
    </w:lvl>
    <w:lvl w:ilvl="7" w:tplc="04190019">
      <w:start w:val="1"/>
      <w:numFmt w:val="decimal"/>
      <w:lvlText w:val="%8."/>
      <w:lvlJc w:val="left"/>
      <w:pPr>
        <w:tabs>
          <w:tab w:val="num" w:pos="6129"/>
        </w:tabs>
        <w:ind w:left="6129" w:hanging="360"/>
      </w:pPr>
      <w:rPr>
        <w:rFonts w:cs="Times New Roman"/>
      </w:rPr>
    </w:lvl>
    <w:lvl w:ilvl="8" w:tplc="0419001B">
      <w:start w:val="1"/>
      <w:numFmt w:val="decimal"/>
      <w:lvlText w:val="%9."/>
      <w:lvlJc w:val="left"/>
      <w:pPr>
        <w:tabs>
          <w:tab w:val="num" w:pos="6849"/>
        </w:tabs>
        <w:ind w:left="6849" w:hanging="360"/>
      </w:pPr>
      <w:rPr>
        <w:rFonts w:cs="Times New Roman"/>
      </w:rPr>
    </w:lvl>
  </w:abstractNum>
  <w:abstractNum w:abstractNumId="16" w15:restartNumberingAfterBreak="0">
    <w:nsid w:val="49E63C43"/>
    <w:multiLevelType w:val="multilevel"/>
    <w:tmpl w:val="4E4289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A7041"/>
    <w:multiLevelType w:val="multilevel"/>
    <w:tmpl w:val="57B87F2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445658"/>
    <w:multiLevelType w:val="multilevel"/>
    <w:tmpl w:val="632C1888"/>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4883518"/>
    <w:multiLevelType w:val="multilevel"/>
    <w:tmpl w:val="315AACB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6956A0A"/>
    <w:multiLevelType w:val="singleLevel"/>
    <w:tmpl w:val="A522AD44"/>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2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AB34F2A"/>
    <w:multiLevelType w:val="multilevel"/>
    <w:tmpl w:val="8A4881A0"/>
    <w:lvl w:ilvl="0">
      <w:start w:val="7"/>
      <w:numFmt w:val="decimal"/>
      <w:lvlText w:val="%1"/>
      <w:lvlJc w:val="left"/>
      <w:pPr>
        <w:ind w:left="375" w:hanging="375"/>
      </w:pPr>
      <w:rPr>
        <w:rFonts w:hint="default"/>
      </w:rPr>
    </w:lvl>
    <w:lvl w:ilvl="1">
      <w:start w:val="7"/>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5C3C2893"/>
    <w:multiLevelType w:val="hybridMultilevel"/>
    <w:tmpl w:val="7DF2125C"/>
    <w:lvl w:ilvl="0" w:tplc="C7FA6EEC">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7AF6C71"/>
    <w:multiLevelType w:val="multilevel"/>
    <w:tmpl w:val="DAC43A78"/>
    <w:lvl w:ilvl="0">
      <w:start w:val="3"/>
      <w:numFmt w:val="decimal"/>
      <w:lvlText w:val="%1"/>
      <w:lvlJc w:val="left"/>
      <w:pPr>
        <w:ind w:left="375" w:hanging="375"/>
      </w:pPr>
      <w:rPr>
        <w:rFonts w:hint="default"/>
        <w:color w:val="000000"/>
      </w:rPr>
    </w:lvl>
    <w:lvl w:ilvl="1">
      <w:start w:val="8"/>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7" w15:restartNumberingAfterBreak="0">
    <w:nsid w:val="6BE759B6"/>
    <w:multiLevelType w:val="multilevel"/>
    <w:tmpl w:val="B1E42E3E"/>
    <w:lvl w:ilvl="0">
      <w:start w:val="4"/>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C7468E1"/>
    <w:multiLevelType w:val="multilevel"/>
    <w:tmpl w:val="B204E21C"/>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AD4793A"/>
    <w:multiLevelType w:val="multilevel"/>
    <w:tmpl w:val="CDF00C3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26"/>
  </w:num>
  <w:num w:numId="6">
    <w:abstractNumId w:val="27"/>
  </w:num>
  <w:num w:numId="7">
    <w:abstractNumId w:val="2"/>
  </w:num>
  <w:num w:numId="8">
    <w:abstractNumId w:val="22"/>
  </w:num>
  <w:num w:numId="9">
    <w:abstractNumId w:val="16"/>
  </w:num>
  <w:num w:numId="10">
    <w:abstractNumId w:val="12"/>
  </w:num>
  <w:num w:numId="11">
    <w:abstractNumId w:val="17"/>
  </w:num>
  <w:num w:numId="12">
    <w:abstractNumId w:val="6"/>
  </w:num>
  <w:num w:numId="13">
    <w:abstractNumId w:val="4"/>
  </w:num>
  <w:num w:numId="14">
    <w:abstractNumId w:val="30"/>
  </w:num>
  <w:num w:numId="15">
    <w:abstractNumId w:val="19"/>
  </w:num>
  <w:num w:numId="16">
    <w:abstractNumId w:val="20"/>
    <w:lvlOverride w:ilvl="0">
      <w:startOverride w:val="2"/>
    </w:lvlOverride>
  </w:num>
  <w:num w:numId="17">
    <w:abstractNumId w:val="10"/>
  </w:num>
  <w:num w:numId="18">
    <w:abstractNumId w:val="24"/>
  </w:num>
  <w:num w:numId="19">
    <w:abstractNumId w:val="29"/>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0"/>
  </w:num>
  <w:num w:numId="24">
    <w:abstractNumId w:val="14"/>
  </w:num>
  <w:num w:numId="25">
    <w:abstractNumId w:val="28"/>
  </w:num>
  <w:num w:numId="26">
    <w:abstractNumId w:val="1"/>
  </w:num>
  <w:num w:numId="27">
    <w:abstractNumId w:val="11"/>
  </w:num>
  <w:num w:numId="28">
    <w:abstractNumId w:val="23"/>
  </w:num>
  <w:num w:numId="29">
    <w:abstractNumId w:val="1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4067E"/>
    <w:rsid w:val="00063402"/>
    <w:rsid w:val="00064484"/>
    <w:rsid w:val="000662A6"/>
    <w:rsid w:val="0008346E"/>
    <w:rsid w:val="000918B6"/>
    <w:rsid w:val="00093738"/>
    <w:rsid w:val="00093B56"/>
    <w:rsid w:val="000C1C74"/>
    <w:rsid w:val="000D1BF9"/>
    <w:rsid w:val="000E0986"/>
    <w:rsid w:val="000E240F"/>
    <w:rsid w:val="001109C3"/>
    <w:rsid w:val="00141DEA"/>
    <w:rsid w:val="00157CB7"/>
    <w:rsid w:val="001636AB"/>
    <w:rsid w:val="0017238A"/>
    <w:rsid w:val="0019723D"/>
    <w:rsid w:val="001A23E6"/>
    <w:rsid w:val="001A3CD3"/>
    <w:rsid w:val="001C0097"/>
    <w:rsid w:val="001C0C73"/>
    <w:rsid w:val="001C6B3D"/>
    <w:rsid w:val="00203907"/>
    <w:rsid w:val="00203E1C"/>
    <w:rsid w:val="00212B3B"/>
    <w:rsid w:val="00214761"/>
    <w:rsid w:val="00215367"/>
    <w:rsid w:val="0022721C"/>
    <w:rsid w:val="00275D25"/>
    <w:rsid w:val="002808A3"/>
    <w:rsid w:val="002A727A"/>
    <w:rsid w:val="002D1408"/>
    <w:rsid w:val="002F5714"/>
    <w:rsid w:val="0030189D"/>
    <w:rsid w:val="00303C4A"/>
    <w:rsid w:val="00323877"/>
    <w:rsid w:val="00335345"/>
    <w:rsid w:val="00396C10"/>
    <w:rsid w:val="003A5B55"/>
    <w:rsid w:val="003B05A4"/>
    <w:rsid w:val="003B3D63"/>
    <w:rsid w:val="003B4B15"/>
    <w:rsid w:val="003E1663"/>
    <w:rsid w:val="003E3395"/>
    <w:rsid w:val="003E4C68"/>
    <w:rsid w:val="003E7F5C"/>
    <w:rsid w:val="003F724E"/>
    <w:rsid w:val="00400CF3"/>
    <w:rsid w:val="004112A7"/>
    <w:rsid w:val="004249AE"/>
    <w:rsid w:val="00434542"/>
    <w:rsid w:val="004448FC"/>
    <w:rsid w:val="004451B8"/>
    <w:rsid w:val="004515D7"/>
    <w:rsid w:val="00455A93"/>
    <w:rsid w:val="00460312"/>
    <w:rsid w:val="00466692"/>
    <w:rsid w:val="004829E3"/>
    <w:rsid w:val="00483DE4"/>
    <w:rsid w:val="00485BBC"/>
    <w:rsid w:val="004C74EB"/>
    <w:rsid w:val="004D0521"/>
    <w:rsid w:val="005001C0"/>
    <w:rsid w:val="0050364C"/>
    <w:rsid w:val="005040EB"/>
    <w:rsid w:val="00511888"/>
    <w:rsid w:val="005131DA"/>
    <w:rsid w:val="00527210"/>
    <w:rsid w:val="0053599F"/>
    <w:rsid w:val="00540D48"/>
    <w:rsid w:val="00542CB2"/>
    <w:rsid w:val="005444D9"/>
    <w:rsid w:val="00557038"/>
    <w:rsid w:val="00571BF9"/>
    <w:rsid w:val="00581550"/>
    <w:rsid w:val="0058495F"/>
    <w:rsid w:val="00584A24"/>
    <w:rsid w:val="005B2E1C"/>
    <w:rsid w:val="005B42EC"/>
    <w:rsid w:val="005B6DBA"/>
    <w:rsid w:val="005C269F"/>
    <w:rsid w:val="005E56DB"/>
    <w:rsid w:val="005E71B3"/>
    <w:rsid w:val="005F389B"/>
    <w:rsid w:val="005F6B17"/>
    <w:rsid w:val="005F7259"/>
    <w:rsid w:val="00600B1F"/>
    <w:rsid w:val="006070A9"/>
    <w:rsid w:val="0061792D"/>
    <w:rsid w:val="00622487"/>
    <w:rsid w:val="00631F27"/>
    <w:rsid w:val="006439A6"/>
    <w:rsid w:val="006526CC"/>
    <w:rsid w:val="006735F5"/>
    <w:rsid w:val="006A2FD4"/>
    <w:rsid w:val="006A55E3"/>
    <w:rsid w:val="006D0C97"/>
    <w:rsid w:val="006E7603"/>
    <w:rsid w:val="006F04BA"/>
    <w:rsid w:val="006F6E16"/>
    <w:rsid w:val="007030DF"/>
    <w:rsid w:val="00705F85"/>
    <w:rsid w:val="00706BB7"/>
    <w:rsid w:val="007148E1"/>
    <w:rsid w:val="00717134"/>
    <w:rsid w:val="007266E8"/>
    <w:rsid w:val="00753F22"/>
    <w:rsid w:val="00774DAF"/>
    <w:rsid w:val="00782959"/>
    <w:rsid w:val="007A6456"/>
    <w:rsid w:val="007A7688"/>
    <w:rsid w:val="007C3875"/>
    <w:rsid w:val="007E0C91"/>
    <w:rsid w:val="007E18FD"/>
    <w:rsid w:val="007F3C92"/>
    <w:rsid w:val="0081679C"/>
    <w:rsid w:val="00845691"/>
    <w:rsid w:val="0085405F"/>
    <w:rsid w:val="00861B41"/>
    <w:rsid w:val="0087350C"/>
    <w:rsid w:val="00876EEF"/>
    <w:rsid w:val="0088029F"/>
    <w:rsid w:val="00892FDD"/>
    <w:rsid w:val="00897D6C"/>
    <w:rsid w:val="008B0CC0"/>
    <w:rsid w:val="008C531D"/>
    <w:rsid w:val="008D3142"/>
    <w:rsid w:val="008D5CA3"/>
    <w:rsid w:val="008E2A3A"/>
    <w:rsid w:val="008E4B38"/>
    <w:rsid w:val="008E59F7"/>
    <w:rsid w:val="008E7D3E"/>
    <w:rsid w:val="008F716A"/>
    <w:rsid w:val="00913981"/>
    <w:rsid w:val="00921823"/>
    <w:rsid w:val="009261AF"/>
    <w:rsid w:val="009334D6"/>
    <w:rsid w:val="009335A9"/>
    <w:rsid w:val="009913A1"/>
    <w:rsid w:val="009B72BC"/>
    <w:rsid w:val="009C1C94"/>
    <w:rsid w:val="009D2823"/>
    <w:rsid w:val="009D2D0B"/>
    <w:rsid w:val="009E73C8"/>
    <w:rsid w:val="009F1378"/>
    <w:rsid w:val="009F64AB"/>
    <w:rsid w:val="00A02439"/>
    <w:rsid w:val="00A06F21"/>
    <w:rsid w:val="00A145C3"/>
    <w:rsid w:val="00A21C6F"/>
    <w:rsid w:val="00A232BF"/>
    <w:rsid w:val="00A54846"/>
    <w:rsid w:val="00A6126A"/>
    <w:rsid w:val="00A655AB"/>
    <w:rsid w:val="00A677F2"/>
    <w:rsid w:val="00A72991"/>
    <w:rsid w:val="00A837CA"/>
    <w:rsid w:val="00A94563"/>
    <w:rsid w:val="00A95A0D"/>
    <w:rsid w:val="00AA71F2"/>
    <w:rsid w:val="00AB5EB5"/>
    <w:rsid w:val="00AB626C"/>
    <w:rsid w:val="00AB70A5"/>
    <w:rsid w:val="00AC0808"/>
    <w:rsid w:val="00AC1037"/>
    <w:rsid w:val="00AC18EE"/>
    <w:rsid w:val="00AC2119"/>
    <w:rsid w:val="00AC3905"/>
    <w:rsid w:val="00AC3FCE"/>
    <w:rsid w:val="00AC651E"/>
    <w:rsid w:val="00AD12C5"/>
    <w:rsid w:val="00AF1159"/>
    <w:rsid w:val="00AF30CD"/>
    <w:rsid w:val="00B05816"/>
    <w:rsid w:val="00B215EA"/>
    <w:rsid w:val="00B35C80"/>
    <w:rsid w:val="00B411DF"/>
    <w:rsid w:val="00B46255"/>
    <w:rsid w:val="00B7512F"/>
    <w:rsid w:val="00B86B73"/>
    <w:rsid w:val="00BA701B"/>
    <w:rsid w:val="00C04F86"/>
    <w:rsid w:val="00C1779C"/>
    <w:rsid w:val="00C24F3D"/>
    <w:rsid w:val="00C423AE"/>
    <w:rsid w:val="00C455E7"/>
    <w:rsid w:val="00C55A12"/>
    <w:rsid w:val="00C65FDB"/>
    <w:rsid w:val="00C74E66"/>
    <w:rsid w:val="00CA0220"/>
    <w:rsid w:val="00CA7708"/>
    <w:rsid w:val="00CB1D8A"/>
    <w:rsid w:val="00CC5943"/>
    <w:rsid w:val="00CE176D"/>
    <w:rsid w:val="00CE521D"/>
    <w:rsid w:val="00D0151E"/>
    <w:rsid w:val="00D06B20"/>
    <w:rsid w:val="00D20155"/>
    <w:rsid w:val="00D219AC"/>
    <w:rsid w:val="00D51FF9"/>
    <w:rsid w:val="00D731AC"/>
    <w:rsid w:val="00D945DD"/>
    <w:rsid w:val="00DA221B"/>
    <w:rsid w:val="00DA36E7"/>
    <w:rsid w:val="00DA6566"/>
    <w:rsid w:val="00DC20A4"/>
    <w:rsid w:val="00DD09A6"/>
    <w:rsid w:val="00DD7EBD"/>
    <w:rsid w:val="00DF081E"/>
    <w:rsid w:val="00E020E2"/>
    <w:rsid w:val="00E249A6"/>
    <w:rsid w:val="00E63F44"/>
    <w:rsid w:val="00E77A27"/>
    <w:rsid w:val="00E85B14"/>
    <w:rsid w:val="00EA6CD8"/>
    <w:rsid w:val="00EB5E97"/>
    <w:rsid w:val="00EC190E"/>
    <w:rsid w:val="00EC6BEC"/>
    <w:rsid w:val="00ED2EFC"/>
    <w:rsid w:val="00EF607C"/>
    <w:rsid w:val="00F05F82"/>
    <w:rsid w:val="00F15F94"/>
    <w:rsid w:val="00F3197A"/>
    <w:rsid w:val="00F5663B"/>
    <w:rsid w:val="00F6008A"/>
    <w:rsid w:val="00F601AA"/>
    <w:rsid w:val="00F83909"/>
    <w:rsid w:val="00F84353"/>
    <w:rsid w:val="00FA614E"/>
    <w:rsid w:val="00FC139D"/>
    <w:rsid w:val="00FD0A37"/>
    <w:rsid w:val="00FD75D5"/>
    <w:rsid w:val="00FE6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510B6-E554-45B4-AB91-72516376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4"/>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4"/>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4"/>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4"/>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4"/>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4"/>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4"/>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25">
    <w:name w:val="Основной текст (2) + Курсив"/>
    <w:basedOn w:val="a0"/>
    <w:rsid w:val="00455A9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455A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 + Полужирный"/>
    <w:rsid w:val="00455A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2DD1-5BAB-4A2E-9BB3-B574D040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8412</Words>
  <Characters>47954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108</cp:revision>
  <cp:lastPrinted>2019-11-06T08:55:00Z</cp:lastPrinted>
  <dcterms:created xsi:type="dcterms:W3CDTF">2016-09-22T09:12:00Z</dcterms:created>
  <dcterms:modified xsi:type="dcterms:W3CDTF">2022-03-16T18:43:00Z</dcterms:modified>
</cp:coreProperties>
</file>