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89" w:rsidRPr="00DA7A32" w:rsidRDefault="00B37F03" w:rsidP="003B7C89">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750A4">
        <w:rPr>
          <w:rFonts w:ascii="Times New Roman" w:hAnsi="Times New Roman" w:cs="Times New Roman"/>
          <w:sz w:val="28"/>
          <w:szCs w:val="28"/>
        </w:rPr>
        <w:t>МИНОБРНАУКИ РОССИИ</w:t>
      </w:r>
    </w:p>
    <w:p w:rsidR="003B7C89" w:rsidRPr="00DA7A32" w:rsidRDefault="003B7C89" w:rsidP="003B7C89">
      <w:pPr>
        <w:suppressAutoHyphens/>
        <w:spacing w:after="0" w:line="240" w:lineRule="auto"/>
        <w:jc w:val="center"/>
        <w:rPr>
          <w:rFonts w:ascii="Times New Roman" w:hAnsi="Times New Roman" w:cs="Times New Roman"/>
          <w:sz w:val="28"/>
          <w:szCs w:val="28"/>
        </w:rPr>
      </w:pPr>
    </w:p>
    <w:p w:rsidR="003B7C89" w:rsidRPr="00DA7A32"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A7A32">
        <w:rPr>
          <w:rFonts w:ascii="Times New Roman" w:eastAsia="Times New Roman" w:hAnsi="Times New Roman" w:cs="Times New Roman"/>
          <w:color w:val="000000"/>
          <w:sz w:val="28"/>
          <w:szCs w:val="28"/>
          <w:lang w:eastAsia="ru-RU"/>
        </w:rPr>
        <w:t>Бузулукский гуманитарно-технологический институт</w:t>
      </w:r>
    </w:p>
    <w:p w:rsidR="003B7C89" w:rsidRPr="00DA7A32"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A7A32">
        <w:rPr>
          <w:rFonts w:ascii="Times New Roman" w:eastAsia="Times New Roman" w:hAnsi="Times New Roman" w:cs="Times New Roman"/>
          <w:color w:val="000000"/>
          <w:sz w:val="28"/>
          <w:szCs w:val="28"/>
          <w:lang w:eastAsia="ru-RU"/>
        </w:rPr>
        <w:t xml:space="preserve">(филиал) федерального государственного бюджетного образовательного </w:t>
      </w:r>
    </w:p>
    <w:p w:rsidR="003B7C89" w:rsidRPr="00DA7A32" w:rsidRDefault="0078057C"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учреждения высшего </w:t>
      </w:r>
      <w:r w:rsidR="003B7C89" w:rsidRPr="00DA7A32">
        <w:rPr>
          <w:rFonts w:ascii="Times New Roman" w:eastAsia="Times New Roman" w:hAnsi="Times New Roman" w:cs="Times New Roman"/>
          <w:color w:val="000000"/>
          <w:sz w:val="28"/>
          <w:szCs w:val="28"/>
          <w:lang w:eastAsia="ru-RU"/>
        </w:rPr>
        <w:t xml:space="preserve">образования </w:t>
      </w:r>
    </w:p>
    <w:p w:rsidR="003B7C89" w:rsidRDefault="003B7C89" w:rsidP="003B7C89">
      <w:pPr>
        <w:spacing w:after="0" w:line="240" w:lineRule="auto"/>
        <w:jc w:val="center"/>
        <w:rPr>
          <w:rFonts w:ascii="Times New Roman" w:eastAsia="Times New Roman" w:hAnsi="Times New Roman" w:cs="Times New Roman"/>
          <w:sz w:val="28"/>
          <w:szCs w:val="28"/>
          <w:lang w:eastAsia="ru-RU"/>
        </w:rPr>
      </w:pPr>
      <w:r w:rsidRPr="00DA7A32">
        <w:rPr>
          <w:rFonts w:ascii="Times New Roman" w:eastAsia="Times New Roman" w:hAnsi="Times New Roman" w:cs="Times New Roman"/>
          <w:sz w:val="28"/>
          <w:szCs w:val="28"/>
          <w:lang w:eastAsia="ru-RU"/>
        </w:rPr>
        <w:t>«Оренбургский государственный университет»</w:t>
      </w:r>
    </w:p>
    <w:p w:rsidR="003B7C89" w:rsidRDefault="003B7C89" w:rsidP="00FE0F13">
      <w:pPr>
        <w:spacing w:after="0" w:line="240" w:lineRule="auto"/>
        <w:jc w:val="center"/>
        <w:rPr>
          <w:rFonts w:ascii="Times New Roman" w:eastAsia="Times New Roman" w:hAnsi="Times New Roman" w:cs="Times New Roman"/>
          <w:b/>
          <w:sz w:val="32"/>
          <w:szCs w:val="32"/>
        </w:rPr>
      </w:pPr>
    </w:p>
    <w:p w:rsidR="003B7C89" w:rsidRPr="002D3E70" w:rsidRDefault="002D3E70" w:rsidP="002D3E70">
      <w:pPr>
        <w:jc w:val="center"/>
        <w:rPr>
          <w:rFonts w:ascii="Times New Roman" w:eastAsia="Times New Roman" w:hAnsi="Times New Roman" w:cs="Times New Roman"/>
          <w:sz w:val="28"/>
          <w:szCs w:val="28"/>
        </w:rPr>
      </w:pPr>
      <w:r w:rsidRPr="002D3E70">
        <w:rPr>
          <w:rFonts w:ascii="Times New Roman" w:eastAsia="Arial Unicode MS" w:hAnsi="Times New Roman" w:cs="Times New Roman"/>
          <w:sz w:val="28"/>
          <w:szCs w:val="28"/>
          <w:lang w:eastAsia="ru-RU"/>
        </w:rPr>
        <w:t>Кафедра</w:t>
      </w:r>
      <w:r>
        <w:rPr>
          <w:rFonts w:ascii="Times New Roman" w:eastAsia="Arial Unicode MS" w:hAnsi="Times New Roman" w:cs="Times New Roman"/>
          <w:sz w:val="28"/>
          <w:szCs w:val="28"/>
          <w:lang w:eastAsia="ru-RU"/>
        </w:rPr>
        <w:t xml:space="preserve"> промышленного и гражданского строительства</w:t>
      </w:r>
    </w:p>
    <w:p w:rsidR="00A71D9E" w:rsidRDefault="00A71D9E" w:rsidP="003B7C89">
      <w:pPr>
        <w:rPr>
          <w:rFonts w:ascii="Times New Roman" w:eastAsia="Times New Roman" w:hAnsi="Times New Roman" w:cs="Times New Roman"/>
          <w:sz w:val="32"/>
          <w:szCs w:val="32"/>
        </w:rPr>
      </w:pPr>
    </w:p>
    <w:p w:rsidR="00A71D9E" w:rsidRPr="003B7C89" w:rsidRDefault="00A71D9E" w:rsidP="003B7C89">
      <w:pPr>
        <w:rPr>
          <w:rFonts w:ascii="Times New Roman" w:eastAsia="Times New Roman" w:hAnsi="Times New Roman" w:cs="Times New Roman"/>
          <w:sz w:val="32"/>
          <w:szCs w:val="32"/>
        </w:rPr>
      </w:pPr>
    </w:p>
    <w:p w:rsidR="00A71D9E" w:rsidRPr="00A71D9E" w:rsidRDefault="00A71D9E" w:rsidP="00A71D9E">
      <w:pPr>
        <w:spacing w:after="0" w:line="240" w:lineRule="auto"/>
        <w:jc w:val="center"/>
        <w:rPr>
          <w:rFonts w:ascii="Times New Roman" w:eastAsia="Times New Roman" w:hAnsi="Times New Roman" w:cs="Times New Roman"/>
          <w:b/>
          <w:sz w:val="32"/>
          <w:szCs w:val="32"/>
        </w:rPr>
      </w:pPr>
      <w:r w:rsidRPr="00A71D9E">
        <w:rPr>
          <w:rFonts w:ascii="Times New Roman" w:eastAsia="Times New Roman" w:hAnsi="Times New Roman" w:cs="Times New Roman"/>
          <w:b/>
          <w:sz w:val="32"/>
          <w:szCs w:val="32"/>
        </w:rPr>
        <w:t xml:space="preserve">Фонд </w:t>
      </w:r>
    </w:p>
    <w:p w:rsidR="00A71D9E" w:rsidRPr="00A71D9E" w:rsidRDefault="00A71D9E" w:rsidP="00A71D9E">
      <w:pPr>
        <w:spacing w:after="0" w:line="240" w:lineRule="auto"/>
        <w:jc w:val="center"/>
        <w:rPr>
          <w:rFonts w:ascii="Times New Roman" w:eastAsia="Times New Roman" w:hAnsi="Times New Roman" w:cs="Times New Roman"/>
          <w:b/>
          <w:sz w:val="32"/>
          <w:szCs w:val="32"/>
        </w:rPr>
      </w:pPr>
      <w:r w:rsidRPr="00A71D9E">
        <w:rPr>
          <w:rFonts w:ascii="Times New Roman" w:eastAsia="Times New Roman" w:hAnsi="Times New Roman" w:cs="Times New Roman"/>
          <w:b/>
          <w:sz w:val="32"/>
          <w:szCs w:val="32"/>
        </w:rPr>
        <w:t xml:space="preserve">оценочных средств </w:t>
      </w:r>
    </w:p>
    <w:p w:rsidR="00A71D9E" w:rsidRPr="00A71D9E" w:rsidRDefault="00A71D9E" w:rsidP="00A71D9E">
      <w:pPr>
        <w:suppressAutoHyphens/>
        <w:spacing w:before="120" w:after="0" w:line="240" w:lineRule="auto"/>
        <w:jc w:val="center"/>
        <w:rPr>
          <w:rFonts w:ascii="Times New Roman" w:eastAsia="Arial Unicode MS" w:hAnsi="Times New Roman" w:cs="Times New Roman"/>
          <w:sz w:val="32"/>
          <w:szCs w:val="32"/>
          <w:lang w:eastAsia="ru-RU"/>
        </w:rPr>
      </w:pPr>
      <w:r w:rsidRPr="00A71D9E">
        <w:rPr>
          <w:rFonts w:ascii="Times New Roman" w:eastAsia="Arial Unicode MS" w:hAnsi="Times New Roman" w:cs="Times New Roman"/>
          <w:sz w:val="32"/>
          <w:szCs w:val="32"/>
          <w:lang w:eastAsia="ru-RU"/>
        </w:rPr>
        <w:t>по дисциплине «</w:t>
      </w:r>
      <w:r w:rsidR="00D90531">
        <w:rPr>
          <w:rFonts w:ascii="Times New Roman" w:eastAsia="Arial Unicode MS" w:hAnsi="Times New Roman" w:cs="Times New Roman"/>
          <w:sz w:val="32"/>
          <w:szCs w:val="32"/>
          <w:lang w:eastAsia="ru-RU"/>
        </w:rPr>
        <w:t>Оценка технического состояния эксплуатируемых строительных конструкций</w:t>
      </w:r>
      <w:r w:rsidRPr="00A71D9E">
        <w:rPr>
          <w:rFonts w:ascii="Times New Roman" w:eastAsia="Arial Unicode MS" w:hAnsi="Times New Roman" w:cs="Times New Roman"/>
          <w:sz w:val="32"/>
          <w:szCs w:val="32"/>
          <w:lang w:eastAsia="ru-RU"/>
        </w:rPr>
        <w:t>»</w:t>
      </w:r>
    </w:p>
    <w:p w:rsidR="00A71D9E" w:rsidRDefault="00A71D9E" w:rsidP="00A71D9E">
      <w:pPr>
        <w:suppressAutoHyphens/>
        <w:spacing w:after="0" w:line="240" w:lineRule="auto"/>
        <w:jc w:val="center"/>
        <w:rPr>
          <w:rFonts w:ascii="Times New Roman" w:eastAsia="Arial Unicode MS" w:hAnsi="Times New Roman" w:cs="Times New Roman"/>
          <w:sz w:val="28"/>
          <w:szCs w:val="24"/>
          <w:lang w:eastAsia="ru-RU"/>
        </w:rPr>
      </w:pPr>
    </w:p>
    <w:p w:rsidR="00A71D9E" w:rsidRPr="00A71D9E" w:rsidRDefault="00A71D9E" w:rsidP="00A71D9E">
      <w:pPr>
        <w:suppressAutoHyphens/>
        <w:spacing w:after="0" w:line="360" w:lineRule="auto"/>
        <w:jc w:val="center"/>
        <w:rPr>
          <w:rFonts w:ascii="Times New Roman" w:eastAsia="Arial Unicode MS" w:hAnsi="Times New Roman" w:cs="Times New Roman"/>
          <w:sz w:val="28"/>
          <w:szCs w:val="24"/>
          <w:lang w:eastAsia="ru-RU"/>
        </w:rPr>
      </w:pPr>
      <w:r w:rsidRPr="00A71D9E">
        <w:rPr>
          <w:rFonts w:ascii="Times New Roman" w:eastAsia="Arial Unicode MS" w:hAnsi="Times New Roman" w:cs="Times New Roman"/>
          <w:sz w:val="28"/>
          <w:szCs w:val="24"/>
          <w:lang w:eastAsia="ru-RU"/>
        </w:rPr>
        <w:t>Уровень высшего образования</w:t>
      </w:r>
    </w:p>
    <w:p w:rsidR="00A71D9E" w:rsidRPr="00A71D9E" w:rsidRDefault="00A71D9E" w:rsidP="00A71D9E">
      <w:pPr>
        <w:suppressAutoHyphens/>
        <w:spacing w:after="0" w:line="360" w:lineRule="auto"/>
        <w:jc w:val="center"/>
        <w:rPr>
          <w:rFonts w:ascii="Times New Roman" w:eastAsia="Arial Unicode MS" w:hAnsi="Times New Roman" w:cs="Times New Roman"/>
          <w:sz w:val="24"/>
          <w:szCs w:val="24"/>
          <w:lang w:eastAsia="ru-RU"/>
        </w:rPr>
      </w:pPr>
      <w:r w:rsidRPr="00A71D9E">
        <w:rPr>
          <w:rFonts w:ascii="Times New Roman" w:eastAsia="Arial Unicode MS" w:hAnsi="Times New Roman" w:cs="Times New Roman"/>
          <w:sz w:val="24"/>
          <w:szCs w:val="24"/>
          <w:lang w:eastAsia="ru-RU"/>
        </w:rPr>
        <w:t xml:space="preserve">БАКАЛАВРИАТ </w:t>
      </w:r>
    </w:p>
    <w:p w:rsidR="00A71D9E" w:rsidRPr="00A71D9E" w:rsidRDefault="00A71D9E" w:rsidP="00A71D9E">
      <w:pPr>
        <w:suppressAutoHyphens/>
        <w:spacing w:after="0" w:line="240" w:lineRule="auto"/>
        <w:jc w:val="center"/>
        <w:rPr>
          <w:rFonts w:ascii="Times New Roman" w:eastAsia="Arial Unicode MS" w:hAnsi="Times New Roman" w:cs="Times New Roman"/>
          <w:sz w:val="28"/>
          <w:szCs w:val="24"/>
          <w:lang w:eastAsia="ru-RU"/>
        </w:rPr>
      </w:pPr>
      <w:r w:rsidRPr="00A71D9E">
        <w:rPr>
          <w:rFonts w:ascii="Times New Roman" w:eastAsia="Arial Unicode MS" w:hAnsi="Times New Roman" w:cs="Times New Roman"/>
          <w:sz w:val="28"/>
          <w:szCs w:val="24"/>
          <w:lang w:eastAsia="ru-RU"/>
        </w:rPr>
        <w:t>Направление подготовки</w:t>
      </w:r>
    </w:p>
    <w:p w:rsidR="00A71D9E" w:rsidRDefault="00A71D9E" w:rsidP="00A71D9E">
      <w:pPr>
        <w:pStyle w:val="ReportHead"/>
        <w:suppressAutoHyphens/>
        <w:rPr>
          <w:i/>
          <w:sz w:val="24"/>
          <w:u w:val="single"/>
        </w:rPr>
      </w:pPr>
      <w:r>
        <w:rPr>
          <w:i/>
          <w:sz w:val="24"/>
          <w:u w:val="single"/>
        </w:rPr>
        <w:t>08.03.01 Строительство</w:t>
      </w:r>
    </w:p>
    <w:p w:rsidR="00A71D9E" w:rsidRDefault="00A71D9E" w:rsidP="00A71D9E">
      <w:pPr>
        <w:pStyle w:val="ReportHead"/>
        <w:suppressAutoHyphens/>
        <w:rPr>
          <w:sz w:val="24"/>
          <w:vertAlign w:val="superscript"/>
        </w:rPr>
      </w:pPr>
      <w:r>
        <w:rPr>
          <w:sz w:val="24"/>
          <w:vertAlign w:val="superscript"/>
        </w:rPr>
        <w:t>(код и наименование направления подготовки)</w:t>
      </w:r>
    </w:p>
    <w:p w:rsidR="00A71D9E" w:rsidRPr="00A71D9E" w:rsidRDefault="00A71D9E" w:rsidP="00A71D9E">
      <w:pPr>
        <w:pStyle w:val="ReportHead"/>
        <w:suppressAutoHyphens/>
        <w:rPr>
          <w:sz w:val="24"/>
        </w:rPr>
      </w:pPr>
    </w:p>
    <w:p w:rsidR="00A71D9E" w:rsidRDefault="00A71D9E" w:rsidP="00A71D9E">
      <w:pPr>
        <w:pStyle w:val="ReportHead"/>
        <w:suppressAutoHyphens/>
        <w:rPr>
          <w:i/>
          <w:sz w:val="24"/>
          <w:u w:val="single"/>
        </w:rPr>
      </w:pPr>
      <w:r>
        <w:rPr>
          <w:i/>
          <w:sz w:val="24"/>
          <w:u w:val="single"/>
        </w:rPr>
        <w:t>Промышленное и гражданское строительство</w:t>
      </w:r>
    </w:p>
    <w:p w:rsidR="00A71D9E" w:rsidRDefault="00A71D9E" w:rsidP="00A71D9E">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A71D9E" w:rsidRDefault="00A71D9E" w:rsidP="00A71D9E">
      <w:pPr>
        <w:pStyle w:val="ReportHead"/>
        <w:suppressAutoHyphens/>
        <w:rPr>
          <w:szCs w:val="28"/>
        </w:rPr>
      </w:pPr>
    </w:p>
    <w:p w:rsidR="00A71D9E" w:rsidRPr="00A71D9E" w:rsidRDefault="00A71D9E" w:rsidP="00A71D9E">
      <w:pPr>
        <w:pStyle w:val="ReportHead"/>
        <w:suppressAutoHyphens/>
        <w:rPr>
          <w:szCs w:val="28"/>
        </w:rPr>
      </w:pPr>
      <w:r w:rsidRPr="00A71D9E">
        <w:rPr>
          <w:szCs w:val="28"/>
        </w:rPr>
        <w:t>Квалификация</w:t>
      </w:r>
    </w:p>
    <w:p w:rsidR="00A71D9E" w:rsidRDefault="00A71D9E" w:rsidP="00A71D9E">
      <w:pPr>
        <w:pStyle w:val="ReportHead"/>
        <w:suppressAutoHyphens/>
        <w:rPr>
          <w:i/>
          <w:sz w:val="24"/>
          <w:u w:val="single"/>
        </w:rPr>
      </w:pPr>
      <w:r>
        <w:rPr>
          <w:i/>
          <w:sz w:val="24"/>
          <w:u w:val="single"/>
        </w:rPr>
        <w:t>Бакалавр</w:t>
      </w:r>
    </w:p>
    <w:p w:rsidR="00A71D9E" w:rsidRPr="00A71D9E" w:rsidRDefault="00A71D9E" w:rsidP="00A71D9E">
      <w:pPr>
        <w:pStyle w:val="ReportHead"/>
        <w:suppressAutoHyphens/>
        <w:spacing w:before="120"/>
        <w:rPr>
          <w:szCs w:val="28"/>
        </w:rPr>
      </w:pPr>
      <w:r w:rsidRPr="00A71D9E">
        <w:rPr>
          <w:szCs w:val="28"/>
        </w:rPr>
        <w:t>Форма обучения</w:t>
      </w:r>
    </w:p>
    <w:p w:rsidR="00A71D9E" w:rsidRDefault="00A71D9E" w:rsidP="00A71D9E">
      <w:pPr>
        <w:pStyle w:val="ReportHead"/>
        <w:suppressAutoHyphens/>
        <w:rPr>
          <w:i/>
          <w:sz w:val="24"/>
          <w:u w:val="single"/>
        </w:rPr>
      </w:pPr>
      <w:r>
        <w:rPr>
          <w:i/>
          <w:sz w:val="24"/>
          <w:u w:val="single"/>
        </w:rPr>
        <w:t>Очная</w:t>
      </w:r>
    </w:p>
    <w:p w:rsidR="003B7C89" w:rsidRDefault="003B7C89" w:rsidP="003B7C89">
      <w:pPr>
        <w:ind w:firstLine="708"/>
        <w:rPr>
          <w:rFonts w:ascii="Times New Roman" w:eastAsia="Times New Roman" w:hAnsi="Times New Roman" w:cs="Times New Roman"/>
          <w:sz w:val="32"/>
          <w:szCs w:val="32"/>
        </w:rPr>
      </w:pPr>
    </w:p>
    <w:p w:rsidR="003B7C89" w:rsidRDefault="003B7C89" w:rsidP="003B7C89">
      <w:pPr>
        <w:rPr>
          <w:rFonts w:ascii="Times New Roman" w:eastAsia="Times New Roman" w:hAnsi="Times New Roman" w:cs="Times New Roman"/>
          <w:sz w:val="32"/>
          <w:szCs w:val="32"/>
        </w:rPr>
      </w:pPr>
    </w:p>
    <w:p w:rsidR="00415EDB" w:rsidRDefault="00415EDB" w:rsidP="003B7C89">
      <w:pPr>
        <w:rPr>
          <w:rFonts w:ascii="Times New Roman" w:eastAsia="Times New Roman" w:hAnsi="Times New Roman" w:cs="Times New Roman"/>
          <w:sz w:val="32"/>
          <w:szCs w:val="32"/>
        </w:rPr>
      </w:pPr>
    </w:p>
    <w:p w:rsidR="00A71D9E" w:rsidRDefault="00A71D9E" w:rsidP="003B7C89">
      <w:pPr>
        <w:rPr>
          <w:rFonts w:ascii="Times New Roman" w:eastAsia="Times New Roman" w:hAnsi="Times New Roman" w:cs="Times New Roman"/>
          <w:sz w:val="32"/>
          <w:szCs w:val="32"/>
        </w:rPr>
      </w:pPr>
    </w:p>
    <w:p w:rsidR="00A71D9E" w:rsidRDefault="00A71D9E" w:rsidP="003B7C89">
      <w:pPr>
        <w:rPr>
          <w:rFonts w:ascii="Times New Roman" w:eastAsia="Times New Roman" w:hAnsi="Times New Roman" w:cs="Times New Roman"/>
          <w:sz w:val="32"/>
          <w:szCs w:val="32"/>
        </w:rPr>
      </w:pPr>
    </w:p>
    <w:p w:rsidR="00A71D9E" w:rsidRDefault="00A71D9E" w:rsidP="00A71D9E">
      <w:pPr>
        <w:spacing w:after="0" w:line="240" w:lineRule="auto"/>
        <w:rPr>
          <w:rFonts w:ascii="Times New Roman" w:eastAsia="Times New Roman" w:hAnsi="Times New Roman" w:cs="Times New Roman"/>
          <w:sz w:val="32"/>
          <w:szCs w:val="32"/>
        </w:rPr>
      </w:pPr>
    </w:p>
    <w:p w:rsidR="00A71D9E" w:rsidRDefault="00A71D9E" w:rsidP="00A71D9E">
      <w:pPr>
        <w:spacing w:after="0" w:line="240" w:lineRule="auto"/>
        <w:rPr>
          <w:rFonts w:ascii="Times New Roman" w:eastAsia="Times New Roman" w:hAnsi="Times New Roman" w:cs="Times New Roman"/>
          <w:sz w:val="32"/>
          <w:szCs w:val="32"/>
        </w:rPr>
      </w:pPr>
    </w:p>
    <w:p w:rsidR="00A71D9E" w:rsidRPr="00A71D9E" w:rsidRDefault="0078057C" w:rsidP="00A71D9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 2016</w:t>
      </w:r>
    </w:p>
    <w:p w:rsidR="00A71D9E" w:rsidRPr="00A71D9E" w:rsidRDefault="00A71D9E" w:rsidP="0005690A">
      <w:pPr>
        <w:suppressAutoHyphens/>
        <w:spacing w:after="0" w:line="240" w:lineRule="auto"/>
        <w:ind w:firstLine="709"/>
        <w:jc w:val="both"/>
        <w:rPr>
          <w:rFonts w:ascii="Times New Roman" w:eastAsia="Calibri" w:hAnsi="Times New Roman" w:cs="Times New Roman"/>
          <w:sz w:val="28"/>
          <w:szCs w:val="28"/>
          <w:vertAlign w:val="superscript"/>
          <w:lang w:val="x-none"/>
        </w:rPr>
      </w:pPr>
      <w:r w:rsidRPr="00A71D9E">
        <w:rPr>
          <w:rFonts w:ascii="Times New Roman" w:eastAsia="Times New Roman" w:hAnsi="Times New Roman" w:cs="Times New Roman"/>
          <w:sz w:val="28"/>
          <w:szCs w:val="28"/>
          <w:lang w:val="x-none"/>
        </w:rPr>
        <w:lastRenderedPageBreak/>
        <w:t xml:space="preserve">Фонд оценочных средств предназначен для контроля знаний обучающихся по </w:t>
      </w:r>
      <w:r w:rsidR="00CB3B10">
        <w:rPr>
          <w:rFonts w:ascii="Times New Roman" w:eastAsia="Times New Roman" w:hAnsi="Times New Roman" w:cs="Times New Roman"/>
          <w:sz w:val="28"/>
          <w:szCs w:val="28"/>
        </w:rPr>
        <w:t>направлению подготовки 08.03.01 Строительство</w:t>
      </w:r>
      <w:r w:rsidRPr="00A71D9E">
        <w:rPr>
          <w:rFonts w:ascii="Times New Roman" w:eastAsia="Times New Roman" w:hAnsi="Times New Roman" w:cs="Times New Roman"/>
          <w:sz w:val="28"/>
          <w:szCs w:val="28"/>
          <w:lang w:val="x-none"/>
        </w:rPr>
        <w:t xml:space="preserve"> по дисциплине «</w:t>
      </w:r>
      <w:r w:rsidR="00D90531">
        <w:rPr>
          <w:rFonts w:ascii="Times New Roman" w:eastAsia="Times New Roman" w:hAnsi="Times New Roman" w:cs="Times New Roman"/>
          <w:sz w:val="28"/>
          <w:szCs w:val="28"/>
        </w:rPr>
        <w:t>Оценка технического состояния эксплуатируемых строительных конструкций</w:t>
      </w:r>
      <w:r w:rsidRPr="00A71D9E">
        <w:rPr>
          <w:rFonts w:ascii="Times New Roman" w:eastAsia="Times New Roman" w:hAnsi="Times New Roman" w:cs="Times New Roman"/>
          <w:sz w:val="28"/>
          <w:szCs w:val="28"/>
          <w:lang w:val="x-none"/>
        </w:rPr>
        <w:t xml:space="preserve">» </w:t>
      </w:r>
    </w:p>
    <w:p w:rsidR="00A71D9E" w:rsidRPr="00D6655C" w:rsidRDefault="00A71D9E" w:rsidP="00D6655C">
      <w:pPr>
        <w:tabs>
          <w:tab w:val="left" w:pos="1453"/>
        </w:tabs>
        <w:suppressAutoHyphens/>
        <w:spacing w:after="0" w:line="240" w:lineRule="auto"/>
        <w:ind w:firstLine="709"/>
        <w:jc w:val="both"/>
        <w:rPr>
          <w:rFonts w:ascii="Times New Roman" w:eastAsia="Times New Roman" w:hAnsi="Times New Roman" w:cs="Times New Roman"/>
          <w:b/>
          <w:bCs/>
          <w:iCs/>
          <w:sz w:val="28"/>
          <w:szCs w:val="28"/>
        </w:rPr>
      </w:pPr>
      <w:r w:rsidRPr="00A71D9E">
        <w:rPr>
          <w:rFonts w:ascii="Times New Roman" w:eastAsia="Times New Roman" w:hAnsi="Times New Roman" w:cs="Times New Roman"/>
          <w:b/>
          <w:bCs/>
          <w:iCs/>
          <w:sz w:val="28"/>
          <w:szCs w:val="28"/>
          <w:lang w:val="x-none"/>
        </w:rPr>
        <w:tab/>
      </w:r>
    </w:p>
    <w:p w:rsidR="00D6655C" w:rsidRPr="00A71D9E" w:rsidRDefault="00D6655C" w:rsidP="0005690A">
      <w:pPr>
        <w:suppressLineNumbers/>
        <w:spacing w:after="0" w:line="240" w:lineRule="auto"/>
        <w:ind w:firstLine="709"/>
        <w:jc w:val="both"/>
        <w:rPr>
          <w:rFonts w:ascii="Times New Roman" w:eastAsia="Times New Roman" w:hAnsi="Times New Roman" w:cs="Times New Roman"/>
          <w:sz w:val="28"/>
          <w:szCs w:val="28"/>
        </w:rPr>
      </w:pPr>
    </w:p>
    <w:p w:rsidR="00A71D9E" w:rsidRPr="00A71D9E" w:rsidRDefault="00A71D9E" w:rsidP="0005690A">
      <w:pPr>
        <w:suppressLineNumbers/>
        <w:spacing w:after="0" w:line="240" w:lineRule="auto"/>
        <w:ind w:firstLine="709"/>
        <w:jc w:val="both"/>
        <w:rPr>
          <w:rFonts w:ascii="Times New Roman" w:eastAsia="Times New Roman" w:hAnsi="Times New Roman" w:cs="Times New Roman"/>
          <w:sz w:val="28"/>
          <w:szCs w:val="28"/>
        </w:rPr>
      </w:pPr>
      <w:r w:rsidRPr="00A71D9E">
        <w:rPr>
          <w:rFonts w:ascii="Times New Roman" w:eastAsia="Times New Roman" w:hAnsi="Times New Roman" w:cs="Times New Roman"/>
          <w:sz w:val="28"/>
          <w:szCs w:val="28"/>
        </w:rPr>
        <w:t xml:space="preserve">Фонд оценочных средств обсужден на заседании кафедры </w:t>
      </w:r>
      <w:r w:rsidR="00CB3B10">
        <w:rPr>
          <w:rFonts w:ascii="Times New Roman" w:eastAsia="Times New Roman" w:hAnsi="Times New Roman" w:cs="Times New Roman"/>
          <w:sz w:val="28"/>
          <w:szCs w:val="28"/>
        </w:rPr>
        <w:t>промышленного и г</w:t>
      </w:r>
      <w:r w:rsidR="0005690A">
        <w:rPr>
          <w:rFonts w:ascii="Times New Roman" w:eastAsia="Times New Roman" w:hAnsi="Times New Roman" w:cs="Times New Roman"/>
          <w:sz w:val="28"/>
          <w:szCs w:val="28"/>
        </w:rPr>
        <w:t>ражданского строительства «____» ____________20___г., протокол №___.</w:t>
      </w:r>
    </w:p>
    <w:p w:rsidR="00A71D9E" w:rsidRPr="00A71D9E" w:rsidRDefault="00A71D9E" w:rsidP="0005690A">
      <w:pPr>
        <w:suppressLineNumbers/>
        <w:spacing w:after="0" w:line="240" w:lineRule="auto"/>
        <w:ind w:firstLine="709"/>
        <w:jc w:val="both"/>
        <w:rPr>
          <w:rFonts w:ascii="Times New Roman" w:eastAsia="Times New Roman" w:hAnsi="Times New Roman" w:cs="Times New Roman"/>
          <w:sz w:val="28"/>
          <w:szCs w:val="28"/>
        </w:rPr>
      </w:pP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sidRPr="00D6655C">
        <w:rPr>
          <w:rFonts w:ascii="Times New Roman" w:eastAsia="Calibri" w:hAnsi="Times New Roman" w:cs="Times New Roman"/>
          <w:sz w:val="28"/>
          <w:szCs w:val="28"/>
        </w:rPr>
        <w:t>Первый заместитель директора по УР</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sz w:val="28"/>
          <w:szCs w:val="28"/>
          <w:u w:val="single"/>
        </w:rPr>
      </w:pPr>
      <w:r w:rsidRPr="00D6655C">
        <w:rPr>
          <w:rFonts w:ascii="Times New Roman" w:eastAsia="Calibri" w:hAnsi="Times New Roman" w:cs="Times New Roman"/>
          <w:sz w:val="28"/>
          <w:szCs w:val="28"/>
        </w:rPr>
        <w:t>________________</w:t>
      </w:r>
      <w:r>
        <w:rPr>
          <w:rFonts w:ascii="Times New Roman" w:eastAsia="Calibri" w:hAnsi="Times New Roman" w:cs="Times New Roman"/>
          <w:sz w:val="28"/>
          <w:szCs w:val="28"/>
        </w:rPr>
        <w:t>___________________</w:t>
      </w:r>
      <w:r w:rsidRPr="00D6655C">
        <w:rPr>
          <w:rFonts w:ascii="Times New Roman" w:eastAsia="Calibri" w:hAnsi="Times New Roman" w:cs="Times New Roman"/>
          <w:sz w:val="28"/>
          <w:szCs w:val="28"/>
        </w:rPr>
        <w:t>_________________________________</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подпись                        расшифровка подписи</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sidRPr="00D6655C">
        <w:rPr>
          <w:rFonts w:ascii="Times New Roman" w:eastAsia="Calibri" w:hAnsi="Times New Roman" w:cs="Times New Roman"/>
          <w:i/>
          <w:sz w:val="28"/>
          <w:szCs w:val="28"/>
        </w:rPr>
        <w:t xml:space="preserve">Исполнители:    </w:t>
      </w:r>
    </w:p>
    <w:p w:rsid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54B92916" wp14:editId="5E6A06EF">
                <wp:simplePos x="0" y="0"/>
                <wp:positionH relativeFrom="column">
                  <wp:posOffset>24130</wp:posOffset>
                </wp:positionH>
                <wp:positionV relativeFrom="paragraph">
                  <wp:posOffset>199390</wp:posOffset>
                </wp:positionV>
                <wp:extent cx="6432550" cy="0"/>
                <wp:effectExtent l="0" t="0" r="25400" b="19050"/>
                <wp:wrapNone/>
                <wp:docPr id="726" name="Прямая соединительная линия 726"/>
                <wp:cNvGraphicFramePr/>
                <a:graphic xmlns:a="http://schemas.openxmlformats.org/drawingml/2006/main">
                  <a:graphicData uri="http://schemas.microsoft.com/office/word/2010/wordprocessingShape">
                    <wps:wsp>
                      <wps:cNvCnPr/>
                      <wps:spPr>
                        <a:xfrm>
                          <a:off x="0" y="0"/>
                          <a:ext cx="64325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8E65F" id="Прямая соединительная линия 726"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9pt,15.7pt" to="508.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" strokecolor="black [3213]"/>
            </w:pict>
          </mc:Fallback>
        </mc:AlternateContent>
      </w:r>
      <w:r>
        <w:rPr>
          <w:rFonts w:ascii="Times New Roman" w:eastAsia="Calibri" w:hAnsi="Times New Roman" w:cs="Times New Roman"/>
          <w:sz w:val="28"/>
          <w:szCs w:val="28"/>
        </w:rPr>
        <w:t xml:space="preserve">              </w:t>
      </w:r>
      <w:r w:rsidR="001951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6655C">
        <w:rPr>
          <w:rFonts w:ascii="Times New Roman" w:eastAsia="Calibri" w:hAnsi="Times New Roman" w:cs="Times New Roman"/>
          <w:sz w:val="28"/>
          <w:szCs w:val="28"/>
        </w:rPr>
        <w:t>ст. преподаватель</w:t>
      </w:r>
      <w:r>
        <w:rPr>
          <w:rFonts w:ascii="Times New Roman" w:eastAsia="Calibri" w:hAnsi="Times New Roman" w:cs="Times New Roman"/>
          <w:sz w:val="28"/>
          <w:szCs w:val="28"/>
        </w:rPr>
        <w:t xml:space="preserve">                                      </w:t>
      </w:r>
      <w:r w:rsidR="001951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755F7">
        <w:rPr>
          <w:rFonts w:ascii="Times New Roman" w:eastAsia="Calibri" w:hAnsi="Times New Roman" w:cs="Times New Roman"/>
          <w:sz w:val="28"/>
          <w:szCs w:val="28"/>
        </w:rPr>
        <w:t>В</w:t>
      </w:r>
      <w:r>
        <w:rPr>
          <w:rFonts w:ascii="Times New Roman" w:eastAsia="Calibri" w:hAnsi="Times New Roman" w:cs="Times New Roman"/>
          <w:sz w:val="28"/>
          <w:szCs w:val="28"/>
        </w:rPr>
        <w:t xml:space="preserve">.В. </w:t>
      </w:r>
      <w:r w:rsidR="00A755F7">
        <w:rPr>
          <w:rFonts w:ascii="Times New Roman" w:eastAsia="Calibri" w:hAnsi="Times New Roman" w:cs="Times New Roman"/>
          <w:sz w:val="28"/>
          <w:szCs w:val="28"/>
        </w:rPr>
        <w:t>Дубинецкий</w:t>
      </w: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должность                                         подпись                        расшифровка подписи</w:t>
      </w:r>
    </w:p>
    <w:p w:rsidR="00D6655C"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1A4BABE1" wp14:editId="640D9EE4">
                <wp:simplePos x="0" y="0"/>
                <wp:positionH relativeFrom="column">
                  <wp:posOffset>22479</wp:posOffset>
                </wp:positionH>
                <wp:positionV relativeFrom="paragraph">
                  <wp:posOffset>191135</wp:posOffset>
                </wp:positionV>
                <wp:extent cx="6432550" cy="0"/>
                <wp:effectExtent l="0" t="0" r="25400" b="19050"/>
                <wp:wrapNone/>
                <wp:docPr id="727" name="Прямая соединительная линия 727"/>
                <wp:cNvGraphicFramePr/>
                <a:graphic xmlns:a="http://schemas.openxmlformats.org/drawingml/2006/main">
                  <a:graphicData uri="http://schemas.microsoft.com/office/word/2010/wordprocessingShape">
                    <wps:wsp>
                      <wps:cNvCnPr/>
                      <wps:spPr>
                        <a:xfrm>
                          <a:off x="0" y="0"/>
                          <a:ext cx="6432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3DC5520" id="Прямая соединительная линия 727"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75pt,15.05pt" to="50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" strokecolor="windowText"/>
            </w:pict>
          </mc:Fallback>
        </mc:AlternateContent>
      </w: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должность                                         подпись                        расшифровка подписи</w:t>
      </w: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A71D9E" w:rsidRDefault="00CB3B10"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B86B9B" w:rsidRDefault="00B86B9B" w:rsidP="00A71D9E">
      <w:pPr>
        <w:tabs>
          <w:tab w:val="left" w:pos="10000"/>
        </w:tabs>
        <w:spacing w:after="0" w:line="240" w:lineRule="auto"/>
        <w:jc w:val="both"/>
        <w:rPr>
          <w:rFonts w:ascii="Times New Roman" w:eastAsia="Times New Roman" w:hAnsi="Times New Roman" w:cs="Times New Roman"/>
          <w:color w:val="000000"/>
          <w:sz w:val="28"/>
          <w:szCs w:val="28"/>
        </w:rPr>
        <w:sectPr w:rsidR="00B86B9B" w:rsidSect="0082248D">
          <w:footerReference w:type="default" r:id="rId8"/>
          <w:pgSz w:w="11906" w:h="16838"/>
          <w:pgMar w:top="1134" w:right="567" w:bottom="1134" w:left="1134" w:header="709" w:footer="283" w:gutter="0"/>
          <w:cols w:space="708"/>
          <w:titlePg/>
          <w:docGrid w:linePitch="360"/>
        </w:sect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4C108D" w:rsidRDefault="007069BA" w:rsidP="00A76890">
      <w:pPr>
        <w:spacing w:after="0" w:line="240" w:lineRule="auto"/>
        <w:ind w:left="100"/>
        <w:jc w:val="center"/>
        <w:rPr>
          <w:rFonts w:ascii="Times New Roman" w:hAnsi="Times New Roman" w:cs="Times New Roman"/>
          <w:b/>
          <w:sz w:val="44"/>
          <w:szCs w:val="44"/>
        </w:rPr>
      </w:pPr>
      <w:r>
        <w:rPr>
          <w:rFonts w:ascii="Times New Roman" w:eastAsia="Times New Roman" w:hAnsi="Times New Roman" w:cs="Times New Roman"/>
          <w:b/>
          <w:sz w:val="44"/>
          <w:szCs w:val="44"/>
        </w:rPr>
        <w:t xml:space="preserve">Раздел 1 – </w:t>
      </w:r>
      <w:r w:rsidR="00A76890" w:rsidRPr="00A76890">
        <w:rPr>
          <w:rFonts w:ascii="Times New Roman" w:hAnsi="Times New Roman" w:cs="Times New Roman"/>
          <w:b/>
          <w:sz w:val="44"/>
          <w:szCs w:val="44"/>
        </w:rPr>
        <w:t xml:space="preserve">Перечень компетенций, </w:t>
      </w:r>
    </w:p>
    <w:p w:rsidR="00245670" w:rsidRPr="00A76890" w:rsidRDefault="00A76890" w:rsidP="00A76890">
      <w:pPr>
        <w:spacing w:after="0" w:line="240" w:lineRule="auto"/>
        <w:ind w:left="100"/>
        <w:jc w:val="center"/>
        <w:rPr>
          <w:rFonts w:ascii="Times New Roman" w:eastAsia="Times New Roman" w:hAnsi="Times New Roman" w:cs="Times New Roman"/>
          <w:b/>
          <w:sz w:val="44"/>
          <w:szCs w:val="44"/>
        </w:rPr>
      </w:pPr>
      <w:r w:rsidRPr="00A76890">
        <w:rPr>
          <w:rFonts w:ascii="Times New Roman" w:hAnsi="Times New Roman" w:cs="Times New Roman"/>
          <w:b/>
          <w:sz w:val="44"/>
          <w:szCs w:val="44"/>
        </w:rPr>
        <w:t>с указанием этапов их формирования в процессе освоения дисциплины</w:t>
      </w:r>
    </w:p>
    <w:p w:rsidR="007069BA" w:rsidRPr="00A76890" w:rsidRDefault="007069BA" w:rsidP="00245670">
      <w:pPr>
        <w:spacing w:after="0" w:line="240" w:lineRule="auto"/>
        <w:ind w:left="100"/>
        <w:jc w:val="center"/>
        <w:rPr>
          <w:rFonts w:ascii="Times New Roman" w:eastAsia="Times New Roman" w:hAnsi="Times New Roman" w:cs="Times New Roman"/>
          <w:b/>
          <w:sz w:val="44"/>
          <w:szCs w:val="44"/>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245670" w:rsidRDefault="00245670" w:rsidP="00245670">
      <w:pPr>
        <w:tabs>
          <w:tab w:val="left" w:pos="1524"/>
        </w:tabs>
        <w:rPr>
          <w:rFonts w:ascii="Times New Roman" w:eastAsia="Times New Roman" w:hAnsi="Times New Roman" w:cs="Times New Roman"/>
          <w:sz w:val="32"/>
          <w:szCs w:val="32"/>
        </w:rPr>
        <w:sectPr w:rsidR="00245670" w:rsidSect="0082248D">
          <w:footerReference w:type="default" r:id="rId9"/>
          <w:pgSz w:w="11906" w:h="16838"/>
          <w:pgMar w:top="1134" w:right="567" w:bottom="1134" w:left="1134" w:header="709" w:footer="283" w:gutter="0"/>
          <w:cols w:space="708"/>
          <w:docGrid w:linePitch="360"/>
        </w:sectPr>
      </w:pPr>
    </w:p>
    <w:p w:rsidR="004C108D" w:rsidRDefault="004C108D" w:rsidP="00E412ED">
      <w:pPr>
        <w:suppressAutoHyphens/>
        <w:spacing w:after="0" w:line="240" w:lineRule="auto"/>
        <w:ind w:firstLine="709"/>
        <w:jc w:val="both"/>
        <w:rPr>
          <w:rFonts w:ascii="Times New Roman" w:eastAsia="Times New Roman" w:hAnsi="Times New Roman" w:cs="Times New Roman"/>
          <w:b/>
          <w:sz w:val="28"/>
          <w:szCs w:val="28"/>
          <w:lang w:eastAsia="ru-RU"/>
        </w:rPr>
      </w:pPr>
    </w:p>
    <w:p w:rsidR="00E412ED" w:rsidRDefault="00245670" w:rsidP="00E412ED">
      <w:pPr>
        <w:suppressAutoHyphens/>
        <w:spacing w:after="0" w:line="240" w:lineRule="auto"/>
        <w:ind w:firstLine="709"/>
        <w:jc w:val="both"/>
        <w:rPr>
          <w:rFonts w:ascii="Times New Roman" w:eastAsia="Times New Roman" w:hAnsi="Times New Roman" w:cs="Times New Roman"/>
          <w:sz w:val="28"/>
          <w:szCs w:val="28"/>
          <w:lang w:eastAsia="ru-RU"/>
        </w:rPr>
      </w:pPr>
      <w:r w:rsidRPr="00245670">
        <w:rPr>
          <w:rFonts w:ascii="Times New Roman" w:eastAsia="Times New Roman" w:hAnsi="Times New Roman" w:cs="Times New Roman"/>
          <w:sz w:val="28"/>
          <w:szCs w:val="28"/>
          <w:lang w:eastAsia="ru-RU"/>
        </w:rPr>
        <w:t>Процесс изучения дисциплины направлен на формирование следующих результатов обучения</w:t>
      </w:r>
    </w:p>
    <w:p w:rsidR="00A755F7" w:rsidRDefault="00A755F7" w:rsidP="00E412ED">
      <w:pPr>
        <w:suppressAutoHyphens/>
        <w:spacing w:after="0" w:line="240" w:lineRule="auto"/>
        <w:ind w:firstLine="709"/>
        <w:jc w:val="both"/>
        <w:rPr>
          <w:rFonts w:ascii="Times New Roman" w:eastAsia="Times New Roman" w:hAnsi="Times New Roman" w:cs="Times New Roman"/>
          <w:sz w:val="28"/>
          <w:szCs w:val="28"/>
          <w:lang w:eastAsia="ru-RU"/>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748"/>
        <w:gridCol w:w="4826"/>
        <w:gridCol w:w="3550"/>
        <w:gridCol w:w="3448"/>
      </w:tblGrid>
      <w:tr w:rsidR="00E412ED" w:rsidRPr="00A755F7" w:rsidTr="004C108D">
        <w:trPr>
          <w:trHeight w:val="951"/>
          <w:tblHeader/>
          <w:jc w:val="center"/>
        </w:trPr>
        <w:tc>
          <w:tcPr>
            <w:tcW w:w="943"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Формируемые компетенции</w:t>
            </w:r>
          </w:p>
        </w:tc>
        <w:tc>
          <w:tcPr>
            <w:tcW w:w="1656"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Планируемые результаты обучения по дисциплине, характеризующие этапы формирования компетенций</w:t>
            </w:r>
          </w:p>
        </w:tc>
        <w:tc>
          <w:tcPr>
            <w:tcW w:w="1218"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Типы контроля</w:t>
            </w:r>
          </w:p>
        </w:tc>
        <w:tc>
          <w:tcPr>
            <w:tcW w:w="1183"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Виды оценочных средств по уровню сложности / шифр раздела в данном документе</w:t>
            </w:r>
          </w:p>
        </w:tc>
      </w:tr>
      <w:tr w:rsidR="00E412ED" w:rsidRPr="00A755F7" w:rsidTr="00E412ED">
        <w:trPr>
          <w:trHeight w:val="1005"/>
          <w:jc w:val="center"/>
        </w:trPr>
        <w:tc>
          <w:tcPr>
            <w:tcW w:w="943" w:type="pct"/>
            <w:vMerge w:val="restart"/>
          </w:tcPr>
          <w:p w:rsidR="00E412ED" w:rsidRPr="00861772" w:rsidRDefault="00861772" w:rsidP="00E412ED">
            <w:pPr>
              <w:suppressAutoHyphens/>
              <w:spacing w:after="0" w:line="240" w:lineRule="auto"/>
              <w:ind w:left="57" w:right="57"/>
              <w:rPr>
                <w:rFonts w:ascii="Times New Roman" w:eastAsia="Times New Roman" w:hAnsi="Times New Roman" w:cs="Times New Roman"/>
                <w:sz w:val="24"/>
                <w:szCs w:val="24"/>
                <w:lang w:eastAsia="ru-RU"/>
              </w:rPr>
            </w:pPr>
            <w:r w:rsidRPr="00861772">
              <w:rPr>
                <w:rFonts w:ascii="Times New Roman" w:hAnsi="Times New Roman" w:cs="Times New Roman"/>
                <w:sz w:val="24"/>
                <w:szCs w:val="24"/>
              </w:rPr>
              <w:t>ПК-6 способность осуществлять и организовывать  техническую эксплуатацию зданий, сооружений объектов жилищно-коммунального хозяйства, обеспечивать надежность, безопасность и эффективность их работы</w:t>
            </w:r>
          </w:p>
        </w:tc>
        <w:tc>
          <w:tcPr>
            <w:tcW w:w="1656" w:type="pct"/>
          </w:tcPr>
          <w:p w:rsidR="00D90531" w:rsidRPr="00D90531" w:rsidRDefault="00D90531" w:rsidP="00D90531">
            <w:pPr>
              <w:pStyle w:val="ReportMain"/>
              <w:suppressAutoHyphens/>
              <w:rPr>
                <w:b/>
                <w:szCs w:val="24"/>
                <w:u w:val="single"/>
              </w:rPr>
            </w:pPr>
            <w:r w:rsidRPr="00D90531">
              <w:rPr>
                <w:b/>
                <w:szCs w:val="24"/>
                <w:u w:val="single"/>
              </w:rPr>
              <w:t>Знать:</w:t>
            </w:r>
          </w:p>
          <w:p w:rsidR="00D90531" w:rsidRPr="00D90531" w:rsidRDefault="00D90531" w:rsidP="00D90531">
            <w:pPr>
              <w:pStyle w:val="ReportMain"/>
              <w:suppressAutoHyphens/>
              <w:rPr>
                <w:szCs w:val="24"/>
              </w:rPr>
            </w:pPr>
            <w:r w:rsidRPr="00D90531">
              <w:rPr>
                <w:szCs w:val="24"/>
              </w:rPr>
              <w:t>- положения и показатели, предус</w:t>
            </w:r>
            <w:r>
              <w:rPr>
                <w:szCs w:val="24"/>
              </w:rPr>
              <w:t>мотренные Госстандартом по опре</w:t>
            </w:r>
            <w:r w:rsidRPr="00D90531">
              <w:rPr>
                <w:szCs w:val="24"/>
              </w:rPr>
              <w:t xml:space="preserve">делению надежности зданий, сооружений, конструкций; </w:t>
            </w:r>
          </w:p>
          <w:p w:rsidR="00E412ED" w:rsidRPr="00861772" w:rsidRDefault="00D90531" w:rsidP="00D90531">
            <w:pPr>
              <w:pStyle w:val="ReportMain"/>
              <w:suppressAutoHyphens/>
              <w:ind w:left="57" w:right="57"/>
              <w:jc w:val="both"/>
              <w:rPr>
                <w:szCs w:val="24"/>
              </w:rPr>
            </w:pPr>
            <w:r w:rsidRPr="00D90531">
              <w:rPr>
                <w:szCs w:val="24"/>
              </w:rPr>
              <w:t>- базовые представления о целях и задачах оценки технического состояния зданий и сооружений.</w:t>
            </w:r>
          </w:p>
        </w:tc>
        <w:tc>
          <w:tcPr>
            <w:tcW w:w="1218" w:type="pct"/>
          </w:tcPr>
          <w:p w:rsidR="00E412ED" w:rsidRPr="00861772" w:rsidRDefault="00E412ED" w:rsidP="00F90CA6">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Тестир</w:t>
            </w:r>
            <w:r w:rsidR="00F90CA6" w:rsidRPr="00861772">
              <w:rPr>
                <w:rFonts w:ascii="Times New Roman" w:eastAsia="Times New Roman" w:hAnsi="Times New Roman" w:cs="Times New Roman"/>
                <w:color w:val="000000" w:themeColor="text1"/>
                <w:sz w:val="24"/>
                <w:szCs w:val="24"/>
                <w:lang w:eastAsia="ru-RU"/>
              </w:rPr>
              <w:t>ование по лекционному материалу.</w:t>
            </w:r>
          </w:p>
          <w:p w:rsidR="00E412ED" w:rsidRPr="00861772" w:rsidRDefault="00E412ED" w:rsidP="00E412ED">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Устное индиви</w:t>
            </w:r>
            <w:r w:rsidR="00CF533E" w:rsidRPr="00861772">
              <w:rPr>
                <w:rFonts w:ascii="Times New Roman" w:eastAsia="Times New Roman" w:hAnsi="Times New Roman" w:cs="Times New Roman"/>
                <w:color w:val="000000" w:themeColor="text1"/>
                <w:sz w:val="24"/>
                <w:szCs w:val="24"/>
                <w:lang w:eastAsia="ru-RU"/>
              </w:rPr>
              <w:t>дуальное собеседование – опрос.</w:t>
            </w:r>
          </w:p>
          <w:p w:rsidR="004C519E" w:rsidRPr="00861772" w:rsidRDefault="004C519E" w:rsidP="004C519E">
            <w:pPr>
              <w:suppressAutoHyphens/>
              <w:spacing w:after="0" w:line="240" w:lineRule="auto"/>
              <w:rPr>
                <w:rFonts w:ascii="Times New Roman" w:eastAsia="Times New Roman" w:hAnsi="Times New Roman" w:cs="Times New Roman"/>
                <w:sz w:val="24"/>
                <w:szCs w:val="24"/>
                <w:lang w:eastAsia="ru-RU"/>
              </w:rPr>
            </w:pPr>
            <w:r w:rsidRPr="00861772">
              <w:rPr>
                <w:rFonts w:ascii="Times New Roman" w:eastAsia="Times New Roman" w:hAnsi="Times New Roman" w:cs="Times New Roman"/>
                <w:sz w:val="24"/>
                <w:szCs w:val="24"/>
                <w:lang w:eastAsia="ru-RU"/>
              </w:rPr>
              <w:t>Письменные контрольные работы (рубежный контроль).</w:t>
            </w:r>
          </w:p>
          <w:p w:rsidR="004C519E" w:rsidRPr="00861772" w:rsidRDefault="004C519E" w:rsidP="00E412ED">
            <w:pPr>
              <w:suppressAutoHyphens/>
              <w:spacing w:after="0" w:line="240" w:lineRule="auto"/>
              <w:rPr>
                <w:rFonts w:ascii="Times New Roman" w:eastAsia="Times New Roman" w:hAnsi="Times New Roman" w:cs="Times New Roman"/>
                <w:color w:val="000000" w:themeColor="text1"/>
                <w:sz w:val="24"/>
                <w:szCs w:val="24"/>
                <w:lang w:eastAsia="ru-RU"/>
              </w:rPr>
            </w:pPr>
          </w:p>
          <w:p w:rsidR="00E412ED" w:rsidRPr="00861772" w:rsidRDefault="00E412ED" w:rsidP="00E412ED">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E412ED" w:rsidRPr="00861772" w:rsidRDefault="00E412ED" w:rsidP="00E412ED">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265095" w:rsidRPr="00861772">
              <w:rPr>
                <w:rFonts w:ascii="Times New Roman" w:eastAsia="Times New Roman" w:hAnsi="Times New Roman" w:cs="Times New Roman"/>
                <w:color w:val="000000" w:themeColor="text1"/>
                <w:sz w:val="24"/>
                <w:szCs w:val="24"/>
                <w:lang w:eastAsia="ru-RU"/>
              </w:rPr>
              <w:t>диагностировать знание</w:t>
            </w:r>
            <w:r w:rsidRPr="00861772">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E412ED" w:rsidRPr="00861772" w:rsidRDefault="00E412ED" w:rsidP="00E412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861772">
              <w:rPr>
                <w:rFonts w:ascii="Times New Roman" w:eastAsia="Times New Roman" w:hAnsi="Times New Roman" w:cs="Times New Roman"/>
                <w:b/>
                <w:color w:val="000000" w:themeColor="text1"/>
                <w:sz w:val="24"/>
                <w:szCs w:val="24"/>
                <w:lang w:eastAsia="ru-RU"/>
              </w:rPr>
              <w:t>Блок А</w:t>
            </w:r>
          </w:p>
        </w:tc>
      </w:tr>
      <w:tr w:rsidR="00E412ED" w:rsidRPr="00A755F7" w:rsidTr="00E412ED">
        <w:trPr>
          <w:trHeight w:val="1410"/>
          <w:jc w:val="center"/>
        </w:trPr>
        <w:tc>
          <w:tcPr>
            <w:tcW w:w="943" w:type="pct"/>
            <w:vMerge/>
          </w:tcPr>
          <w:p w:rsidR="00E412ED" w:rsidRPr="00861772" w:rsidRDefault="00E412ED"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Уметь:</w:t>
            </w:r>
          </w:p>
          <w:p w:rsidR="00E412ED" w:rsidRPr="00861772" w:rsidRDefault="00D90531" w:rsidP="00E412ED">
            <w:pPr>
              <w:suppressAutoHyphens/>
              <w:spacing w:after="0" w:line="240" w:lineRule="auto"/>
              <w:ind w:left="57" w:right="57"/>
              <w:rPr>
                <w:rFonts w:ascii="Times New Roman" w:eastAsia="Times New Roman" w:hAnsi="Times New Roman" w:cs="Times New Roman"/>
                <w:b/>
                <w:sz w:val="24"/>
                <w:szCs w:val="24"/>
                <w:u w:val="single"/>
                <w:lang w:eastAsia="ru-RU"/>
              </w:rPr>
            </w:pPr>
            <w:r w:rsidRPr="00D90531">
              <w:rPr>
                <w:rFonts w:ascii="Times New Roman" w:hAnsi="Times New Roman" w:cs="Times New Roman"/>
                <w:sz w:val="24"/>
                <w:szCs w:val="24"/>
              </w:rPr>
              <w:t>- анализировать воздействия окр</w:t>
            </w:r>
            <w:r>
              <w:rPr>
                <w:rFonts w:ascii="Times New Roman" w:hAnsi="Times New Roman" w:cs="Times New Roman"/>
                <w:sz w:val="24"/>
                <w:szCs w:val="24"/>
              </w:rPr>
              <w:t>ужающей среды на материал в кон</w:t>
            </w:r>
            <w:r w:rsidRPr="00D90531">
              <w:rPr>
                <w:rFonts w:ascii="Times New Roman" w:hAnsi="Times New Roman" w:cs="Times New Roman"/>
                <w:sz w:val="24"/>
                <w:szCs w:val="24"/>
              </w:rPr>
              <w:t>струкции, устанавливать требова</w:t>
            </w:r>
            <w:r>
              <w:rPr>
                <w:rFonts w:ascii="Times New Roman" w:hAnsi="Times New Roman" w:cs="Times New Roman"/>
                <w:sz w:val="24"/>
                <w:szCs w:val="24"/>
              </w:rPr>
              <w:t>ния к строительным и конструкци</w:t>
            </w:r>
            <w:r w:rsidRPr="00D90531">
              <w:rPr>
                <w:rFonts w:ascii="Times New Roman" w:hAnsi="Times New Roman" w:cs="Times New Roman"/>
                <w:sz w:val="24"/>
                <w:szCs w:val="24"/>
              </w:rPr>
              <w:t xml:space="preserve">онным материалам. </w:t>
            </w:r>
          </w:p>
        </w:tc>
        <w:tc>
          <w:tcPr>
            <w:tcW w:w="1218" w:type="pct"/>
          </w:tcPr>
          <w:p w:rsidR="00CF533E" w:rsidRPr="00861772" w:rsidRDefault="00E412ED" w:rsidP="00E412ED">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Выполнение </w:t>
            </w:r>
            <w:r w:rsidR="00CF533E" w:rsidRPr="00861772">
              <w:rPr>
                <w:rFonts w:ascii="Times New Roman" w:eastAsia="Times New Roman" w:hAnsi="Times New Roman" w:cs="Times New Roman"/>
                <w:color w:val="000000" w:themeColor="text1"/>
                <w:sz w:val="24"/>
                <w:szCs w:val="24"/>
                <w:lang w:eastAsia="ru-RU"/>
              </w:rPr>
              <w:t>письменных</w:t>
            </w:r>
            <w:r w:rsidRPr="00861772">
              <w:rPr>
                <w:rFonts w:ascii="Times New Roman" w:eastAsia="Times New Roman" w:hAnsi="Times New Roman" w:cs="Times New Roman"/>
                <w:color w:val="000000" w:themeColor="text1"/>
                <w:sz w:val="24"/>
                <w:szCs w:val="24"/>
                <w:lang w:eastAsia="ru-RU"/>
              </w:rPr>
              <w:t xml:space="preserve"> </w:t>
            </w:r>
            <w:r w:rsidR="00CF533E" w:rsidRPr="00861772">
              <w:rPr>
                <w:rFonts w:ascii="Times New Roman" w:eastAsia="Times New Roman" w:hAnsi="Times New Roman" w:cs="Times New Roman"/>
                <w:color w:val="000000" w:themeColor="text1"/>
                <w:sz w:val="24"/>
                <w:szCs w:val="24"/>
                <w:lang w:eastAsia="ru-RU"/>
              </w:rPr>
              <w:t>практических работ.</w:t>
            </w:r>
          </w:p>
          <w:p w:rsidR="00E412ED" w:rsidRPr="00861772" w:rsidRDefault="00E412ED" w:rsidP="00CF533E">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E412ED" w:rsidRPr="00861772" w:rsidRDefault="00E412ED" w:rsidP="00E412ED">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00574D21" w:rsidRPr="00861772">
              <w:rPr>
                <w:rFonts w:ascii="Times New Roman" w:eastAsia="Times New Roman" w:hAnsi="Times New Roman" w:cs="Times New Roman"/>
                <w:b/>
                <w:color w:val="000000" w:themeColor="text1"/>
                <w:sz w:val="24"/>
                <w:szCs w:val="24"/>
                <w:lang w:eastAsia="ru-RU"/>
              </w:rPr>
              <w:t>Блок Б</w:t>
            </w:r>
          </w:p>
        </w:tc>
      </w:tr>
      <w:tr w:rsidR="00E412ED" w:rsidRPr="00A755F7" w:rsidTr="00E412ED">
        <w:trPr>
          <w:trHeight w:val="1980"/>
          <w:jc w:val="center"/>
        </w:trPr>
        <w:tc>
          <w:tcPr>
            <w:tcW w:w="943" w:type="pct"/>
            <w:vMerge/>
          </w:tcPr>
          <w:p w:rsidR="00E412ED" w:rsidRPr="00861772" w:rsidRDefault="00E412ED"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Владеть:</w:t>
            </w:r>
          </w:p>
          <w:p w:rsidR="00D90531" w:rsidRDefault="00D90531" w:rsidP="00D90531">
            <w:pPr>
              <w:pStyle w:val="ReportMain"/>
              <w:suppressAutoHyphens/>
              <w:rPr>
                <w:szCs w:val="24"/>
              </w:rPr>
            </w:pPr>
            <w:r w:rsidRPr="00471E96">
              <w:rPr>
                <w:szCs w:val="24"/>
              </w:rPr>
              <w:t>- приемами работы с информацией при проведении экспертного заключения.</w:t>
            </w:r>
          </w:p>
          <w:p w:rsidR="00E412ED" w:rsidRPr="00861772" w:rsidRDefault="00E412ED" w:rsidP="00861772">
            <w:pPr>
              <w:tabs>
                <w:tab w:val="left" w:pos="261"/>
              </w:tabs>
              <w:suppressAutoHyphens/>
              <w:spacing w:after="0" w:line="240" w:lineRule="auto"/>
              <w:ind w:left="57" w:right="57"/>
              <w:jc w:val="both"/>
              <w:rPr>
                <w:rFonts w:ascii="Times New Roman" w:hAnsi="Times New Roman" w:cs="Times New Roman"/>
                <w:sz w:val="24"/>
                <w:szCs w:val="24"/>
              </w:rPr>
            </w:pPr>
          </w:p>
        </w:tc>
        <w:tc>
          <w:tcPr>
            <w:tcW w:w="1218" w:type="pct"/>
          </w:tcPr>
          <w:p w:rsidR="00E412ED" w:rsidRPr="00861772" w:rsidRDefault="00E412ED" w:rsidP="00574D21">
            <w:pPr>
              <w:suppressAutoHyphens/>
              <w:spacing w:after="0" w:line="240" w:lineRule="auto"/>
              <w:ind w:left="57" w:right="57"/>
              <w:jc w:val="both"/>
              <w:rPr>
                <w:rFonts w:ascii="Times New Roman" w:eastAsia="Times New Roman" w:hAnsi="Times New Roman" w:cs="Times New Roman"/>
                <w:color w:val="FF0000"/>
                <w:sz w:val="24"/>
                <w:szCs w:val="24"/>
                <w:lang w:eastAsia="ru-RU"/>
              </w:rPr>
            </w:pPr>
            <w:r w:rsidRPr="00861772">
              <w:rPr>
                <w:rFonts w:ascii="Times New Roman" w:eastAsia="Times New Roman" w:hAnsi="Times New Roman" w:cs="Times New Roman"/>
                <w:color w:val="000000" w:themeColor="text1"/>
                <w:sz w:val="24"/>
                <w:szCs w:val="24"/>
                <w:lang w:eastAsia="ru-RU"/>
              </w:rPr>
              <w:t>Выполнение индив</w:t>
            </w:r>
            <w:r w:rsidR="00574D21" w:rsidRPr="00861772">
              <w:rPr>
                <w:rFonts w:ascii="Times New Roman" w:eastAsia="Times New Roman" w:hAnsi="Times New Roman" w:cs="Times New Roman"/>
                <w:color w:val="000000" w:themeColor="text1"/>
                <w:sz w:val="24"/>
                <w:szCs w:val="24"/>
                <w:lang w:eastAsia="ru-RU"/>
              </w:rPr>
              <w:t>идуального творческого задания.</w:t>
            </w:r>
          </w:p>
        </w:tc>
        <w:tc>
          <w:tcPr>
            <w:tcW w:w="1183" w:type="pct"/>
          </w:tcPr>
          <w:p w:rsidR="00E412ED" w:rsidRPr="00861772" w:rsidRDefault="00E412ED" w:rsidP="00574D21">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861772">
              <w:rPr>
                <w:rFonts w:ascii="Times New Roman" w:eastAsia="Times New Roman" w:hAnsi="Times New Roman" w:cs="Times New Roman"/>
                <w:b/>
                <w:color w:val="000000" w:themeColor="text1"/>
                <w:sz w:val="24"/>
                <w:szCs w:val="24"/>
                <w:lang w:eastAsia="ru-RU"/>
              </w:rPr>
              <w:t>Блок С</w:t>
            </w:r>
          </w:p>
        </w:tc>
      </w:tr>
      <w:tr w:rsidR="001B65A6" w:rsidRPr="00A755F7" w:rsidTr="00E412ED">
        <w:trPr>
          <w:jc w:val="center"/>
        </w:trPr>
        <w:tc>
          <w:tcPr>
            <w:tcW w:w="943" w:type="pct"/>
            <w:vMerge w:val="restart"/>
          </w:tcPr>
          <w:p w:rsidR="001B65A6" w:rsidRPr="00861772" w:rsidRDefault="00A755F7" w:rsidP="00E412ED">
            <w:pPr>
              <w:suppressAutoHyphens/>
              <w:spacing w:after="0" w:line="240" w:lineRule="auto"/>
              <w:ind w:left="57" w:right="57"/>
              <w:jc w:val="both"/>
              <w:rPr>
                <w:rFonts w:ascii="Times New Roman" w:eastAsia="Times New Roman" w:hAnsi="Times New Roman" w:cs="Times New Roman"/>
                <w:sz w:val="24"/>
                <w:szCs w:val="24"/>
                <w:lang w:eastAsia="ru-RU"/>
              </w:rPr>
            </w:pPr>
            <w:r w:rsidRPr="00861772">
              <w:rPr>
                <w:rFonts w:ascii="Times New Roman" w:hAnsi="Times New Roman" w:cs="Times New Roman"/>
                <w:sz w:val="24"/>
                <w:szCs w:val="24"/>
              </w:rPr>
              <w:lastRenderedPageBreak/>
              <w:t>ПК-8 владение технологией, методами доводки и освоения технологических процессов строительного производства, эксплуатации, обслуживания зданий, сооружений, инженерных систем, производства строительных материалов, изделий и конструкций, машин и оборудования</w:t>
            </w:r>
          </w:p>
        </w:tc>
        <w:tc>
          <w:tcPr>
            <w:tcW w:w="1656" w:type="pct"/>
          </w:tcPr>
          <w:p w:rsidR="00861772" w:rsidRPr="00861772" w:rsidRDefault="00861772" w:rsidP="00861772">
            <w:pPr>
              <w:pStyle w:val="ReportMain"/>
              <w:suppressAutoHyphens/>
              <w:rPr>
                <w:szCs w:val="24"/>
              </w:rPr>
            </w:pPr>
            <w:r w:rsidRPr="00861772">
              <w:rPr>
                <w:b/>
                <w:szCs w:val="24"/>
                <w:u w:val="single"/>
              </w:rPr>
              <w:t>Знать:</w:t>
            </w:r>
          </w:p>
          <w:p w:rsidR="00D90531" w:rsidRPr="00471E96" w:rsidRDefault="00D90531" w:rsidP="00D90531">
            <w:pPr>
              <w:pStyle w:val="ReportMain"/>
              <w:suppressAutoHyphens/>
              <w:jc w:val="both"/>
              <w:rPr>
                <w:szCs w:val="24"/>
              </w:rPr>
            </w:pPr>
            <w:r w:rsidRPr="00471E96">
              <w:rPr>
                <w:szCs w:val="24"/>
              </w:rPr>
              <w:t>- требования охраны труда техники безопасности при обследовании зданий и сооружений.</w:t>
            </w:r>
          </w:p>
          <w:p w:rsidR="001B65A6" w:rsidRPr="00861772" w:rsidRDefault="001B65A6" w:rsidP="00574D21">
            <w:pPr>
              <w:pStyle w:val="ReportMain"/>
              <w:suppressAutoHyphens/>
              <w:ind w:left="57" w:right="57"/>
              <w:jc w:val="both"/>
              <w:rPr>
                <w:szCs w:val="24"/>
              </w:rPr>
            </w:pPr>
          </w:p>
        </w:tc>
        <w:tc>
          <w:tcPr>
            <w:tcW w:w="1218" w:type="pct"/>
          </w:tcPr>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Тестирование по лекционному материалу.</w:t>
            </w:r>
          </w:p>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Устное индивидуальное собеседование – опрос.</w:t>
            </w:r>
          </w:p>
          <w:p w:rsidR="001B65A6" w:rsidRPr="00861772" w:rsidRDefault="001B65A6" w:rsidP="00D6655C">
            <w:pPr>
              <w:suppressAutoHyphens/>
              <w:spacing w:after="0" w:line="240" w:lineRule="auto"/>
              <w:rPr>
                <w:rFonts w:ascii="Times New Roman" w:eastAsia="Times New Roman" w:hAnsi="Times New Roman" w:cs="Times New Roman"/>
                <w:sz w:val="24"/>
                <w:szCs w:val="24"/>
                <w:lang w:eastAsia="ru-RU"/>
              </w:rPr>
            </w:pPr>
            <w:r w:rsidRPr="00861772">
              <w:rPr>
                <w:rFonts w:ascii="Times New Roman" w:eastAsia="Times New Roman" w:hAnsi="Times New Roman" w:cs="Times New Roman"/>
                <w:sz w:val="24"/>
                <w:szCs w:val="24"/>
                <w:lang w:eastAsia="ru-RU"/>
              </w:rPr>
              <w:t>Письменные контрольные работы (рубежный контроль).</w:t>
            </w:r>
          </w:p>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p>
          <w:p w:rsidR="001B65A6" w:rsidRPr="00861772"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861772"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D90531" w:rsidRPr="00861772">
              <w:rPr>
                <w:rFonts w:ascii="Times New Roman" w:eastAsia="Times New Roman" w:hAnsi="Times New Roman" w:cs="Times New Roman"/>
                <w:color w:val="000000" w:themeColor="text1"/>
                <w:sz w:val="24"/>
                <w:szCs w:val="24"/>
                <w:lang w:eastAsia="ru-RU"/>
              </w:rPr>
              <w:t>диагностировать знание</w:t>
            </w:r>
            <w:r w:rsidRPr="00861772">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1B65A6" w:rsidRPr="00861772" w:rsidRDefault="001B65A6" w:rsidP="00793D04">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861772">
              <w:rPr>
                <w:rFonts w:ascii="Times New Roman" w:eastAsia="Times New Roman" w:hAnsi="Times New Roman" w:cs="Times New Roman"/>
                <w:b/>
                <w:color w:val="000000" w:themeColor="text1"/>
                <w:sz w:val="24"/>
                <w:szCs w:val="24"/>
                <w:lang w:eastAsia="ru-RU"/>
              </w:rPr>
              <w:t>Блок А</w:t>
            </w:r>
          </w:p>
        </w:tc>
      </w:tr>
      <w:tr w:rsidR="001B65A6" w:rsidRPr="00A755F7" w:rsidTr="00E412ED">
        <w:trPr>
          <w:jc w:val="center"/>
        </w:trPr>
        <w:tc>
          <w:tcPr>
            <w:tcW w:w="943" w:type="pct"/>
            <w:vMerge/>
          </w:tcPr>
          <w:p w:rsidR="001B65A6" w:rsidRPr="00861772" w:rsidRDefault="001B65A6"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b/>
                <w:szCs w:val="24"/>
                <w:u w:val="single"/>
              </w:rPr>
            </w:pPr>
            <w:r w:rsidRPr="00861772">
              <w:rPr>
                <w:b/>
                <w:szCs w:val="24"/>
                <w:u w:val="single"/>
              </w:rPr>
              <w:t>Уметь:</w:t>
            </w:r>
          </w:p>
          <w:p w:rsidR="00D90531" w:rsidRPr="00D90531" w:rsidRDefault="00D90531" w:rsidP="00D90531">
            <w:pPr>
              <w:pStyle w:val="ReportMain"/>
              <w:suppressAutoHyphens/>
              <w:ind w:left="57" w:right="57"/>
              <w:jc w:val="both"/>
              <w:rPr>
                <w:szCs w:val="24"/>
              </w:rPr>
            </w:pPr>
            <w:r w:rsidRPr="00D90531">
              <w:rPr>
                <w:szCs w:val="24"/>
              </w:rPr>
              <w:t>- применять научные подходы, мет</w:t>
            </w:r>
            <w:r>
              <w:rPr>
                <w:szCs w:val="24"/>
              </w:rPr>
              <w:t>оды и модели при оценке техниче</w:t>
            </w:r>
            <w:r w:rsidRPr="00D90531">
              <w:rPr>
                <w:szCs w:val="24"/>
              </w:rPr>
              <w:t xml:space="preserve">ского состояния конструкций; </w:t>
            </w:r>
          </w:p>
          <w:p w:rsidR="00861772" w:rsidRPr="00861772" w:rsidRDefault="00D90531" w:rsidP="00D90531">
            <w:pPr>
              <w:pStyle w:val="ReportMain"/>
              <w:suppressAutoHyphens/>
              <w:ind w:left="57" w:right="57"/>
              <w:jc w:val="both"/>
              <w:rPr>
                <w:szCs w:val="24"/>
              </w:rPr>
            </w:pPr>
            <w:r w:rsidRPr="00D90531">
              <w:rPr>
                <w:szCs w:val="24"/>
              </w:rPr>
              <w:t>- использовать основные нормативные и методические документы необходимые при обследовании конструкций.</w:t>
            </w:r>
          </w:p>
        </w:tc>
        <w:tc>
          <w:tcPr>
            <w:tcW w:w="1218" w:type="pct"/>
          </w:tcPr>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1B65A6" w:rsidRPr="00861772"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861772"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861772">
              <w:rPr>
                <w:rFonts w:ascii="Times New Roman" w:eastAsia="Times New Roman" w:hAnsi="Times New Roman" w:cs="Times New Roman"/>
                <w:b/>
                <w:color w:val="000000" w:themeColor="text1"/>
                <w:sz w:val="24"/>
                <w:szCs w:val="24"/>
                <w:lang w:eastAsia="ru-RU"/>
              </w:rPr>
              <w:t>Блок Б</w:t>
            </w:r>
          </w:p>
        </w:tc>
      </w:tr>
      <w:tr w:rsidR="00861772" w:rsidRPr="00A755F7" w:rsidTr="00E412ED">
        <w:trPr>
          <w:jc w:val="center"/>
        </w:trPr>
        <w:tc>
          <w:tcPr>
            <w:tcW w:w="943" w:type="pct"/>
            <w:vMerge/>
          </w:tcPr>
          <w:p w:rsidR="00861772" w:rsidRPr="00861772" w:rsidRDefault="00861772" w:rsidP="00861772">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Владеть:</w:t>
            </w:r>
          </w:p>
          <w:p w:rsidR="00861772" w:rsidRPr="00861772" w:rsidRDefault="00D90531" w:rsidP="00861772">
            <w:pPr>
              <w:tabs>
                <w:tab w:val="left" w:pos="261"/>
              </w:tabs>
              <w:suppressAutoHyphens/>
              <w:spacing w:after="0" w:line="240" w:lineRule="auto"/>
              <w:ind w:left="57" w:right="57"/>
              <w:jc w:val="both"/>
              <w:rPr>
                <w:rFonts w:ascii="Times New Roman" w:hAnsi="Times New Roman" w:cs="Times New Roman"/>
                <w:sz w:val="24"/>
                <w:szCs w:val="24"/>
              </w:rPr>
            </w:pPr>
            <w:r w:rsidRPr="00D90531">
              <w:rPr>
                <w:rFonts w:ascii="Times New Roman" w:hAnsi="Times New Roman" w:cs="Times New Roman"/>
                <w:sz w:val="24"/>
                <w:szCs w:val="24"/>
              </w:rPr>
              <w:t>- методиками оценки технического состояния конструкций зданий и сооружений.</w:t>
            </w:r>
          </w:p>
        </w:tc>
        <w:tc>
          <w:tcPr>
            <w:tcW w:w="1218" w:type="pct"/>
          </w:tcPr>
          <w:p w:rsidR="00861772" w:rsidRPr="00861772" w:rsidRDefault="00861772" w:rsidP="00861772">
            <w:pPr>
              <w:rPr>
                <w:rFonts w:ascii="Times New Roman" w:hAnsi="Times New Roman" w:cs="Times New Roman"/>
                <w:sz w:val="24"/>
                <w:szCs w:val="24"/>
              </w:rPr>
            </w:pPr>
            <w:r w:rsidRPr="00861772">
              <w:rPr>
                <w:rFonts w:ascii="Times New Roman" w:hAnsi="Times New Roman" w:cs="Times New Roman"/>
                <w:sz w:val="24"/>
                <w:szCs w:val="24"/>
              </w:rPr>
              <w:t>Выполнение индивидуального творческого задания.</w:t>
            </w:r>
          </w:p>
        </w:tc>
        <w:tc>
          <w:tcPr>
            <w:tcW w:w="1183" w:type="pct"/>
          </w:tcPr>
          <w:p w:rsidR="00861772" w:rsidRPr="00861772" w:rsidRDefault="00861772" w:rsidP="00861772">
            <w:pPr>
              <w:rPr>
                <w:rFonts w:ascii="Times New Roman" w:hAnsi="Times New Roman" w:cs="Times New Roman"/>
                <w:sz w:val="24"/>
                <w:szCs w:val="24"/>
              </w:rPr>
            </w:pPr>
            <w:r w:rsidRPr="00861772">
              <w:rPr>
                <w:rFonts w:ascii="Times New Roman" w:hAnsi="Times New Roman" w:cs="Times New Roman"/>
                <w:sz w:val="24"/>
                <w:szCs w:val="24"/>
              </w:rPr>
              <w:t>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Блок С</w:t>
            </w:r>
          </w:p>
        </w:tc>
      </w:tr>
    </w:tbl>
    <w:p w:rsidR="00245670" w:rsidRDefault="00245670" w:rsidP="00245670">
      <w:pPr>
        <w:rPr>
          <w:rFonts w:ascii="Times New Roman" w:eastAsia="Times New Roman" w:hAnsi="Times New Roman" w:cs="Times New Roman"/>
          <w:sz w:val="32"/>
          <w:szCs w:val="32"/>
        </w:rPr>
      </w:pPr>
    </w:p>
    <w:p w:rsidR="00A71D9E" w:rsidRPr="00245670" w:rsidRDefault="00A71D9E" w:rsidP="00245670">
      <w:pPr>
        <w:rPr>
          <w:rFonts w:ascii="Times New Roman" w:eastAsia="Times New Roman" w:hAnsi="Times New Roman" w:cs="Times New Roman"/>
          <w:sz w:val="32"/>
          <w:szCs w:val="32"/>
        </w:rPr>
        <w:sectPr w:rsidR="00A71D9E" w:rsidRPr="00245670" w:rsidSect="0034517F">
          <w:headerReference w:type="default" r:id="rId10"/>
          <w:footerReference w:type="default" r:id="rId11"/>
          <w:pgSz w:w="16838" w:h="11906" w:orient="landscape"/>
          <w:pgMar w:top="1134" w:right="1134" w:bottom="567" w:left="1134" w:header="709" w:footer="0" w:gutter="0"/>
          <w:cols w:space="708"/>
          <w:docGrid w:linePitch="360"/>
        </w:sect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bookmarkStart w:id="0" w:name="_Toc1996304"/>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rPr>
          <w:rFonts w:ascii="Times New Roman" w:eastAsia="Times New Roman" w:hAnsi="Times New Roman" w:cs="Times New Roman"/>
          <w:bCs w:val="0"/>
          <w:color w:val="auto"/>
          <w:sz w:val="44"/>
          <w:szCs w:val="44"/>
          <w:lang w:eastAsia="ru-RU"/>
        </w:rPr>
      </w:pPr>
    </w:p>
    <w:p w:rsidR="007069BA" w:rsidRP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r w:rsidRPr="007069BA">
        <w:rPr>
          <w:rFonts w:ascii="Times New Roman" w:eastAsia="Times New Roman" w:hAnsi="Times New Roman" w:cs="Times New Roman"/>
          <w:bCs w:val="0"/>
          <w:color w:val="auto"/>
          <w:sz w:val="44"/>
          <w:szCs w:val="44"/>
          <w:lang w:eastAsia="ru-RU"/>
        </w:rPr>
        <w:t>Раздел 2 – Оценочные средства</w:t>
      </w:r>
      <w:bookmarkEnd w:id="0"/>
    </w:p>
    <w:p w:rsidR="007069BA" w:rsidRDefault="007069BA" w:rsidP="007069BA">
      <w:pPr>
        <w:tabs>
          <w:tab w:val="left" w:pos="1909"/>
        </w:tabs>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Pr="007069BA" w:rsidRDefault="007069BA" w:rsidP="007069BA">
      <w:pPr>
        <w:rPr>
          <w:rFonts w:ascii="Times New Roman" w:eastAsia="Times New Roman" w:hAnsi="Times New Roman" w:cs="Times New Roman"/>
          <w:sz w:val="32"/>
          <w:szCs w:val="32"/>
        </w:rPr>
        <w:sectPr w:rsidR="007069BA" w:rsidRPr="007069BA" w:rsidSect="007069BA">
          <w:headerReference w:type="default" r:id="rId12"/>
          <w:footerReference w:type="default" r:id="rId13"/>
          <w:type w:val="continuous"/>
          <w:pgSz w:w="11906" w:h="16838"/>
          <w:pgMar w:top="1134" w:right="567" w:bottom="1134" w:left="1134" w:header="709" w:footer="283" w:gutter="0"/>
          <w:cols w:space="708"/>
          <w:docGrid w:linePitch="360"/>
        </w:sectPr>
      </w:pPr>
    </w:p>
    <w:p w:rsidR="006B0AE0" w:rsidRPr="006B0AE0" w:rsidRDefault="006B0AE0" w:rsidP="006B0AE0">
      <w:pPr>
        <w:spacing w:after="0" w:line="240" w:lineRule="auto"/>
        <w:jc w:val="center"/>
        <w:rPr>
          <w:rFonts w:ascii="Times New Roman" w:eastAsia="Times New Roman" w:hAnsi="Times New Roman" w:cs="Times New Roman"/>
          <w:b/>
          <w:sz w:val="32"/>
          <w:szCs w:val="32"/>
        </w:rPr>
      </w:pPr>
      <w:r w:rsidRPr="006B0AE0">
        <w:rPr>
          <w:rFonts w:ascii="Times New Roman" w:eastAsia="Times New Roman" w:hAnsi="Times New Roman" w:cs="Times New Roman"/>
          <w:b/>
          <w:sz w:val="32"/>
          <w:szCs w:val="32"/>
        </w:rPr>
        <w:lastRenderedPageBreak/>
        <w:t>Оценочные средства «</w:t>
      </w:r>
      <w:r w:rsidRPr="006B0AE0">
        <w:rPr>
          <w:rFonts w:ascii="Times New Roman" w:eastAsia="Times New Roman" w:hAnsi="Times New Roman" w:cs="Times New Roman"/>
          <w:b/>
          <w:sz w:val="32"/>
          <w:szCs w:val="32"/>
          <w:u w:val="single"/>
        </w:rPr>
        <w:t>Блок А</w:t>
      </w:r>
      <w:r w:rsidRPr="006B0AE0">
        <w:rPr>
          <w:rFonts w:ascii="Times New Roman" w:eastAsia="Times New Roman" w:hAnsi="Times New Roman" w:cs="Times New Roman"/>
          <w:b/>
          <w:sz w:val="32"/>
          <w:szCs w:val="32"/>
        </w:rPr>
        <w:t>»</w:t>
      </w:r>
    </w:p>
    <w:p w:rsidR="006B0AE0" w:rsidRDefault="006B0AE0" w:rsidP="006B0AE0">
      <w:pPr>
        <w:spacing w:after="0" w:line="240" w:lineRule="auto"/>
        <w:jc w:val="center"/>
        <w:rPr>
          <w:rFonts w:ascii="Times New Roman" w:hAnsi="Times New Roman" w:cs="Times New Roman"/>
          <w:sz w:val="24"/>
          <w:szCs w:val="24"/>
        </w:rPr>
      </w:pPr>
      <w:r w:rsidRPr="006B0AE0">
        <w:rPr>
          <w:rFonts w:ascii="Times New Roman" w:hAnsi="Times New Roman" w:cs="Times New Roman"/>
          <w:sz w:val="24"/>
          <w:szCs w:val="24"/>
        </w:rPr>
        <w:t>(о</w:t>
      </w:r>
      <w:r>
        <w:rPr>
          <w:rFonts w:ascii="Times New Roman" w:hAnsi="Times New Roman" w:cs="Times New Roman"/>
          <w:sz w:val="24"/>
          <w:szCs w:val="24"/>
        </w:rPr>
        <w:t xml:space="preserve">ценочные средства </w:t>
      </w:r>
      <w:r w:rsidRPr="006B0AE0">
        <w:rPr>
          <w:rFonts w:ascii="Times New Roman" w:hAnsi="Times New Roman" w:cs="Times New Roman"/>
          <w:sz w:val="24"/>
          <w:szCs w:val="24"/>
        </w:rPr>
        <w:t>для диагностир</w:t>
      </w:r>
      <w:r>
        <w:rPr>
          <w:rFonts w:ascii="Times New Roman" w:hAnsi="Times New Roman" w:cs="Times New Roman"/>
          <w:sz w:val="24"/>
          <w:szCs w:val="24"/>
        </w:rPr>
        <w:t xml:space="preserve">ования сформированности уровня </w:t>
      </w:r>
      <w:r w:rsidRPr="006B0AE0">
        <w:rPr>
          <w:rFonts w:ascii="Times New Roman" w:hAnsi="Times New Roman" w:cs="Times New Roman"/>
          <w:sz w:val="24"/>
          <w:szCs w:val="24"/>
        </w:rPr>
        <w:t>компетенций – «знать»)</w:t>
      </w:r>
    </w:p>
    <w:p w:rsidR="00230B0A" w:rsidRDefault="00230B0A" w:rsidP="006B0AE0">
      <w:pPr>
        <w:spacing w:after="0" w:line="240" w:lineRule="auto"/>
        <w:jc w:val="center"/>
        <w:rPr>
          <w:rFonts w:ascii="Times New Roman" w:hAnsi="Times New Roman" w:cs="Times New Roman"/>
          <w:sz w:val="24"/>
          <w:szCs w:val="24"/>
        </w:rPr>
      </w:pPr>
    </w:p>
    <w:p w:rsidR="00230B0A" w:rsidRDefault="00230B0A" w:rsidP="00230B0A">
      <w:pPr>
        <w:spacing w:after="0" w:line="240" w:lineRule="auto"/>
        <w:rPr>
          <w:rFonts w:ascii="Times New Roman" w:hAnsi="Times New Roman" w:cs="Times New Roman"/>
          <w:sz w:val="24"/>
          <w:szCs w:val="24"/>
        </w:rPr>
      </w:pPr>
    </w:p>
    <w:p w:rsidR="00A0558E" w:rsidRPr="00E165B7" w:rsidRDefault="005228C1" w:rsidP="00DE071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А.1 </w:t>
      </w:r>
      <w:r w:rsidR="00230B0A" w:rsidRPr="00E165B7">
        <w:rPr>
          <w:rFonts w:ascii="Times New Roman" w:hAnsi="Times New Roman" w:cs="Times New Roman"/>
          <w:b/>
          <w:sz w:val="28"/>
          <w:szCs w:val="28"/>
          <w:u w:val="single"/>
        </w:rPr>
        <w:t>Тест</w:t>
      </w:r>
      <w:r w:rsidR="00DE071C" w:rsidRPr="00E165B7">
        <w:rPr>
          <w:rFonts w:ascii="Times New Roman" w:hAnsi="Times New Roman" w:cs="Times New Roman"/>
          <w:b/>
          <w:sz w:val="28"/>
          <w:szCs w:val="28"/>
          <w:u w:val="single"/>
        </w:rPr>
        <w:t>овые задания</w:t>
      </w:r>
      <w:r w:rsidR="00A0558E" w:rsidRPr="00E165B7">
        <w:rPr>
          <w:rFonts w:ascii="Times New Roman" w:hAnsi="Times New Roman" w:cs="Times New Roman"/>
          <w:b/>
          <w:sz w:val="28"/>
          <w:szCs w:val="28"/>
          <w:u w:val="single"/>
        </w:rPr>
        <w:t xml:space="preserve"> </w:t>
      </w:r>
    </w:p>
    <w:p w:rsidR="00DE071C" w:rsidRDefault="00FB1499" w:rsidP="00E165B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Раздел №1. </w:t>
      </w:r>
      <w:r w:rsidRPr="00FB1499">
        <w:rPr>
          <w:rFonts w:ascii="Times New Roman" w:hAnsi="Times New Roman" w:cs="Times New Roman"/>
          <w:b/>
          <w:sz w:val="28"/>
          <w:szCs w:val="28"/>
        </w:rPr>
        <w:t>Общие сведения о курсе «Оценка технического состояния эксплуатируемых строительных конструкций».</w:t>
      </w:r>
    </w:p>
    <w:p w:rsidR="00FB1499" w:rsidRDefault="00FB1499" w:rsidP="00E165B7">
      <w:pPr>
        <w:spacing w:after="0" w:line="240" w:lineRule="auto"/>
        <w:rPr>
          <w:rFonts w:ascii="Times New Roman" w:hAnsi="Times New Roman" w:cs="Times New Roman"/>
          <w:b/>
          <w:sz w:val="28"/>
          <w:szCs w:val="28"/>
        </w:rPr>
      </w:pP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B1499">
        <w:rPr>
          <w:rFonts w:ascii="Times New Roman" w:eastAsia="Times New Roman" w:hAnsi="Times New Roman" w:cs="Times New Roman"/>
          <w:sz w:val="28"/>
          <w:szCs w:val="28"/>
          <w:lang w:eastAsia="ru-RU"/>
        </w:rPr>
        <w:t xml:space="preserve"> Что входит в градостроительные задачи при реконструкции: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Улучшение планировочной структуры города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Надстройка зданий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Пристройка зданий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Ремонтные работы</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B1499">
        <w:rPr>
          <w:rFonts w:ascii="Times New Roman" w:eastAsia="Times New Roman" w:hAnsi="Times New Roman" w:cs="Times New Roman"/>
          <w:sz w:val="28"/>
          <w:szCs w:val="28"/>
          <w:lang w:eastAsia="ru-RU"/>
        </w:rPr>
        <w:t xml:space="preserve"> Какой вид работ относится к текущему ремонту:</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Устранение мелких повреждений и неисправностей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Замена отдельных частей конструкции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Замена инженерного оборудования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Устранение морального износа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B1499">
        <w:rPr>
          <w:rFonts w:ascii="Times New Roman" w:eastAsia="Times New Roman" w:hAnsi="Times New Roman" w:cs="Times New Roman"/>
          <w:sz w:val="28"/>
          <w:szCs w:val="28"/>
          <w:lang w:eastAsia="ru-RU"/>
        </w:rPr>
        <w:t xml:space="preserve"> Каким приемом решается задача повышения эксплутационных качеств жилых зданий: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Переустройство жилого фонда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Профилактический осмотр</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Текущий ремонт</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Соблюдение правил эксплуатации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FB1499">
        <w:rPr>
          <w:rFonts w:ascii="Times New Roman" w:eastAsia="Times New Roman" w:hAnsi="Times New Roman" w:cs="Times New Roman"/>
          <w:sz w:val="28"/>
          <w:szCs w:val="28"/>
          <w:lang w:eastAsia="ru-RU"/>
        </w:rPr>
        <w:t xml:space="preserve"> В чем заключается градостроительные задачи реконструкции: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Оздоровление городской среды</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Улучшение условий жизни населения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Обновление застроек</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Перспективные требования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FB1499">
        <w:rPr>
          <w:rFonts w:ascii="Times New Roman" w:eastAsia="Times New Roman" w:hAnsi="Times New Roman" w:cs="Times New Roman"/>
          <w:sz w:val="28"/>
          <w:szCs w:val="28"/>
          <w:lang w:eastAsia="ru-RU"/>
        </w:rPr>
        <w:t xml:space="preserve"> В чем заключается социальные задачи реконструкции жилого фонда: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Обновление застроек</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Изменение планировочной структуры города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Совершенствование транспортных развязок</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Упорядочение коммунального хозяйства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FB1499">
        <w:rPr>
          <w:rFonts w:ascii="Times New Roman" w:eastAsia="Times New Roman" w:hAnsi="Times New Roman" w:cs="Times New Roman"/>
          <w:sz w:val="28"/>
          <w:szCs w:val="28"/>
          <w:lang w:eastAsia="ru-RU"/>
        </w:rPr>
        <w:t xml:space="preserve"> Какой из видов ремонтов планируется: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Капитальный ремонт</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Текущий ремонт</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Профилактический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FB1499">
        <w:rPr>
          <w:rFonts w:ascii="Times New Roman" w:eastAsia="Times New Roman" w:hAnsi="Times New Roman" w:cs="Times New Roman"/>
          <w:sz w:val="28"/>
          <w:szCs w:val="28"/>
          <w:lang w:eastAsia="ru-RU"/>
        </w:rPr>
        <w:t>Текущий ремонт инженерных сетей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Pr="00FB1499">
        <w:rPr>
          <w:rFonts w:ascii="Times New Roman" w:eastAsia="Times New Roman" w:hAnsi="Times New Roman" w:cs="Times New Roman"/>
          <w:sz w:val="28"/>
          <w:szCs w:val="28"/>
          <w:lang w:eastAsia="ru-RU"/>
        </w:rPr>
        <w:t xml:space="preserve"> Какой из нижеследующих факторов зданий относится к моральному износу: </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Несоответствие технологическому назначению</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Размеры конструкций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Условия эксплуатации</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Масса конструкций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FB1499">
        <w:rPr>
          <w:rFonts w:ascii="Times New Roman" w:eastAsia="Times New Roman" w:hAnsi="Times New Roman" w:cs="Times New Roman"/>
          <w:sz w:val="28"/>
          <w:szCs w:val="28"/>
          <w:lang w:eastAsia="ru-RU"/>
        </w:rPr>
        <w:t xml:space="preserve"> Какой из нижеперечисленных признаков относится к физическому износу:</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Уменьшение несущей способности конструкций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Несоответствие инженерного оборудования</w:t>
      </w:r>
    </w:p>
    <w:p w:rsid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Переуплотненность квартир</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Перебои в работе и поломки инженерного оболрудования</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FB1499">
        <w:rPr>
          <w:rFonts w:ascii="Times New Roman" w:eastAsia="Times New Roman" w:hAnsi="Times New Roman" w:cs="Times New Roman"/>
          <w:sz w:val="28"/>
          <w:szCs w:val="28"/>
          <w:lang w:eastAsia="ru-RU"/>
        </w:rPr>
        <w:t xml:space="preserve"> Какой из нижеперечисленных факторов относится к модернизации жилого дома:</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Перепланировка квартир</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Замена конструкций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FB1499">
        <w:rPr>
          <w:rFonts w:ascii="Times New Roman" w:eastAsia="Times New Roman" w:hAnsi="Times New Roman" w:cs="Times New Roman"/>
          <w:sz w:val="28"/>
          <w:szCs w:val="28"/>
          <w:lang w:eastAsia="ru-RU"/>
        </w:rPr>
        <w:t>Устранение мелких повреждений зданий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Профилактический ремонт</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FB1499">
        <w:rPr>
          <w:rFonts w:ascii="Times New Roman" w:eastAsia="Times New Roman" w:hAnsi="Times New Roman" w:cs="Times New Roman"/>
          <w:sz w:val="28"/>
          <w:szCs w:val="28"/>
          <w:lang w:eastAsia="ru-RU"/>
        </w:rPr>
        <w:t xml:space="preserve"> Какой из нижнперечисленных факторов относится к повышению благоустройства жилого дома:</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Доведение инженерного оборудования до современных требований</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Ремонт штукатурки</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Малярные работы</w:t>
      </w:r>
    </w:p>
    <w:p w:rsidR="00FB1499" w:rsidRPr="00FB1499" w:rsidRDefault="00FB1499" w:rsidP="00FB149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Перестилка полов</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FB1499">
        <w:rPr>
          <w:rFonts w:ascii="Times New Roman" w:eastAsia="Times New Roman" w:hAnsi="Times New Roman" w:cs="Times New Roman"/>
          <w:sz w:val="28"/>
          <w:szCs w:val="28"/>
          <w:lang w:eastAsia="ru-RU"/>
        </w:rPr>
        <w:t xml:space="preserve"> Что входит в задачу переустройства жилого фонда: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Перестройка жилого фонда с доведением до уровня благоустройства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Снос строений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Замена конструкций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Замена кровли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FB1499">
        <w:rPr>
          <w:rFonts w:ascii="Times New Roman" w:eastAsia="Times New Roman" w:hAnsi="Times New Roman" w:cs="Times New Roman"/>
          <w:sz w:val="28"/>
          <w:szCs w:val="28"/>
          <w:lang w:eastAsia="ru-RU"/>
        </w:rPr>
        <w:t xml:space="preserve"> Что понимается под физическим износом:</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Потеря технических свойств конструкций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Несоответствие здания функциональному назначения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Несоответствие планировки квартир современным требованиям</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Недостаточное благоустройство территорий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FB1499">
        <w:rPr>
          <w:rFonts w:ascii="Times New Roman" w:eastAsia="Times New Roman" w:hAnsi="Times New Roman" w:cs="Times New Roman"/>
          <w:sz w:val="28"/>
          <w:szCs w:val="28"/>
          <w:lang w:eastAsia="ru-RU"/>
        </w:rPr>
        <w:t>Что понимается под моральным износом:</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Несоответствие зданий функциональному и технологическому назначению</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Снижение несущей способности конструкций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Замачивание оснований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Разрушение конструкций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r w:rsidRPr="00FB1499">
        <w:rPr>
          <w:rFonts w:ascii="Times New Roman" w:eastAsia="Times New Roman" w:hAnsi="Times New Roman" w:cs="Times New Roman"/>
          <w:sz w:val="28"/>
          <w:szCs w:val="28"/>
          <w:lang w:eastAsia="ru-RU"/>
        </w:rPr>
        <w:t xml:space="preserve"> Что представляет собой модернизация жилого дома: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Перепланировка квартир в соответствии с современными требованиями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Капитальный ремонт зданий</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Текущий ремонт</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Профилактический текущий ремонт</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FB1499">
        <w:rPr>
          <w:rFonts w:ascii="Times New Roman" w:eastAsia="Times New Roman" w:hAnsi="Times New Roman" w:cs="Times New Roman"/>
          <w:sz w:val="28"/>
          <w:szCs w:val="28"/>
          <w:lang w:eastAsia="ru-RU"/>
        </w:rPr>
        <w:t xml:space="preserve"> Что относится к реконструкции жилого дома: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Надстройка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Снос здания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Замена отдельных частей конструкции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Ремонтные работы</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FB1499">
        <w:rPr>
          <w:rFonts w:ascii="Times New Roman" w:eastAsia="Times New Roman" w:hAnsi="Times New Roman" w:cs="Times New Roman"/>
          <w:sz w:val="28"/>
          <w:szCs w:val="28"/>
          <w:lang w:eastAsia="ru-RU"/>
        </w:rPr>
        <w:t xml:space="preserve"> Что относится к силовым воздействиям и нагрузкам:</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FB1499">
        <w:rPr>
          <w:rFonts w:ascii="Times New Roman" w:eastAsia="Times New Roman" w:hAnsi="Times New Roman" w:cs="Times New Roman"/>
          <w:sz w:val="28"/>
          <w:szCs w:val="28"/>
          <w:lang w:eastAsia="ru-RU"/>
        </w:rPr>
        <w:t>Постоянные нагрузки</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FB1499">
        <w:rPr>
          <w:rFonts w:ascii="Times New Roman" w:eastAsia="Times New Roman" w:hAnsi="Times New Roman" w:cs="Times New Roman"/>
          <w:sz w:val="28"/>
          <w:szCs w:val="28"/>
          <w:lang w:eastAsia="ru-RU"/>
        </w:rPr>
        <w:t>Изменение температуры воздуха</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FB1499">
        <w:rPr>
          <w:rFonts w:ascii="Times New Roman" w:eastAsia="Times New Roman" w:hAnsi="Times New Roman" w:cs="Times New Roman"/>
          <w:sz w:val="28"/>
          <w:szCs w:val="28"/>
          <w:lang w:eastAsia="ru-RU"/>
        </w:rPr>
        <w:t>Солнечная радиация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FB1499">
        <w:rPr>
          <w:rFonts w:ascii="Times New Roman" w:eastAsia="Times New Roman" w:hAnsi="Times New Roman" w:cs="Times New Roman"/>
          <w:sz w:val="28"/>
          <w:szCs w:val="28"/>
          <w:lang w:eastAsia="ru-RU"/>
        </w:rPr>
        <w:t>Химические воздействия</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w:t>
      </w:r>
      <w:r w:rsidR="00FB1499" w:rsidRPr="00FB1499">
        <w:rPr>
          <w:rFonts w:ascii="Times New Roman" w:eastAsia="Times New Roman" w:hAnsi="Times New Roman" w:cs="Times New Roman"/>
          <w:sz w:val="28"/>
          <w:szCs w:val="28"/>
          <w:lang w:eastAsia="ru-RU"/>
        </w:rPr>
        <w:t xml:space="preserve"> Цель технического перевооружения действующих предприятий: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FB1499" w:rsidRPr="00FB1499">
        <w:rPr>
          <w:rFonts w:ascii="Times New Roman" w:eastAsia="Times New Roman" w:hAnsi="Times New Roman" w:cs="Times New Roman"/>
          <w:sz w:val="28"/>
          <w:szCs w:val="28"/>
          <w:lang w:eastAsia="ru-RU"/>
        </w:rPr>
        <w:t>Увеличение производственных мощностей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FB1499" w:rsidRPr="00FB1499">
        <w:rPr>
          <w:rFonts w:ascii="Times New Roman" w:eastAsia="Times New Roman" w:hAnsi="Times New Roman" w:cs="Times New Roman"/>
          <w:sz w:val="28"/>
          <w:szCs w:val="28"/>
          <w:lang w:eastAsia="ru-RU"/>
        </w:rPr>
        <w:t>Замена несущих конструкций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FB1499" w:rsidRPr="00FB1499">
        <w:rPr>
          <w:rFonts w:ascii="Times New Roman" w:eastAsia="Times New Roman" w:hAnsi="Times New Roman" w:cs="Times New Roman"/>
          <w:sz w:val="28"/>
          <w:szCs w:val="28"/>
          <w:lang w:eastAsia="ru-RU"/>
        </w:rPr>
        <w:t>Снос строений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FB1499" w:rsidRPr="00FB1499">
        <w:rPr>
          <w:rFonts w:ascii="Times New Roman" w:eastAsia="Times New Roman" w:hAnsi="Times New Roman" w:cs="Times New Roman"/>
          <w:sz w:val="28"/>
          <w:szCs w:val="28"/>
          <w:lang w:eastAsia="ru-RU"/>
        </w:rPr>
        <w:t>Отделочные работы</w:t>
      </w:r>
    </w:p>
    <w:p w:rsidR="00FB1499" w:rsidRPr="00FB1499" w:rsidRDefault="00FB1499" w:rsidP="00FB1499">
      <w:pPr>
        <w:spacing w:after="0" w:line="240" w:lineRule="auto"/>
        <w:ind w:firstLine="737"/>
        <w:rPr>
          <w:rFonts w:ascii="Times New Roman" w:eastAsia="Times New Roman" w:hAnsi="Times New Roman" w:cs="Times New Roman"/>
          <w:sz w:val="28"/>
          <w:szCs w:val="28"/>
          <w:lang w:eastAsia="ru-RU"/>
        </w:rPr>
      </w:pPr>
      <w:r w:rsidRPr="00FB1499">
        <w:rPr>
          <w:rFonts w:ascii="Times New Roman" w:eastAsia="Times New Roman" w:hAnsi="Times New Roman" w:cs="Times New Roman"/>
          <w:sz w:val="28"/>
          <w:szCs w:val="28"/>
          <w:lang w:eastAsia="ru-RU"/>
        </w:rPr>
        <w:t> </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w:t>
      </w:r>
      <w:r w:rsidR="00FB1499" w:rsidRPr="00FB1499">
        <w:rPr>
          <w:rFonts w:ascii="Times New Roman" w:eastAsia="Times New Roman" w:hAnsi="Times New Roman" w:cs="Times New Roman"/>
          <w:sz w:val="28"/>
          <w:szCs w:val="28"/>
          <w:lang w:eastAsia="ru-RU"/>
        </w:rPr>
        <w:t xml:space="preserve"> Какие из нижеперечисленных работ не производится при реконструкции жилых зданий: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FB1499" w:rsidRPr="00FB1499">
        <w:rPr>
          <w:rFonts w:ascii="Times New Roman" w:eastAsia="Times New Roman" w:hAnsi="Times New Roman" w:cs="Times New Roman"/>
          <w:sz w:val="28"/>
          <w:szCs w:val="28"/>
          <w:lang w:eastAsia="ru-RU"/>
        </w:rPr>
        <w:t>Устройство новых фундаментов</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FB1499" w:rsidRPr="00FB1499">
        <w:rPr>
          <w:rFonts w:ascii="Times New Roman" w:eastAsia="Times New Roman" w:hAnsi="Times New Roman" w:cs="Times New Roman"/>
          <w:sz w:val="28"/>
          <w:szCs w:val="28"/>
          <w:lang w:eastAsia="ru-RU"/>
        </w:rPr>
        <w:t>Демонтаж оборудования</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FB1499" w:rsidRPr="00FB1499">
        <w:rPr>
          <w:rFonts w:ascii="Times New Roman" w:eastAsia="Times New Roman" w:hAnsi="Times New Roman" w:cs="Times New Roman"/>
          <w:sz w:val="28"/>
          <w:szCs w:val="28"/>
          <w:lang w:eastAsia="ru-RU"/>
        </w:rPr>
        <w:t>Демонтаж конструкций</w:t>
      </w:r>
    </w:p>
    <w:p w:rsidR="00FB1499" w:rsidRPr="00FB1499" w:rsidRDefault="00A63009" w:rsidP="00FB1499">
      <w:pPr>
        <w:spacing w:after="0" w:line="240" w:lineRule="auto"/>
        <w:ind w:firstLine="73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FB1499" w:rsidRPr="00FB1499">
        <w:rPr>
          <w:rFonts w:ascii="Times New Roman" w:eastAsia="Times New Roman" w:hAnsi="Times New Roman" w:cs="Times New Roman"/>
          <w:sz w:val="28"/>
          <w:szCs w:val="28"/>
          <w:lang w:eastAsia="ru-RU"/>
        </w:rPr>
        <w:t>Усиление конструкций</w:t>
      </w:r>
    </w:p>
    <w:p w:rsidR="00692224" w:rsidRDefault="00692224" w:rsidP="00692224">
      <w:pPr>
        <w:spacing w:after="0" w:line="240" w:lineRule="auto"/>
        <w:ind w:firstLine="737"/>
        <w:jc w:val="both"/>
        <w:rPr>
          <w:rFonts w:ascii="Times New Roman" w:hAnsi="Times New Roman" w:cs="Times New Roman"/>
          <w:sz w:val="28"/>
          <w:szCs w:val="28"/>
        </w:rPr>
      </w:pP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19. </w:t>
      </w:r>
      <w:r w:rsidRPr="00A63009">
        <w:rPr>
          <w:rFonts w:ascii="Times New Roman" w:eastAsia="Times New Roman" w:hAnsi="Times New Roman" w:cs="Times New Roman"/>
          <w:sz w:val="28"/>
          <w:szCs w:val="28"/>
          <w:lang w:eastAsia="ru-RU"/>
        </w:rPr>
        <w:t xml:space="preserve"> Какой элемент жилого здания не изменяется при реконструкции:</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A63009">
        <w:rPr>
          <w:rFonts w:ascii="Times New Roman" w:eastAsia="Times New Roman" w:hAnsi="Times New Roman" w:cs="Times New Roman"/>
          <w:sz w:val="28"/>
          <w:szCs w:val="28"/>
          <w:lang w:eastAsia="ru-RU"/>
        </w:rPr>
        <w:t>Наружная стена</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A63009">
        <w:rPr>
          <w:rFonts w:ascii="Times New Roman" w:eastAsia="Times New Roman" w:hAnsi="Times New Roman" w:cs="Times New Roman"/>
          <w:sz w:val="28"/>
          <w:szCs w:val="28"/>
          <w:lang w:eastAsia="ru-RU"/>
        </w:rPr>
        <w:t>Внутренние перегородки</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A63009">
        <w:rPr>
          <w:rFonts w:ascii="Times New Roman" w:eastAsia="Times New Roman" w:hAnsi="Times New Roman" w:cs="Times New Roman"/>
          <w:sz w:val="28"/>
          <w:szCs w:val="28"/>
          <w:lang w:eastAsia="ru-RU"/>
        </w:rPr>
        <w:t>Инженерные сети</w:t>
      </w:r>
    </w:p>
    <w:p w:rsid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A63009">
        <w:rPr>
          <w:rFonts w:ascii="Times New Roman" w:eastAsia="Times New Roman" w:hAnsi="Times New Roman" w:cs="Times New Roman"/>
          <w:sz w:val="28"/>
          <w:szCs w:val="28"/>
          <w:lang w:eastAsia="ru-RU"/>
        </w:rPr>
        <w:t>Полы</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p>
    <w:p w:rsidR="00A63009" w:rsidRDefault="00A63009" w:rsidP="00A63009">
      <w:pPr>
        <w:spacing w:after="0" w:line="240" w:lineRule="auto"/>
        <w:ind w:firstLine="737"/>
        <w:jc w:val="center"/>
        <w:rPr>
          <w:rFonts w:ascii="Times New Roman" w:eastAsia="Times New Roman" w:hAnsi="Times New Roman" w:cs="Times New Roman"/>
          <w:b/>
          <w:sz w:val="28"/>
          <w:szCs w:val="28"/>
          <w:lang w:eastAsia="ru-RU"/>
        </w:rPr>
      </w:pPr>
      <w:r w:rsidRPr="00A63009">
        <w:rPr>
          <w:rFonts w:ascii="Times New Roman" w:eastAsia="Times New Roman" w:hAnsi="Times New Roman" w:cs="Times New Roman"/>
          <w:b/>
          <w:sz w:val="28"/>
          <w:szCs w:val="28"/>
          <w:lang w:eastAsia="ru-RU"/>
        </w:rPr>
        <w:t>Раздел № 2. Обследование строительных конструкций зданий и сооружений.</w:t>
      </w:r>
    </w:p>
    <w:p w:rsidR="00A63009" w:rsidRPr="00A63009" w:rsidRDefault="00A63009" w:rsidP="00A63009">
      <w:pPr>
        <w:spacing w:after="0" w:line="240" w:lineRule="auto"/>
        <w:ind w:firstLine="737"/>
        <w:jc w:val="center"/>
        <w:rPr>
          <w:rFonts w:ascii="Times New Roman" w:eastAsia="Times New Roman" w:hAnsi="Times New Roman" w:cs="Times New Roman"/>
          <w:b/>
          <w:sz w:val="28"/>
          <w:szCs w:val="28"/>
          <w:lang w:eastAsia="ru-RU"/>
        </w:rPr>
      </w:pP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Pr="00A63009">
        <w:rPr>
          <w:rFonts w:ascii="Times New Roman" w:eastAsia="Times New Roman" w:hAnsi="Times New Roman" w:cs="Times New Roman"/>
          <w:sz w:val="28"/>
          <w:szCs w:val="28"/>
          <w:lang w:eastAsia="ru-RU"/>
        </w:rPr>
        <w:t xml:space="preserve"> Отличие реконструкции от нового строительства:</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A63009">
        <w:rPr>
          <w:rFonts w:ascii="Times New Roman" w:eastAsia="Times New Roman" w:hAnsi="Times New Roman" w:cs="Times New Roman"/>
          <w:sz w:val="28"/>
          <w:szCs w:val="28"/>
          <w:lang w:eastAsia="ru-RU"/>
        </w:rPr>
        <w:t>Необходимость совмещения СМР с основной деятельностью предприятия</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Pr="00A63009">
        <w:rPr>
          <w:rFonts w:ascii="Times New Roman" w:eastAsia="Times New Roman" w:hAnsi="Times New Roman" w:cs="Times New Roman"/>
          <w:sz w:val="28"/>
          <w:szCs w:val="28"/>
          <w:lang w:eastAsia="ru-RU"/>
        </w:rPr>
        <w:t>Строительство новых зданий</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A63009">
        <w:rPr>
          <w:rFonts w:ascii="Times New Roman" w:eastAsia="Times New Roman" w:hAnsi="Times New Roman" w:cs="Times New Roman"/>
          <w:sz w:val="28"/>
          <w:szCs w:val="28"/>
          <w:lang w:eastAsia="ru-RU"/>
        </w:rPr>
        <w:t>Снос основных цехов</w:t>
      </w:r>
    </w:p>
    <w:p w:rsidR="00A63009" w:rsidRPr="00A63009" w:rsidRDefault="00A63009" w:rsidP="00A63009">
      <w:pPr>
        <w:spacing w:after="0" w:line="240" w:lineRule="auto"/>
        <w:ind w:firstLine="7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A63009">
        <w:rPr>
          <w:rFonts w:ascii="Times New Roman" w:eastAsia="Times New Roman" w:hAnsi="Times New Roman" w:cs="Times New Roman"/>
          <w:sz w:val="28"/>
          <w:szCs w:val="28"/>
          <w:lang w:eastAsia="ru-RU"/>
        </w:rPr>
        <w:t>Открытая разработка котлованов</w:t>
      </w:r>
    </w:p>
    <w:p w:rsidR="00A63009" w:rsidRPr="00692224" w:rsidRDefault="00A63009"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21. За счет каких свойств обеспечивается надежность работы здания в процессе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Качественного обслуживания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Безотказной работы структурных элементов здания.</w:t>
      </w:r>
    </w:p>
    <w:p w:rsidR="00692224" w:rsidRPr="00692224" w:rsidRDefault="00692224" w:rsidP="00692224">
      <w:pPr>
        <w:pStyle w:val="af2"/>
        <w:spacing w:after="0"/>
        <w:ind w:left="0" w:firstLine="737"/>
        <w:jc w:val="both"/>
        <w:rPr>
          <w:sz w:val="28"/>
          <w:szCs w:val="28"/>
        </w:rPr>
      </w:pPr>
      <w:r w:rsidRPr="00692224">
        <w:rPr>
          <w:sz w:val="28"/>
          <w:szCs w:val="28"/>
        </w:rPr>
        <w:t>В. Путем создания условий для сохраняемости зданий и ремонтопригодности элементов здания.</w:t>
      </w:r>
    </w:p>
    <w:p w:rsidR="00692224" w:rsidRPr="00692224" w:rsidRDefault="00692224" w:rsidP="00692224">
      <w:pPr>
        <w:tabs>
          <w:tab w:val="left" w:pos="540"/>
          <w:tab w:val="left" w:pos="720"/>
        </w:tabs>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Выполнения условий безотказности, долговечности, ремонтопригодности и сохраняемости.</w:t>
      </w:r>
    </w:p>
    <w:p w:rsidR="00692224" w:rsidRPr="00692224" w:rsidRDefault="00692224" w:rsidP="00692224">
      <w:pPr>
        <w:tabs>
          <w:tab w:val="left" w:pos="540"/>
          <w:tab w:val="left" w:pos="720"/>
        </w:tabs>
        <w:spacing w:after="0" w:line="240" w:lineRule="auto"/>
        <w:ind w:firstLine="737"/>
        <w:jc w:val="both"/>
        <w:rPr>
          <w:rFonts w:ascii="Times New Roman" w:hAnsi="Times New Roman" w:cs="Times New Roman"/>
          <w:sz w:val="28"/>
          <w:szCs w:val="28"/>
        </w:rPr>
      </w:pPr>
    </w:p>
    <w:p w:rsidR="00692224" w:rsidRPr="00692224" w:rsidRDefault="00692224" w:rsidP="00692224">
      <w:pPr>
        <w:pStyle w:val="22"/>
        <w:tabs>
          <w:tab w:val="left" w:pos="540"/>
          <w:tab w:val="left" w:pos="720"/>
        </w:tabs>
        <w:spacing w:after="0" w:line="240" w:lineRule="auto"/>
        <w:ind w:left="0" w:firstLine="737"/>
        <w:jc w:val="both"/>
        <w:rPr>
          <w:sz w:val="28"/>
          <w:szCs w:val="28"/>
        </w:rPr>
      </w:pPr>
      <w:r w:rsidRPr="00692224">
        <w:rPr>
          <w:sz w:val="28"/>
          <w:szCs w:val="28"/>
        </w:rPr>
        <w:t>22. Что такое отказ от эксплуатации здания?</w:t>
      </w:r>
    </w:p>
    <w:p w:rsidR="00692224" w:rsidRPr="00692224" w:rsidRDefault="00692224" w:rsidP="00692224">
      <w:pPr>
        <w:tabs>
          <w:tab w:val="left" w:pos="360"/>
        </w:tabs>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w:t>
      </w:r>
      <w:r w:rsidR="00A63009">
        <w:rPr>
          <w:rFonts w:ascii="Times New Roman" w:hAnsi="Times New Roman" w:cs="Times New Roman"/>
          <w:sz w:val="28"/>
          <w:szCs w:val="28"/>
        </w:rPr>
        <w:t xml:space="preserve"> </w:t>
      </w:r>
      <w:r w:rsidRPr="00692224">
        <w:rPr>
          <w:rFonts w:ascii="Times New Roman" w:hAnsi="Times New Roman" w:cs="Times New Roman"/>
          <w:sz w:val="28"/>
          <w:szCs w:val="28"/>
        </w:rPr>
        <w:t>Показатель надежности и долговечности.</w:t>
      </w:r>
    </w:p>
    <w:p w:rsidR="00692224" w:rsidRPr="00692224" w:rsidRDefault="00692224" w:rsidP="00692224">
      <w:pPr>
        <w:pStyle w:val="af2"/>
        <w:spacing w:after="0"/>
        <w:ind w:left="0" w:firstLine="737"/>
        <w:jc w:val="both"/>
        <w:rPr>
          <w:sz w:val="28"/>
          <w:szCs w:val="28"/>
        </w:rPr>
      </w:pPr>
      <w:r w:rsidRPr="00692224">
        <w:rPr>
          <w:sz w:val="28"/>
          <w:szCs w:val="28"/>
        </w:rPr>
        <w:t>Б. Дефект в работе зданий, приводящий в потере его потребительских качеств.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Деформация в конструкциях зданий (трещины, просадки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Потеря потребительских качеств зданий.</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23. Какие разновидности отказов различают в практике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Большие и малые.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Видимые, не видимые, аварийные.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Проектные, строительные, эксплуатационные.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Длительные и кратковременные.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24. Можно ли обеспечить одинаковую долговечность конструктивных частей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при использовании прочных и дорогих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Можно за счет применения каменных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Нельзя, так как все конструкции в здании работают в разных условиях воздействия окружающей среды.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Можно, если постоянно ремонтировать.</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25. Что такое срок службы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Продолжительность использования здания с обеспеченным потребительским качеством.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Промежуток времени между ремонтами.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Время использования здания в годах.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Время исчерпания физико-механических свойств материалов конструктивных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26. Исчерпываются ли полностью ресурсы надежности материалов всех конструкций здания за срок службы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Исчерпываются полностью во всех элементах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Исчерпываются только в конструкциях, подвергающихся непосредственному действию внешней среды.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исчерпываются и при достижении 40–60 % от долговечности подвергаются ремонтам.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Конструкции, у которых исчерпываются возможности надежной работы, заменяют при проведении ремонтов на новые.</w:t>
      </w:r>
    </w:p>
    <w:p w:rsidR="00692224" w:rsidRPr="00692224" w:rsidRDefault="00692224" w:rsidP="00692224">
      <w:pPr>
        <w:pStyle w:val="22"/>
        <w:spacing w:after="0" w:line="240" w:lineRule="auto"/>
        <w:ind w:left="0" w:firstLine="737"/>
        <w:jc w:val="both"/>
        <w:rPr>
          <w:spacing w:val="-6"/>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27. На сколько групп капитальности разделяют здания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три степени долговечности (</w:t>
      </w:r>
      <w:r w:rsidRPr="00692224">
        <w:rPr>
          <w:rFonts w:ascii="Times New Roman" w:hAnsi="Times New Roman" w:cs="Times New Roman"/>
          <w:sz w:val="28"/>
          <w:szCs w:val="28"/>
          <w:lang w:val="en-US"/>
        </w:rPr>
        <w:t>I</w:t>
      </w:r>
      <w:r w:rsidRPr="00692224">
        <w:rPr>
          <w:rFonts w:ascii="Times New Roman" w:hAnsi="Times New Roman" w:cs="Times New Roman"/>
          <w:sz w:val="28"/>
          <w:szCs w:val="28"/>
        </w:rPr>
        <w:t xml:space="preserve">, </w:t>
      </w:r>
      <w:r w:rsidRPr="00692224">
        <w:rPr>
          <w:rFonts w:ascii="Times New Roman" w:hAnsi="Times New Roman" w:cs="Times New Roman"/>
          <w:sz w:val="28"/>
          <w:szCs w:val="28"/>
          <w:lang w:val="en-US"/>
        </w:rPr>
        <w:t>II</w:t>
      </w:r>
      <w:r w:rsidRPr="00692224">
        <w:rPr>
          <w:rFonts w:ascii="Times New Roman" w:hAnsi="Times New Roman" w:cs="Times New Roman"/>
          <w:sz w:val="28"/>
          <w:szCs w:val="28"/>
        </w:rPr>
        <w:t xml:space="preserve">, </w:t>
      </w:r>
      <w:r w:rsidRPr="00692224">
        <w:rPr>
          <w:rFonts w:ascii="Times New Roman" w:hAnsi="Times New Roman" w:cs="Times New Roman"/>
          <w:sz w:val="28"/>
          <w:szCs w:val="28"/>
          <w:lang w:val="en-US"/>
        </w:rPr>
        <w:t>III</w:t>
      </w:r>
      <w:r w:rsidRPr="00692224">
        <w:rPr>
          <w:rFonts w:ascii="Times New Roman" w:hAnsi="Times New Roman" w:cs="Times New Roman"/>
          <w:sz w:val="28"/>
          <w:szCs w:val="28"/>
        </w:rPr>
        <w:t>) и временные.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шесть групп капитальности, в зависимости от вида материалов используемых для конструкций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срокам службы в годах (150, 100, 50, 30, 15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две группы – каменные и деревянные.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28. Регламентируются ли строительными нормами и правилами предельные сроки эксплуатации конструктивных элементов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регламентируются, все зависит от фактического состояния, по которому судят специалисты о возможности их дальнейшего использования.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Устанавливают сроки замены после их использования свыше предельной продолжительности (как в технике для машин).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Регламентируются путем проведения расчетов на базе вероятностных подходов (по закону нормальных распределений).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Регламентируются путем установления утвержденных сроков службы в зависимости от групп капитальности зданий и видов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29. Целесообразно ли назначать излишнюю долговечность здания?</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А. Да, целесообразно, это обеспечит длительное использование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Нет, долговечность должна быть увязана с планировочной структурой здания и технологическим процессом, протекающим в нем.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Долговечность должна соответствовать виду </w:t>
      </w:r>
      <w:r w:rsidR="00A63009" w:rsidRPr="00692224">
        <w:rPr>
          <w:rFonts w:ascii="Times New Roman" w:hAnsi="Times New Roman" w:cs="Times New Roman"/>
          <w:sz w:val="28"/>
          <w:szCs w:val="28"/>
        </w:rPr>
        <w:t>основных материалов,</w:t>
      </w:r>
      <w:r w:rsidRPr="00692224">
        <w:rPr>
          <w:rFonts w:ascii="Times New Roman" w:hAnsi="Times New Roman" w:cs="Times New Roman"/>
          <w:sz w:val="28"/>
          <w:szCs w:val="28"/>
        </w:rPr>
        <w:t xml:space="preserve"> примененных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Ее целесообразно назначать для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 xml:space="preserve">30. Задачи технической эксплуатации зданий.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Осмотры, предупреждение износа элементов здания и оборудования,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Осмотры элементов здания и оборудования, профилактика и предупреждение дефектов, ремонт, содержание территорий.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Эксплуатация элементов здания и оборудования с постоянными их осмотрами, предупреждение появления дефектов, ремонта, обеспечение здания расходными материалами (вода, энергия и т.д.), содержание территорий, предоставление социальных услуг.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Обеспечение надежной работы элементов зданий с организацией ремонтов.</w:t>
      </w:r>
    </w:p>
    <w:p w:rsidR="00692224" w:rsidRDefault="00692224" w:rsidP="00692224">
      <w:pPr>
        <w:spacing w:after="0" w:line="240" w:lineRule="auto"/>
        <w:ind w:firstLine="737"/>
        <w:jc w:val="both"/>
        <w:rPr>
          <w:rFonts w:ascii="Times New Roman" w:hAnsi="Times New Roman" w:cs="Times New Roman"/>
          <w:sz w:val="28"/>
          <w:szCs w:val="28"/>
        </w:rPr>
      </w:pPr>
    </w:p>
    <w:p w:rsidR="00A63009" w:rsidRPr="00A63009" w:rsidRDefault="00A63009" w:rsidP="00A63009">
      <w:pPr>
        <w:spacing w:after="0" w:line="240" w:lineRule="auto"/>
        <w:ind w:firstLine="737"/>
        <w:jc w:val="center"/>
        <w:rPr>
          <w:rFonts w:ascii="Times New Roman" w:hAnsi="Times New Roman" w:cs="Times New Roman"/>
          <w:b/>
          <w:sz w:val="28"/>
          <w:szCs w:val="28"/>
        </w:rPr>
      </w:pPr>
      <w:r w:rsidRPr="00A63009">
        <w:rPr>
          <w:rFonts w:ascii="Times New Roman" w:hAnsi="Times New Roman" w:cs="Times New Roman"/>
          <w:b/>
          <w:sz w:val="28"/>
          <w:szCs w:val="28"/>
        </w:rPr>
        <w:t>Раздел №3. Неразрушающие методы контроля.</w:t>
      </w:r>
    </w:p>
    <w:p w:rsidR="00A63009" w:rsidRPr="00692224" w:rsidRDefault="00A63009"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31. Для чего делаются осмотры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профилактики и предупреждения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 целью получения информации о фактическом состоянии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Весенние и осенние осмотры позволяют организовать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Чтобы предупредить непредвиденные разрушения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32. Какие формы собственности жилых зданий имеются в нашей стране?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Частные и государственные.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Частные, ведомственные, муниципальные и кооперативные.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Федеральная и местная собственность.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Собственность администрации поселения и государственная собственность.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33. Кто обеспечивает техническую эксплуатацию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Жители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Коммунальные службы поселений.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Дистанции гражданских зданий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Товарищества собственников жилого фонда.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34. Кто организует техническую эксплуатацию общественных и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Коммунальные службы поселения (города, поселка).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Службы гражданских зданий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Владельцы зданий (руководители предприятий).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Частные фирмы, специализирующиеся на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bCs/>
          <w:sz w:val="28"/>
          <w:szCs w:val="28"/>
        </w:rPr>
        <w:t>35. Каким основным нормативным документом регламентируется техническая эксплуатация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Жилищным Кодексом.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Правилами и нормами технической эксплуатации жилищного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Строительными нормами и правилами, раздел «Жилые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Указами президента и постановлениями правительства.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36. Зависит ли стоимость технической эксплуатации жилых зданий от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Зависит, она снижается по мере повышения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и повышается с увеличением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зависит от этажности, но зависит от уровня комфортности.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Повышается на 15–20 % для зданий в 9-10 этажей по сравнению с </w:t>
      </w:r>
      <w:r w:rsidRPr="00692224">
        <w:rPr>
          <w:rFonts w:ascii="Times New Roman" w:hAnsi="Times New Roman" w:cs="Times New Roman"/>
          <w:sz w:val="28"/>
          <w:szCs w:val="28"/>
        </w:rPr>
        <w:br/>
        <w:t>5-этажными и на 50–85 % для зданий в 16-17 этажей.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37. Почему в СССР жилой фонд содержался за счет дотаций государства?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Жилой фонд принадлежал государству, и оно было обязано его содержать, не повышая плату граждан за жилье.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Потому что компенсация расходов на содержание жилого фонда не компенсировалась платой за жилье, в силу того что она составляла не более 20 % от затрат.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Чтобы уменьшить износ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Конституция страны гарантировала гражданам бесплатное предоставление жилища.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38. Из каких ветвей состояла организационная структура управления коммунального хозяйства в СССР после 1937 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Законодательной и исполнительной.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Законодательной и контролирующей, обеспечивающих нормальное функционирование исполнительной системы на местах.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Исполнительной в лице исполкомов, депутатов, трудящихся (области, края, района) и ЖЭКов с домоуправлениями.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    Г. Министерства (наркомата) коммунального хозяйства республики и ЖЭКов.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39. Что такое ЖЭК в коммунальном хозяйстве?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Хозрасчетная жилищно-эксплуатационная контора, занимающаяся организацией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Система домоуправлений, занимающаяся ремонтами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Система, обеспечивающая жилые здания расходными материалами (водой, теплом, газом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Структура управления коммунальным хозяйством в органах местной власти.</w:t>
      </w:r>
    </w:p>
    <w:p w:rsidR="00692224" w:rsidRPr="00692224" w:rsidRDefault="00692224" w:rsidP="00692224">
      <w:pPr>
        <w:pStyle w:val="22"/>
        <w:spacing w:after="0" w:line="240" w:lineRule="auto"/>
        <w:ind w:left="0" w:firstLine="737"/>
        <w:jc w:val="both"/>
        <w:rPr>
          <w:spacing w:val="-6"/>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40. Какова функция домоуправления в системе коммунального хозяйства?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хозрасчетная система, непосредственно обеспечивающая обслуживание жителей.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управляющая организация, обеспечивающая жителей расходными материалами (водой, теплом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Это система, организующая и выполняющая текущие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Это система, проводящая обследование технического состояния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41. Как организуется техническая эксплуатация общественных и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Так же, как и жилых, – силами служб коммунального хозяйства поселений (города, села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Владельцами зданий, которые организуют собственную службу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Специальными ремонтно-строительными организациями (трестами, управлениями).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Все работы по эксплуатации ведутся ведомствами, к которым принадлежит здание.</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42. С чем связана перестройка жилищно-коммунального обслуживания жилого фонда, начавшаяся с 1991 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С приватизацией жилища, переходом на рыночные отношения во взаимоотношении жителя и обслуживающих организаций.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Б. С образованием кондоминиумов и товариществ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появлением жилищного кодекса, где определены структуры коммунального хозяйства.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появлением законов Верховного Совета РФ, указов президента о реформировании ЖКХ.</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43. Какое структурное подразделение хозяйства на железнодорожном транспорте занимается непосредственным обслуживанием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Управление железной дороги.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Отделение на железных дорогах (НОД).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Службы управления железной дороги.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Дистанция гражданских зданий и сооружений (НГЧ).</w:t>
      </w:r>
    </w:p>
    <w:p w:rsidR="00692224" w:rsidRPr="00692224" w:rsidRDefault="00692224" w:rsidP="00692224">
      <w:pPr>
        <w:pStyle w:val="22"/>
        <w:spacing w:after="0" w:line="240" w:lineRule="auto"/>
        <w:ind w:left="0" w:firstLine="737"/>
        <w:jc w:val="both"/>
        <w:rPr>
          <w:sz w:val="28"/>
          <w:szCs w:val="28"/>
        </w:rPr>
      </w:pPr>
      <w:r w:rsidRPr="00692224">
        <w:rPr>
          <w:sz w:val="28"/>
          <w:szCs w:val="28"/>
        </w:rPr>
        <w:t>44. По какому критерию оценивается мощность дистанции гражданских сооружений?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Все дистанции делятся на шесть категорий, в зависимости от количества обслуживаемой жилой площади в тыс. м</w:t>
      </w:r>
      <w:r w:rsidRPr="00692224">
        <w:rPr>
          <w:rFonts w:ascii="Times New Roman" w:hAnsi="Times New Roman" w:cs="Times New Roman"/>
          <w:sz w:val="28"/>
          <w:szCs w:val="28"/>
          <w:vertAlign w:val="superscript"/>
        </w:rPr>
        <w:t>2</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четыре разряда по величине баллов, определяющихся по объему освоения средств или обслуживаемой площади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штату работников в дистанции.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протяженности путей железной дороги на территории дистанции.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45. Из каких основных подразделений состоит дистанция гражданских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Домоуправлений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Домоуправлений, прорабских участков, цехов механизации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Прорабских участков, цехов механизации и пунктов смотрителей.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Прорабских участков, пунктов смотрителей и подсобных подразделений (бухгалтерия, отдел кадров, техотдел).</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46. Назовите основные задачи НГЧ на транспорте.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Обеспечение работников ж.-д. транспорта жильем и коммунальными услугами.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Ремонт зданий силами прорабских участков.</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Руководство работой домоуправлений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Ремонт жилых и производственных зданий на ж.-д. транспорте.</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47. Кто компенсировал затраты на содержание жилого фонда страны после революции 1917 г. в России?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Жители, проживающие в жилых домах.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национализации жилого фонда и земли государство обязалось содержать жилье бесплатно.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Товарищества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Производственные предприятия, где работали жильцы.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48. Почему в годы советской власти были постоянные трудности в организации эксплуатации жилого фонда (нехватка средств, трудности в снабжении теплом, водой, сохранности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Потому что все расходы на содержание жилья поступали только в виде дотаций государства.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Пользователь в силу отсутствия у него права на собственность жилья не был заинтересован и не мог влиять на процессы содержания жилого фонда (государство владеет – пусть заботится).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Потому, что кроме содержания жилого фонда, государство было обязано содержать армию, органы власти, здравоохранения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Система социалистической собственности не стимулировала пользователя на совершенствование службы технической эксплуатации, так как гражданин знал, что государство по конституции обязано его обеспечить жильем.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49. Почему в России в 1991 г. были вынуждены произвести приватизацию жилища (передать его бесплатно в собственность граждан)?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Государство не могло нести бремя бесплатного обслуживания жилья, так как его содержание обходилось в размерах, эквивалентных содержанию армии, правоохранительных органов, здравоохранения, образования и ряда других ведомств.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Потому что оно было по затратам безмерно большим, а главное, отчуждало жильца от забот по содержанию и сохранению жилого фонда, – бережливый и заботливый гражданин не воспитывался.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Чтобы перейти на систему содержания и сохранения жилища, как это принято в большинстве цивилизованных стран, где проблем его содержания нет.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Потому что поиск форм эксплуатации жилья в системе социалистической собственности не привел к положительным результатам. Жилье, как и одежда, должно быть собственностью человека.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50. Чем характеризуется износ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Снижением долговечности и надежности.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Потерей потребительских качеств или повышением уровня нормативных качеств при эксплуатации.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В. Уменьшением размеров сечения конструкции, ее коррозией, гниением.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Несоответствием планировочной структуры зданий современным уровням требований.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51. Что называют физическим износом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Потерю первоначальных физических качеств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Снижение прочности материалов, из которых сделаны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Несоответствие комфортных условий современному требованию.</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52. В чем измеряется износ при его практической оценке?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Потерей целостности элемента здания в результате гниения, истирания и тому подобных явлений.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Снижением (потерей) качеств в процентах по отношению к качествам сразу после постройки.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 долях от первоначальных качеств.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Количеством трещин, разрушений на условной поверхности (м</w:t>
      </w:r>
      <w:r w:rsidRPr="00692224">
        <w:rPr>
          <w:rFonts w:ascii="Times New Roman" w:hAnsi="Times New Roman" w:cs="Times New Roman"/>
          <w:sz w:val="28"/>
          <w:szCs w:val="28"/>
          <w:vertAlign w:val="superscript"/>
        </w:rPr>
        <w:t>2</w:t>
      </w:r>
      <w:r w:rsidRPr="00692224">
        <w:rPr>
          <w:rFonts w:ascii="Times New Roman" w:hAnsi="Times New Roman" w:cs="Times New Roman"/>
          <w:sz w:val="28"/>
          <w:szCs w:val="28"/>
        </w:rPr>
        <w:t>, погонной длине и т. д.).</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53. Как определяется приведенный износ конструктивного элемента (стены, фундамента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наибольшему износу на одном из поврежденных участков конструктивного элемента (стены, перегородки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Как сумма износов на участках, деленная на площадь (длину)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По формуле </w:t>
      </w:r>
      <w:r w:rsidRPr="00692224">
        <w:rPr>
          <w:rFonts w:ascii="Times New Roman" w:hAnsi="Times New Roman" w:cs="Times New Roman"/>
          <w:position w:val="-28"/>
          <w:sz w:val="28"/>
          <w:szCs w:val="28"/>
        </w:rPr>
        <w:object w:dxaOrig="198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1pt" o:ole="">
            <v:imagedata r:id="rId14" o:title=""/>
          </v:shape>
          <o:OLEObject Type="Embed" ProgID="Equation.3" ShapeID="_x0000_i1025" DrawAspect="Content" ObjectID="_1634559559" r:id="rId15"/>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 формуле </w:t>
      </w:r>
      <w:r w:rsidRPr="00692224">
        <w:rPr>
          <w:rFonts w:ascii="Times New Roman" w:hAnsi="Times New Roman" w:cs="Times New Roman"/>
          <w:position w:val="-28"/>
          <w:sz w:val="28"/>
          <w:szCs w:val="28"/>
        </w:rPr>
        <w:object w:dxaOrig="1920" w:dyaOrig="1020">
          <v:shape id="_x0000_i1026" type="#_x0000_t75" style="width:96pt;height:51pt" o:ole="">
            <v:imagedata r:id="rId16" o:title=""/>
          </v:shape>
          <o:OLEObject Type="Embed" ProgID="Equation.3" ShapeID="_x0000_i1026" DrawAspect="Content" ObjectID="_1634559560" r:id="rId17"/>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54. Как определяется приведенный износ всего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наибольшему износу конструктивного элемента (фундамента, стен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Принимается среднее арифметическое число износов конструктивных элементов (фундаментов, стен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По формуле </w:t>
      </w:r>
      <w:r w:rsidRPr="00692224">
        <w:rPr>
          <w:rFonts w:ascii="Times New Roman" w:hAnsi="Times New Roman" w:cs="Times New Roman"/>
          <w:position w:val="-28"/>
          <w:sz w:val="28"/>
          <w:szCs w:val="28"/>
        </w:rPr>
        <w:object w:dxaOrig="1980" w:dyaOrig="1020">
          <v:shape id="_x0000_i1027" type="#_x0000_t75" style="width:99pt;height:51pt" o:ole="">
            <v:imagedata r:id="rId14" o:title=""/>
          </v:shape>
          <o:OLEObject Type="Embed" ProgID="Equation.3" ShapeID="_x0000_i1027" DrawAspect="Content" ObjectID="_1634559561" r:id="rId1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 формуле  </w:t>
      </w:r>
      <w:r w:rsidRPr="00692224">
        <w:rPr>
          <w:rFonts w:ascii="Times New Roman" w:hAnsi="Times New Roman" w:cs="Times New Roman"/>
          <w:position w:val="-28"/>
          <w:sz w:val="28"/>
          <w:szCs w:val="28"/>
        </w:rPr>
        <w:object w:dxaOrig="1960" w:dyaOrig="1020">
          <v:shape id="_x0000_i1028" type="#_x0000_t75" style="width:98.25pt;height:51pt" o:ole="">
            <v:imagedata r:id="rId19" o:title=""/>
          </v:shape>
          <o:OLEObject Type="Embed" ProgID="Equation.3" ShapeID="_x0000_i1028" DrawAspect="Content" ObjectID="_1634559562" r:id="rId2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55. По какому количеству элементов здания определяется приведенный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наиболее изношенным элементам.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элементам, соприкасающимся с внешней средой.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девяти элементам, входящим в состав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Только фундаментом и стенам.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56. Как определяется физический износ элемента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Путем осмотра состояния, используя опыт оценщика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обследования состояния конструкций, используя правила изложения в ВСН 53-86 (р).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Путем осмотра, используя весовые коэффициенты стоимости обследуемых конструкций, приведенных в сборнике № 28.</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Используя нормативные годовые износы соответственно группе капитальности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57. Зависит ли приведенный износ от стоимости элементов, составляющих здание (фундаменты, стены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Да, зависит, это учитывается весовыми коэффициентами стоимости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зависит, а определяется по величине наиболее изношенного элемента.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Да, зависит и определяется по износу наиболее дорогого элемента.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зависит и определяется по среднему физическому износу девяти конструктивных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58. Как примерно определять плановый приведенный износ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основе визуального осмотра изношенных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нормативным годовым износам, в зависимости от группы капитальности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возрасту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наличию деформаций в основных элементах здания (фундаментах, стенах и т. д.).</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59. Что выражает моральный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Деформирование здания в целом (крен, просадка).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Несоответствие прочности основных элементов нормативным требованиям.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Несоответствие современным требованиям планировочной структуры помещений, уровню комфортности, благоустройства территории, наличия инфраструктуры (транспорта, предприятий торговли).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Отсутствие водопровода, канализации, центрального отопления в здании.</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60. Как количественно определяют моральный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Отношением стоимости отсутствующих услуг и комфортных условий к восстановительной стоимости, выраженным в процентах.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Количеством недостающих площадей помещений по отношению к нормативному значению.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Отсутствием центральных коммунальных услуг (водопровода, канализации, отопления).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Отсутствием необходимой инфраструктуры на застроенной территории (транспорта, учреждений торговли, спорта и т. д.).</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61. Как оценивается качество жилого фонда в поселении (поселке, городе)?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 xml:space="preserve">А. Индексом износа </w:t>
      </w:r>
      <w:r w:rsidRPr="00692224">
        <w:rPr>
          <w:rFonts w:ascii="Times New Roman" w:hAnsi="Times New Roman" w:cs="Times New Roman"/>
          <w:position w:val="-28"/>
          <w:sz w:val="28"/>
          <w:szCs w:val="28"/>
        </w:rPr>
        <w:object w:dxaOrig="1740" w:dyaOrig="720">
          <v:shape id="_x0000_i1029" type="#_x0000_t75" style="width:87pt;height:36pt" o:ole="">
            <v:imagedata r:id="rId21" o:title=""/>
          </v:shape>
          <o:OLEObject Type="Embed" ProgID="Equation.3" ShapeID="_x0000_i1029" DrawAspect="Content" ObjectID="_1634559563" r:id="rId22"/>
        </w:object>
      </w:r>
      <w:r w:rsidRPr="00692224">
        <w:rPr>
          <w:rFonts w:ascii="Times New Roman" w:hAnsi="Times New Roman" w:cs="Times New Roman"/>
          <w:sz w:val="28"/>
          <w:szCs w:val="28"/>
        </w:rPr>
        <w:t xml:space="preserve">, где </w:t>
      </w:r>
      <w:r w:rsidRPr="00692224">
        <w:rPr>
          <w:rFonts w:ascii="Times New Roman" w:hAnsi="Times New Roman" w:cs="Times New Roman"/>
          <w:position w:val="-4"/>
          <w:sz w:val="28"/>
          <w:szCs w:val="28"/>
        </w:rPr>
        <w:object w:dxaOrig="279" w:dyaOrig="279">
          <v:shape id="_x0000_i1030" type="#_x0000_t75" style="width:14.25pt;height:14.25pt" o:ole="">
            <v:imagedata r:id="rId23" o:title=""/>
          </v:shape>
          <o:OLEObject Type="Embed" ProgID="Equation.3" ShapeID="_x0000_i1030" DrawAspect="Content" ObjectID="_1634559564" r:id="rId24"/>
        </w:object>
      </w:r>
      <w:r w:rsidRPr="00692224">
        <w:rPr>
          <w:rFonts w:ascii="Times New Roman" w:hAnsi="Times New Roman" w:cs="Times New Roman"/>
          <w:sz w:val="28"/>
          <w:szCs w:val="28"/>
        </w:rPr>
        <w:t xml:space="preserve"> и </w:t>
      </w:r>
      <w:r w:rsidRPr="00692224">
        <w:rPr>
          <w:rFonts w:ascii="Times New Roman" w:hAnsi="Times New Roman" w:cs="Times New Roman"/>
          <w:position w:val="-4"/>
          <w:sz w:val="28"/>
          <w:szCs w:val="28"/>
        </w:rPr>
        <w:object w:dxaOrig="359" w:dyaOrig="280">
          <v:shape id="_x0000_i1031" type="#_x0000_t75" style="width:18.75pt;height:14.25pt" o:ole="">
            <v:imagedata r:id="rId25" o:title=""/>
          </v:shape>
          <o:OLEObject Type="Embed" ProgID="Equation.3" ShapeID="_x0000_i1031" DrawAspect="Content" ObjectID="_1634559565" r:id="rId26"/>
        </w:object>
      </w:r>
      <w:r w:rsidRPr="00692224">
        <w:rPr>
          <w:rFonts w:ascii="Times New Roman" w:hAnsi="Times New Roman" w:cs="Times New Roman"/>
          <w:sz w:val="28"/>
          <w:szCs w:val="28"/>
        </w:rPr>
        <w:t xml:space="preserve"> – соответственно физический и моральный износ,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Приведенным физическим износом </w:t>
      </w:r>
      <w:r w:rsidRPr="00692224">
        <w:rPr>
          <w:rFonts w:ascii="Times New Roman" w:hAnsi="Times New Roman" w:cs="Times New Roman"/>
          <w:position w:val="-26"/>
          <w:sz w:val="28"/>
          <w:szCs w:val="28"/>
        </w:rPr>
        <w:object w:dxaOrig="2000" w:dyaOrig="700">
          <v:shape id="_x0000_i1032" type="#_x0000_t75" style="width:99pt;height:35.25pt" o:ole="">
            <v:imagedata r:id="rId27" o:title=""/>
          </v:shape>
          <o:OLEObject Type="Embed" ProgID="Equation.3" ShapeID="_x0000_i1032" DrawAspect="Content" ObjectID="_1634559566" r:id="rId2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Приведенным моральным износом жилого фонда </w:t>
      </w:r>
      <w:r w:rsidRPr="00692224">
        <w:rPr>
          <w:rFonts w:ascii="Times New Roman" w:hAnsi="Times New Roman" w:cs="Times New Roman"/>
          <w:position w:val="-24"/>
          <w:sz w:val="28"/>
          <w:szCs w:val="28"/>
        </w:rPr>
        <w:object w:dxaOrig="1939" w:dyaOrig="680">
          <v:shape id="_x0000_i1033" type="#_x0000_t75" style="width:96pt;height:33.75pt" o:ole="">
            <v:imagedata r:id="rId29" o:title=""/>
          </v:shape>
          <o:OLEObject Type="Embed" ProgID="Equation.3" ShapeID="_x0000_i1033" DrawAspect="Content" ObjectID="_1634559567" r:id="rId3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Путем проведения технической инвентаризации.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8"/>
          <w:sz w:val="28"/>
          <w:szCs w:val="28"/>
        </w:rPr>
      </w:pPr>
      <w:r w:rsidRPr="00692224">
        <w:rPr>
          <w:spacing w:val="-8"/>
          <w:sz w:val="28"/>
          <w:szCs w:val="28"/>
        </w:rPr>
        <w:t>62. Для каких целей и как часто проводится техническая инвентаризация?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определения износа, каждый год.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получения исчерпывающих сведений об имуществе, не реже одного раза в 2-3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определения амортизационных отчислений перед проведением капитального ремонта.</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Для составления технического паспорта сразу после постройки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63. Можно ли применять при определении проведенного износа методику плановых годовых износов?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при одновременном учете морального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Нельзя, так как она не дает объективной оценки износа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Можно, для ориентировочной оценки.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Нельзя, так как она не регламентируется нормами.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64. С какого момента официально начинается техническая эксплуатация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 началом его строительства и до полного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официальной приемки Государственной комиссией (подписание акта приемки).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После подключения всех коммуникаций (водопровода, канализации, отопления, энергоснабжения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После получения ордеров на вселение в домоуправлении.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65. Какие виды приемки различают в практике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Приемка после постройки на основе акта госкомиссии.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Приемка после постройки, капитального ремонта, смены руководителя службы технической эксплуатации и передачи жилого фонда в новое ведомство.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После постройки или реконструкции.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После изменения нормативов (СНиПов), Стандартов на жилье.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66. Назовите основные задачи рабочей комиссии при приемке зданий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Проверка специалистами (строителями, сантехниками, электриками и т. д.) работы всех систем здания в действии и составление (ведомости) недоделок.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Проверка строительной документации (рабочего проекта, актов скрытых работ, журналов ведения строительных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Проверка соответствия построенного здания требованиям пожарной безопасности, санитарным нормам.</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Г. Проверка готовности и подписания акта приемки здания в эксплуатацию.</w:t>
      </w:r>
    </w:p>
    <w:p w:rsidR="00692224" w:rsidRPr="00692224" w:rsidRDefault="00692224" w:rsidP="00692224">
      <w:pPr>
        <w:spacing w:after="0" w:line="240" w:lineRule="auto"/>
        <w:ind w:firstLine="737"/>
        <w:jc w:val="both"/>
        <w:rPr>
          <w:rFonts w:ascii="Times New Roman" w:hAnsi="Times New Roman" w:cs="Times New Roman"/>
          <w:caps/>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67. Как производится приемка капитально отремонтированных зданий при стоимости ремонта от 2 до 10 тыс. рублей?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Так же, как вновь построенных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Принимается домоуправлением или ЖЭК под председательством начальника.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Комиссией, назначенной начальником жилищных отделов администрации населения, по структуре такой же, как при приемке Госкомиссией.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Принимается начальником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68. Как принимается жилой фонд при смене руководителей жилищно-эксплуатационных организаций или передаче в другое подчинение?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Как при приемке вновь построенного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Как капитально отремонтированного жилья.</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Руководствуется техническими указаниями на производство и приемку общестроительных работ с условием, что фонд жилья исправен и обеспечен штатом обслуживающего персонала оборудованием, инвентарем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передаточный акт, утверждающийся руководителем передающей организации (начальником или главным инженером).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69. Как получают органы, обеспечивающие техническую эксплуатацию зданий, информацию об их техническом состоянии?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 пользователей (жильцов) по их жалобам.</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Б. Путем проведения технических осмотров после произошедших аварий.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проведения весенних, осенних и непредвиденных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 смотрителей зданий и домоуправлений.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70. Какая цель проведения весеннего осмотра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Проверить жалобы пользователей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Получить информацию для проведения текущего и капитального ремонта здания в данном году.</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Выявить состояние всех систем здания (конструкций, коммуникаций и т. д.) после прошедшего зимнего этапа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Подготовиться к отопительному периоду нового зимнего периода.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71. Как оформляются результаты осмотров здания?</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Составляется акт осмотра здания с выявлением замеченных дефектов.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Проводится запись в журналах, хранящихся в домоуправлении.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Составляется дефектная ведомость для определения вида и объема текущего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смета на текущий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72. Для чего делается осенний осмотр зданий (строений)?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Для выявления дефектов появившихся в летний период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проверки готовности к эксплуатации в отопительный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оценки качества ремонтов, проведенных в летний период.</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С целью получить информацию для проведения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73. Как проводятся плановые осмотры (на каком основании)?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Плановые осмотры проводятся комиссией, составляемой домоуправлением.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Комиссией, назначенной приказом руководителя службы ЖКХ.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инициативе домового комитета.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требованию инспекций, следящих за состоянием жилого фонда (пожарной, санитарной, жилищной).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74. Как оценить последствия стихийных воздействий на здания (ураган, наводнение и т. д.)?</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Подождать до проведения планового осмотра (осеннего или весеннего).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проведения комиссионного непредвиденного осмотра на основе приказа руководства ЖКХ, утверждающего такую комиссию.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опроса пострадавших от этого бедствия смотрителем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Обратиться в органы государственной власти.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75. Кто и в какие сроки должен исправлять замеченные при осмотрах дефекты в отопительной системе во вновь построенном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Подрядчик в течение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Заказчик построенного здания в течение 6 месяцев.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Подрядная организация в течение отопительного периода.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 течение 10 лет после сдачи здания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76. Как можно воздействовать на строителей (подрядчиков) для устранения замеченных при осмотре здания дефектов, если они их отказываются исправлять?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Обратиться в вышестоящую организацию, управляющую этими подрядчиками.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Обратиться в суд.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Заявить в милицию.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Исправить за свой счет.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77. Почему в процессе эксплуатации приходится делать оценку технического состояния здания и отдельных его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Потому что так регламентируют нормы эксплуатации после приемки зданий госкомиссией.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Так как воздействие внешней среды, ошибки при проектировании, строительстве приводят к появлению дефектов и повреждений.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выявления причин и возможных последствий дефектов, обнаруженных при осмотрах.</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Г. Для определения и обоснования возможности дальнейшей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78. Какие параметры качества и состояния материала конструкций здания определяют несущую способность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Прогибы, отклонения и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Зыбкость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Прочность на сжатия, растяжения и срез.</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Влажность, воздухопроницаемость, гидроизоляция.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79. Как влияет влажность материала ограждающих конструкций на их теплозащитные свойства?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Влажность повышает теплозащитные качества, так как с ее повышением поры материала заполняются влагой.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Теплозащитные качества не изменяются, повышается только воздухопроницаемость.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Снижается теплозащита, снижается температура на внутренней поверхности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Повышение влажности приводит к появлению трещин в материале и увеличивает воздухопроницаемость ограждений.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80. Какая (весовая) влажность допускается в наружных кирпичных стенах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более 15 %.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более 6 %.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более 4 %.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более 10 %.</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81. Какие допускаются прогибы конструкций междуэтажных перекрытий при пролетах более 7 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1/150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1/200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1/300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82. Что называют технической диагностикой повреждений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Определение дефектов и отказов в зданиях и выявление причин их образования.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Визуальный осмотр состояния конструкций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Определение прочности материалов косвенными способами и сравнение ее с результатами стандартных испытаний.</w:t>
      </w:r>
    </w:p>
    <w:p w:rsid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Определение прочности материалов косвенными способами и сравнение ее с результатами стандартных испытаний.</w:t>
      </w:r>
    </w:p>
    <w:p w:rsidR="00A63009" w:rsidRPr="00A63009" w:rsidRDefault="00A63009" w:rsidP="00692224">
      <w:pPr>
        <w:spacing w:after="0" w:line="240" w:lineRule="auto"/>
        <w:ind w:firstLine="737"/>
        <w:jc w:val="both"/>
        <w:rPr>
          <w:rFonts w:ascii="Times New Roman" w:hAnsi="Times New Roman" w:cs="Times New Roman"/>
          <w:b/>
          <w:sz w:val="28"/>
          <w:szCs w:val="28"/>
        </w:rPr>
      </w:pPr>
    </w:p>
    <w:p w:rsidR="00A63009" w:rsidRPr="00A63009" w:rsidRDefault="00A63009" w:rsidP="00A63009">
      <w:pPr>
        <w:spacing w:after="0" w:line="240" w:lineRule="auto"/>
        <w:ind w:firstLine="737"/>
        <w:jc w:val="center"/>
        <w:rPr>
          <w:rFonts w:ascii="Times New Roman" w:hAnsi="Times New Roman" w:cs="Times New Roman"/>
          <w:b/>
          <w:sz w:val="28"/>
          <w:szCs w:val="28"/>
        </w:rPr>
      </w:pPr>
      <w:r>
        <w:rPr>
          <w:rFonts w:ascii="Times New Roman" w:hAnsi="Times New Roman" w:cs="Times New Roman"/>
          <w:b/>
          <w:sz w:val="28"/>
          <w:szCs w:val="28"/>
        </w:rPr>
        <w:t xml:space="preserve">Раздел №4. </w:t>
      </w:r>
      <w:r w:rsidRPr="00A63009">
        <w:rPr>
          <w:rFonts w:ascii="Times New Roman" w:hAnsi="Times New Roman" w:cs="Times New Roman"/>
          <w:b/>
          <w:sz w:val="28"/>
          <w:szCs w:val="28"/>
        </w:rPr>
        <w:t>Испытания зданий и сооружений при оценке технического состояния эксплуатируемых строительных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83. Какую информацию о состоянии здания и его конструкций дают визуальные методы обследования?</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А. Полную информацию, по которой можно принимать конкретные решения.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Только качественную информацию, которая является основой для проведения количественных оценок состояния.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Визуальные методы обследования всегда должны дополняться оценкой количественной, конкретизирующей параметры прочности, величины дефектов, состояния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 обследовании необходимо дополнять визуальные и инструментальные количественные исследования, позволяющие получить конкретное мнение о состоянии здания и его элементов.</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84. Что такое косвенные методы испытания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Косвенный метод испытания материала сводится к изъятию из конструкции, образца материала и испытанию его в лаборатории.</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Косвенный метод испытания сводится к изготовлению стандартного образца подобного материала с последующим его испытанием в лаборатории.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Косвенный метод основан на испытании фактического материала через посредство физической связи различных свойств материала без физического разрушения.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Косвенный (неразрушающий) метод определения физических параметров материала базируется на аналитических зависимостях полученных на основе теории прочности.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85. Для чего необходимы механические характеристики материалов конструкций зданий и сооружений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обоснования дефектов, выявленных при визуальном осмотре зданий (прогибов, выпучивания, появления трещин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дополнения характеристик материалов конструкций при составлении технического паспорта строений в БТИ.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организации нормальной технической эксплуатации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Чтобы обеспечить правильный выбор методов ремонта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86. На каких физических свойствах основаны косвенные неразрушающие методы определения прочности каменных материалов молотками Физделя, Кашкарова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На основе зависимости прочности </w:t>
      </w:r>
      <w:r w:rsidRPr="00692224">
        <w:rPr>
          <w:rFonts w:ascii="Times New Roman" w:hAnsi="Times New Roman" w:cs="Times New Roman"/>
          <w:sz w:val="28"/>
          <w:szCs w:val="28"/>
          <w:lang w:val="en-US"/>
        </w:rPr>
        <w:t>R</w:t>
      </w:r>
      <w:r w:rsidRPr="00692224">
        <w:rPr>
          <w:rFonts w:ascii="Times New Roman" w:hAnsi="Times New Roman" w:cs="Times New Roman"/>
          <w:sz w:val="28"/>
          <w:szCs w:val="28"/>
        </w:rPr>
        <w:t xml:space="preserve"> и вмятины </w:t>
      </w:r>
      <w:r w:rsidRPr="00692224">
        <w:rPr>
          <w:rFonts w:ascii="Times New Roman" w:hAnsi="Times New Roman" w:cs="Times New Roman"/>
          <w:sz w:val="28"/>
          <w:szCs w:val="28"/>
          <w:lang w:val="en-US"/>
        </w:rPr>
        <w:t>d</w:t>
      </w:r>
      <w:r w:rsidRPr="00692224">
        <w:rPr>
          <w:rFonts w:ascii="Times New Roman" w:hAnsi="Times New Roman" w:cs="Times New Roman"/>
          <w:sz w:val="28"/>
          <w:szCs w:val="28"/>
        </w:rPr>
        <w:t xml:space="preserve"> от шарика, закрепленного на ударной части молотка.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При ударе молотка он отскакивает от поверхности: чем она прочнее, тем выше.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 испытании шарик утапливается в бетон на глубину, обратно пропорциональной его прочности.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скорости распространения ударной волны в материале: чем прочнее материал, тем больше скорость.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87. Что такое склерометр?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Молоток с шариком на ударной части для определения прочности каменных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Прибор пистолетного типа для определения прочности каменных материалов по отскоку шарика при ударе по поверхности.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Прибор для определения прочности каменных материалов по соотношению диаметров вмятины от шарика в бетоне и эталоном металлическом стержне.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Прибор для определения прочности каменных материалов, в зависимости от скорости распространения ультразвука.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88. Как косвенным способом можно определить наличие и сечение арматуры в железобетонной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Простукиванием поверхности конструкции молотком Физделя.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 помощью склерометра.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Прибором ИЗС, основанном на магнитных свойствах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Прибором ИСМ, основанном на свойствах наведения электрического тока в соленоиде при движении его вблизи стальной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89. Как проверяются неравномерные деформации (осадки) фундаментов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Нивелированием по маркам, установленным на стене фундамента с установленной периодичностью.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Установкой маяков на трещинах в теле фундаментов.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помощью отвесов, установленных на углах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помощью прогибомеров Максимова.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 xml:space="preserve">90. Покажите на графике замеренных деформаций Δ (осадки, прогибы, раскрытые трещины) с установленной периодичностью </w:t>
      </w:r>
      <w:r w:rsidRPr="00692224">
        <w:rPr>
          <w:rFonts w:ascii="Times New Roman" w:hAnsi="Times New Roman" w:cs="Times New Roman"/>
          <w:bCs/>
          <w:position w:val="-6"/>
          <w:sz w:val="28"/>
          <w:szCs w:val="28"/>
        </w:rPr>
        <w:object w:dxaOrig="160" w:dyaOrig="260">
          <v:shape id="_x0000_i1034" type="#_x0000_t75" style="width:8.25pt;height:12.75pt" o:ole="">
            <v:imagedata r:id="rId31" o:title=""/>
          </v:shape>
          <o:OLEObject Type="Embed" ProgID="Equation.3" ShapeID="_x0000_i1034" DrawAspect="Content" ObjectID="_1634559568" r:id="rId32"/>
        </w:object>
      </w:r>
      <w:r w:rsidRPr="00692224">
        <w:rPr>
          <w:rFonts w:ascii="Times New Roman" w:hAnsi="Times New Roman" w:cs="Times New Roman"/>
          <w:bCs/>
          <w:sz w:val="28"/>
          <w:szCs w:val="28"/>
        </w:rPr>
        <w:t xml:space="preserve"> (неделя, декада, месяц) случай (1, 2, 3), когда срочно необходимо принять меры по исключению деформаций?</w:t>
      </w:r>
    </w:p>
    <w:p w:rsidR="00692224" w:rsidRPr="00692224" w:rsidRDefault="00692224" w:rsidP="00692224">
      <w:pPr>
        <w:spacing w:after="0" w:line="240" w:lineRule="auto"/>
        <w:ind w:firstLine="737"/>
        <w:jc w:val="both"/>
        <w:rPr>
          <w:rFonts w:ascii="Times New Roman" w:hAnsi="Times New Roman" w:cs="Times New Roman"/>
          <w:bCs/>
          <w:spacing w:val="-6"/>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-1715135</wp:posOffset>
                </wp:positionH>
                <wp:positionV relativeFrom="paragraph">
                  <wp:posOffset>-8583930</wp:posOffset>
                </wp:positionV>
                <wp:extent cx="635000" cy="635000"/>
                <wp:effectExtent l="5080" t="12700" r="7620" b="9525"/>
                <wp:wrapNone/>
                <wp:docPr id="746" name="Надпись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F80479" w:rsidRDefault="00F80479" w:rsidP="00692224">
                            <w:r>
                              <w:t>БалкаВ</w:t>
                            </w:r>
                          </w:p>
                          <w:p w:rsidR="00F80479" w:rsidRDefault="00F80479" w:rsidP="00692224">
                            <w:r>
                              <w:t>А</w:t>
                            </w:r>
                          </w:p>
                          <w:p w:rsidR="00F80479" w:rsidRDefault="00F80479" w:rsidP="00692224">
                            <w:r>
                              <w:t>нкерыВ</w:t>
                            </w:r>
                          </w:p>
                          <w:p w:rsidR="00F80479" w:rsidRDefault="00F80479" w:rsidP="00692224">
                            <w:r>
                              <w:t>У</w:t>
                            </w:r>
                          </w:p>
                          <w:p w:rsidR="00F80479" w:rsidRDefault="00F80479" w:rsidP="00692224">
                            <w:r>
                              <w:t>силение0</w:t>
                            </w:r>
                          </w:p>
                          <w:p w:rsidR="00F80479" w:rsidRDefault="00F80479" w:rsidP="00692224">
                            <w:r>
                              <w:t>,00В</w:t>
                            </w:r>
                          </w:p>
                          <w:p w:rsidR="00F80479" w:rsidRDefault="00F80479" w:rsidP="00692224">
                            <w:r>
                              <w:t>У</w:t>
                            </w:r>
                          </w:p>
                          <w:p w:rsidR="00F80479" w:rsidRDefault="00F80479" w:rsidP="00692224">
                            <w:r>
                              <w:t>силение0</w:t>
                            </w:r>
                          </w:p>
                          <w:p w:rsidR="00F80479" w:rsidRDefault="00F80479" w:rsidP="00692224">
                            <w:r>
                              <w:t>,00</w:t>
                            </w:r>
                            <w:r>
                              <w:rPr>
                                <w:sz w:val="20"/>
                              </w:rPr>
                              <w:t>6</w:t>
                            </w:r>
                          </w:p>
                          <w:p w:rsidR="00F80479" w:rsidRDefault="00F80479" w:rsidP="00692224">
                            <w:r>
                              <w:rPr>
                                <w:spacing w:val="-2"/>
                                <w:sz w:val="28"/>
                                <w:szCs w:val="28"/>
                              </w:rPr>
                              <w:t>7</w:t>
                            </w:r>
                          </w:p>
                          <w:p w:rsidR="00F80479" w:rsidRDefault="00F80479" w:rsidP="00692224">
                            <w:pPr>
                              <w:rPr>
                                <w:sz w:val="20"/>
                              </w:rPr>
                            </w:pPr>
                            <w:r>
                              <w:rPr>
                                <w:spacing w:val="-2"/>
                                <w:sz w:val="28"/>
                                <w:szCs w:val="28"/>
                              </w:rPr>
                              <w:t>.2.8. Отметьте, при какой конструкции может произойти зимой вспучивание (подъем) фундаментной балки столбчатого фундамента под стеной?</w:t>
                            </w:r>
                          </w:p>
                          <w:p w:rsidR="00F80479" w:rsidRDefault="00F80479" w:rsidP="00692224">
                            <w:pPr>
                              <w:jc w:val="both"/>
                              <w:rPr>
                                <w:sz w:val="28"/>
                                <w:szCs w:val="28"/>
                              </w:rPr>
                            </w:pPr>
                          </w:p>
                          <w:p w:rsidR="00F80479" w:rsidRDefault="00F80479" w:rsidP="00692224">
                            <w:pPr>
                              <w:jc w:val="both"/>
                              <w:rPr>
                                <w:sz w:val="28"/>
                                <w:szCs w:val="28"/>
                              </w:rPr>
                            </w:pPr>
                            <w:r>
                              <w:rPr>
                                <w:sz w:val="28"/>
                                <w:szCs w:val="28"/>
                              </w:rPr>
                              <w:t xml:space="preserve">    1.                                   2.                                3.                              4.</w:t>
                            </w: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pStyle w:val="22"/>
                              <w:ind w:left="0"/>
                              <w:jc w:val="both"/>
                              <w:rPr>
                                <w:sz w:val="28"/>
                                <w:szCs w:val="28"/>
                              </w:rPr>
                            </w:pPr>
                            <w:r>
                              <w:rPr>
                                <w:sz w:val="28"/>
                                <w:szCs w:val="28"/>
                              </w:rPr>
                              <w:t>7.2.9. Как усилятьслолбчатый (или свайный) фундамент, путем подведения дополнительной ленты под фундаментную балку (ростверк)?</w:t>
                            </w:r>
                          </w:p>
                          <w:p w:rsidR="00F80479" w:rsidRDefault="00F80479" w:rsidP="00692224">
                            <w:pPr>
                              <w:ind w:firstLine="425"/>
                              <w:jc w:val="both"/>
                              <w:rPr>
                                <w:sz w:val="28"/>
                                <w:szCs w:val="28"/>
                              </w:rPr>
                            </w:pPr>
                          </w:p>
                          <w:p w:rsidR="00F80479" w:rsidRDefault="00F80479" w:rsidP="00692224">
                            <w:pPr>
                              <w:ind w:firstLine="425"/>
                              <w:jc w:val="both"/>
                              <w:rPr>
                                <w:sz w:val="28"/>
                                <w:szCs w:val="28"/>
                              </w:rPr>
                            </w:pPr>
                            <w:r>
                              <w:rPr>
                                <w:sz w:val="28"/>
                                <w:szCs w:val="28"/>
                              </w:rPr>
                              <w:t>1. Откопать по контуру здания грунт под балками (ростверками) и сделать ленту на всем контуре здания одновременно.</w:t>
                            </w:r>
                          </w:p>
                          <w:p w:rsidR="00F80479" w:rsidRDefault="00F80479" w:rsidP="00692224">
                            <w:pPr>
                              <w:ind w:firstLine="425"/>
                              <w:jc w:val="both"/>
                              <w:rPr>
                                <w:sz w:val="28"/>
                                <w:szCs w:val="28"/>
                              </w:rPr>
                            </w:pPr>
                            <w:r>
                              <w:rPr>
                                <w:sz w:val="28"/>
                                <w:szCs w:val="28"/>
                              </w:rPr>
                              <w:t>2. Откапывать грунт под фундаментной балкой (ростверком) участками и последовательно подводить ленту.</w:t>
                            </w:r>
                          </w:p>
                          <w:p w:rsidR="00F80479" w:rsidRDefault="00F80479" w:rsidP="00692224">
                            <w:pPr>
                              <w:ind w:firstLine="425"/>
                              <w:jc w:val="both"/>
                              <w:rPr>
                                <w:sz w:val="28"/>
                                <w:szCs w:val="28"/>
                              </w:rPr>
                            </w:pPr>
                            <w:r>
                              <w:rPr>
                                <w:sz w:val="28"/>
                                <w:szCs w:val="28"/>
                              </w:rPr>
                              <w:t>3. Откапывать грунт под фундаментной балкой (ростверком) участками и бетонировать ленту в последовательности через участок (два участка).</w:t>
                            </w:r>
                          </w:p>
                          <w:p w:rsidR="00F80479" w:rsidRDefault="00F80479" w:rsidP="00692224">
                            <w:pPr>
                              <w:ind w:firstLine="425"/>
                              <w:jc w:val="both"/>
                              <w:rPr>
                                <w:spacing w:val="-4"/>
                                <w:sz w:val="28"/>
                                <w:szCs w:val="28"/>
                              </w:rPr>
                            </w:pPr>
                            <w:r>
                              <w:rPr>
                                <w:spacing w:val="-4"/>
                                <w:sz w:val="28"/>
                                <w:szCs w:val="28"/>
                              </w:rPr>
                              <w:t>4. Подводить ленточный фундамент под балку (ростверк) по усмотрению.</w:t>
                            </w:r>
                          </w:p>
                          <w:p w:rsidR="00F80479" w:rsidRDefault="00F80479" w:rsidP="00692224">
                            <w:pPr>
                              <w:ind w:firstLine="425"/>
                              <w:jc w:val="both"/>
                              <w:rPr>
                                <w:sz w:val="28"/>
                                <w:szCs w:val="28"/>
                              </w:rPr>
                            </w:pPr>
                          </w:p>
                          <w:p w:rsidR="00F80479" w:rsidRDefault="00F80479" w:rsidP="00692224">
                            <w:pPr>
                              <w:rPr>
                                <w:sz w:val="20"/>
                              </w:rPr>
                            </w:pPr>
                            <w:r>
                              <w:rPr>
                                <w:sz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46" o:spid="_x0000_s1026" type="#_x0000_t202" style="position:absolute;left:0;text-align:left;margin-left:-135.05pt;margin-top:-675.9pt;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">
                <v:textbox>
                  <w:txbxContent>
                    <w:p w:rsidR="00F80479" w:rsidRDefault="00F80479" w:rsidP="00692224">
                      <w:r>
                        <w:t>БалкаВ</w:t>
                      </w:r>
                    </w:p>
                    <w:p w:rsidR="00F80479" w:rsidRDefault="00F80479" w:rsidP="00692224">
                      <w:r>
                        <w:t>А</w:t>
                      </w:r>
                    </w:p>
                    <w:p w:rsidR="00F80479" w:rsidRDefault="00F80479" w:rsidP="00692224">
                      <w:r>
                        <w:t>нкерыВ</w:t>
                      </w:r>
                    </w:p>
                    <w:p w:rsidR="00F80479" w:rsidRDefault="00F80479" w:rsidP="00692224">
                      <w:r>
                        <w:t>У</w:t>
                      </w:r>
                    </w:p>
                    <w:p w:rsidR="00F80479" w:rsidRDefault="00F80479" w:rsidP="00692224">
                      <w:r>
                        <w:t>силение0</w:t>
                      </w:r>
                    </w:p>
                    <w:p w:rsidR="00F80479" w:rsidRDefault="00F80479" w:rsidP="00692224">
                      <w:r>
                        <w:t>,00В</w:t>
                      </w:r>
                    </w:p>
                    <w:p w:rsidR="00F80479" w:rsidRDefault="00F80479" w:rsidP="00692224">
                      <w:r>
                        <w:t>У</w:t>
                      </w:r>
                    </w:p>
                    <w:p w:rsidR="00F80479" w:rsidRDefault="00F80479" w:rsidP="00692224">
                      <w:r>
                        <w:t>силение0</w:t>
                      </w:r>
                    </w:p>
                    <w:p w:rsidR="00F80479" w:rsidRDefault="00F80479" w:rsidP="00692224">
                      <w:r>
                        <w:t>,00</w:t>
                      </w:r>
                      <w:r>
                        <w:rPr>
                          <w:sz w:val="20"/>
                        </w:rPr>
                        <w:t>6</w:t>
                      </w:r>
                    </w:p>
                    <w:p w:rsidR="00F80479" w:rsidRDefault="00F80479" w:rsidP="00692224">
                      <w:r>
                        <w:rPr>
                          <w:spacing w:val="-2"/>
                          <w:sz w:val="28"/>
                          <w:szCs w:val="28"/>
                        </w:rPr>
                        <w:t>7</w:t>
                      </w:r>
                    </w:p>
                    <w:p w:rsidR="00F80479" w:rsidRDefault="00F80479" w:rsidP="00692224">
                      <w:pPr>
                        <w:rPr>
                          <w:sz w:val="20"/>
                        </w:rPr>
                      </w:pPr>
                      <w:r>
                        <w:rPr>
                          <w:spacing w:val="-2"/>
                          <w:sz w:val="28"/>
                          <w:szCs w:val="28"/>
                        </w:rPr>
                        <w:t>.2.8. Отметьте, при какой конструкции может произойти зимой вспучивание (подъем) фундаментной балки столбчатого фундамента под стеной?</w:t>
                      </w:r>
                    </w:p>
                    <w:p w:rsidR="00F80479" w:rsidRDefault="00F80479" w:rsidP="00692224">
                      <w:pPr>
                        <w:jc w:val="both"/>
                        <w:rPr>
                          <w:sz w:val="28"/>
                          <w:szCs w:val="28"/>
                        </w:rPr>
                      </w:pPr>
                    </w:p>
                    <w:p w:rsidR="00F80479" w:rsidRDefault="00F80479" w:rsidP="00692224">
                      <w:pPr>
                        <w:jc w:val="both"/>
                        <w:rPr>
                          <w:sz w:val="28"/>
                          <w:szCs w:val="28"/>
                        </w:rPr>
                      </w:pPr>
                      <w:r>
                        <w:rPr>
                          <w:sz w:val="28"/>
                          <w:szCs w:val="28"/>
                        </w:rPr>
                        <w:t xml:space="preserve">    1.                                   2.                                3.                              4.</w:t>
                      </w: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jc w:val="both"/>
                        <w:rPr>
                          <w:sz w:val="28"/>
                          <w:szCs w:val="28"/>
                        </w:rPr>
                      </w:pPr>
                    </w:p>
                    <w:p w:rsidR="00F80479" w:rsidRDefault="00F80479" w:rsidP="00692224">
                      <w:pPr>
                        <w:pStyle w:val="22"/>
                        <w:ind w:left="0"/>
                        <w:jc w:val="both"/>
                        <w:rPr>
                          <w:sz w:val="28"/>
                          <w:szCs w:val="28"/>
                        </w:rPr>
                      </w:pPr>
                      <w:r>
                        <w:rPr>
                          <w:sz w:val="28"/>
                          <w:szCs w:val="28"/>
                        </w:rPr>
                        <w:t>7.2.9. Как усилятьслолбчатый (или свайный) фундамент, путем подведения дополнительной ленты под фундаментную балку (ростверк)?</w:t>
                      </w:r>
                    </w:p>
                    <w:p w:rsidR="00F80479" w:rsidRDefault="00F80479" w:rsidP="00692224">
                      <w:pPr>
                        <w:ind w:firstLine="425"/>
                        <w:jc w:val="both"/>
                        <w:rPr>
                          <w:sz w:val="28"/>
                          <w:szCs w:val="28"/>
                        </w:rPr>
                      </w:pPr>
                    </w:p>
                    <w:p w:rsidR="00F80479" w:rsidRDefault="00F80479" w:rsidP="00692224">
                      <w:pPr>
                        <w:ind w:firstLine="425"/>
                        <w:jc w:val="both"/>
                        <w:rPr>
                          <w:sz w:val="28"/>
                          <w:szCs w:val="28"/>
                        </w:rPr>
                      </w:pPr>
                      <w:r>
                        <w:rPr>
                          <w:sz w:val="28"/>
                          <w:szCs w:val="28"/>
                        </w:rPr>
                        <w:t>1. Откопать по контуру здания грунт под балками (ростверками) и сделать ленту на всем контуре здания одновременно.</w:t>
                      </w:r>
                    </w:p>
                    <w:p w:rsidR="00F80479" w:rsidRDefault="00F80479" w:rsidP="00692224">
                      <w:pPr>
                        <w:ind w:firstLine="425"/>
                        <w:jc w:val="both"/>
                        <w:rPr>
                          <w:sz w:val="28"/>
                          <w:szCs w:val="28"/>
                        </w:rPr>
                      </w:pPr>
                      <w:r>
                        <w:rPr>
                          <w:sz w:val="28"/>
                          <w:szCs w:val="28"/>
                        </w:rPr>
                        <w:t>2. Откапывать грунт под фундаментной балкой (ростверком) участками и последовательно подводить ленту.</w:t>
                      </w:r>
                    </w:p>
                    <w:p w:rsidR="00F80479" w:rsidRDefault="00F80479" w:rsidP="00692224">
                      <w:pPr>
                        <w:ind w:firstLine="425"/>
                        <w:jc w:val="both"/>
                        <w:rPr>
                          <w:sz w:val="28"/>
                          <w:szCs w:val="28"/>
                        </w:rPr>
                      </w:pPr>
                      <w:r>
                        <w:rPr>
                          <w:sz w:val="28"/>
                          <w:szCs w:val="28"/>
                        </w:rPr>
                        <w:t>3. Откапывать грунт под фундаментной балкой (ростверком) участками и бетонировать ленту в последовательности через участок (два участка).</w:t>
                      </w:r>
                    </w:p>
                    <w:p w:rsidR="00F80479" w:rsidRDefault="00F80479" w:rsidP="00692224">
                      <w:pPr>
                        <w:ind w:firstLine="425"/>
                        <w:jc w:val="both"/>
                        <w:rPr>
                          <w:spacing w:val="-4"/>
                          <w:sz w:val="28"/>
                          <w:szCs w:val="28"/>
                        </w:rPr>
                      </w:pPr>
                      <w:r>
                        <w:rPr>
                          <w:spacing w:val="-4"/>
                          <w:sz w:val="28"/>
                          <w:szCs w:val="28"/>
                        </w:rPr>
                        <w:t>4. Подводить ленточный фундамент под балку (ростверк) по усмотрению.</w:t>
                      </w:r>
                    </w:p>
                    <w:p w:rsidR="00F80479" w:rsidRDefault="00F80479" w:rsidP="00692224">
                      <w:pPr>
                        <w:ind w:firstLine="425"/>
                        <w:jc w:val="both"/>
                        <w:rPr>
                          <w:sz w:val="28"/>
                          <w:szCs w:val="28"/>
                        </w:rPr>
                      </w:pPr>
                    </w:p>
                    <w:p w:rsidR="00F80479" w:rsidRDefault="00F80479" w:rsidP="00692224">
                      <w:pPr>
                        <w:rPr>
                          <w:sz w:val="20"/>
                        </w:rPr>
                      </w:pPr>
                      <w:r>
                        <w:rPr>
                          <w:sz w:val="20"/>
                        </w:rPr>
                        <w:t>В</w:t>
                      </w:r>
                    </w:p>
                  </w:txbxContent>
                </v:textbox>
              </v:shape>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0048" behindDoc="0" locked="0" layoutInCell="1" allowOverlap="1">
                <wp:simplePos x="0" y="0"/>
                <wp:positionH relativeFrom="column">
                  <wp:posOffset>2514600</wp:posOffset>
                </wp:positionH>
                <wp:positionV relativeFrom="paragraph">
                  <wp:posOffset>50165</wp:posOffset>
                </wp:positionV>
                <wp:extent cx="2882900" cy="1828800"/>
                <wp:effectExtent l="0" t="0" r="0" b="11430"/>
                <wp:wrapNone/>
                <wp:docPr id="581"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828800"/>
                          <a:chOff x="3560" y="11699"/>
                          <a:chExt cx="4540" cy="2880"/>
                        </a:xfrm>
                      </wpg:grpSpPr>
                      <wps:wsp>
                        <wps:cNvPr id="602" name="Line 3"/>
                        <wps:cNvCnPr>
                          <a:cxnSpLocks noChangeShapeType="1"/>
                        </wps:cNvCnPr>
                        <wps:spPr bwMode="auto">
                          <a:xfrm>
                            <a:off x="3960" y="11879"/>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4"/>
                        <wps:cNvCnPr>
                          <a:cxnSpLocks noChangeShapeType="1"/>
                        </wps:cNvCnPr>
                        <wps:spPr bwMode="auto">
                          <a:xfrm>
                            <a:off x="3780" y="143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Line 5"/>
                        <wps:cNvCnPr>
                          <a:cxnSpLocks noChangeShapeType="1"/>
                        </wps:cNvCnPr>
                        <wps:spPr bwMode="auto">
                          <a:xfrm>
                            <a:off x="432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6"/>
                        <wps:cNvCnPr>
                          <a:cxnSpLocks noChangeShapeType="1"/>
                        </wps:cNvCnPr>
                        <wps:spPr bwMode="auto">
                          <a:xfrm>
                            <a:off x="468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7"/>
                        <wps:cNvCnPr>
                          <a:cxnSpLocks noChangeShapeType="1"/>
                        </wps:cNvCnPr>
                        <wps:spPr bwMode="auto">
                          <a:xfrm>
                            <a:off x="504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8"/>
                        <wps:cNvCnPr>
                          <a:cxnSpLocks noChangeShapeType="1"/>
                        </wps:cNvCnPr>
                        <wps:spPr bwMode="auto">
                          <a:xfrm>
                            <a:off x="540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
                        <wps:cNvCnPr>
                          <a:cxnSpLocks noChangeShapeType="1"/>
                        </wps:cNvCnPr>
                        <wps:spPr bwMode="auto">
                          <a:xfrm>
                            <a:off x="576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0"/>
                        <wps:cNvCnPr>
                          <a:cxnSpLocks noChangeShapeType="1"/>
                        </wps:cNvCnPr>
                        <wps:spPr bwMode="auto">
                          <a:xfrm>
                            <a:off x="612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Text Box 11"/>
                        <wps:cNvSpPr txBox="1">
                          <a:spLocks noChangeArrowheads="1"/>
                        </wps:cNvSpPr>
                        <wps:spPr bwMode="auto">
                          <a:xfrm>
                            <a:off x="6480" y="1403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79" w:rsidRDefault="00F80479" w:rsidP="00692224">
                              <w:r>
                                <w:rPr>
                                  <w:lang w:val="en-US"/>
                                </w:rPr>
                                <w:t>t</w:t>
                              </w:r>
                              <w:r>
                                <w:t xml:space="preserve"> (время)</w:t>
                              </w:r>
                            </w:p>
                          </w:txbxContent>
                        </wps:txbx>
                        <wps:bodyPr rot="0" vert="horz" wrap="square" lIns="91440" tIns="45720" rIns="91440" bIns="45720" anchor="t" anchorCtr="0" upright="1">
                          <a:noAutofit/>
                        </wps:bodyPr>
                      </wps:wsp>
                      <wps:wsp>
                        <wps:cNvPr id="739" name="Text Box 12"/>
                        <wps:cNvSpPr txBox="1">
                          <a:spLocks noChangeArrowheads="1"/>
                        </wps:cNvSpPr>
                        <wps:spPr bwMode="auto">
                          <a:xfrm>
                            <a:off x="3560"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79" w:rsidRDefault="00F80479" w:rsidP="00692224">
                              <w:r>
                                <w:t>Δ</w:t>
                              </w:r>
                            </w:p>
                          </w:txbxContent>
                        </wps:txbx>
                        <wps:bodyPr rot="0" vert="horz" wrap="square" lIns="91440" tIns="45720" rIns="91440" bIns="45720" anchor="t" anchorCtr="0" upright="1">
                          <a:noAutofit/>
                        </wps:bodyPr>
                      </wps:wsp>
                      <wps:wsp>
                        <wps:cNvPr id="740" name="Freeform 13"/>
                        <wps:cNvSpPr>
                          <a:spLocks/>
                        </wps:cNvSpPr>
                        <wps:spPr bwMode="auto">
                          <a:xfrm>
                            <a:off x="3960" y="11879"/>
                            <a:ext cx="1350" cy="2520"/>
                          </a:xfrm>
                          <a:custGeom>
                            <a:avLst/>
                            <a:gdLst>
                              <a:gd name="T0" fmla="*/ 1260 w 1350"/>
                              <a:gd name="T1" fmla="*/ 0 h 2520"/>
                              <a:gd name="T2" fmla="*/ 1140 w 1350"/>
                              <a:gd name="T3" fmla="*/ 1121 h 2520"/>
                              <a:gd name="T4" fmla="*/ 0 w 1350"/>
                              <a:gd name="T5" fmla="*/ 2520 h 2520"/>
                              <a:gd name="T6" fmla="*/ 0 60000 65536"/>
                              <a:gd name="T7" fmla="*/ 0 60000 65536"/>
                              <a:gd name="T8" fmla="*/ 0 60000 65536"/>
                            </a:gdLst>
                            <a:ahLst/>
                            <a:cxnLst>
                              <a:cxn ang="T6">
                                <a:pos x="T0" y="T1"/>
                              </a:cxn>
                              <a:cxn ang="T7">
                                <a:pos x="T2" y="T3"/>
                              </a:cxn>
                              <a:cxn ang="T8">
                                <a:pos x="T4" y="T5"/>
                              </a:cxn>
                            </a:cxnLst>
                            <a:rect l="0" t="0" r="r" b="b"/>
                            <a:pathLst>
                              <a:path w="1350" h="2520">
                                <a:moveTo>
                                  <a:pt x="1260" y="0"/>
                                </a:moveTo>
                                <a:cubicBezTo>
                                  <a:pt x="1240" y="187"/>
                                  <a:pt x="1350" y="701"/>
                                  <a:pt x="1140" y="1121"/>
                                </a:cubicBezTo>
                                <a:cubicBezTo>
                                  <a:pt x="930" y="1541"/>
                                  <a:pt x="238" y="2229"/>
                                  <a:pt x="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4"/>
                        <wps:cNvSpPr>
                          <a:spLocks/>
                        </wps:cNvSpPr>
                        <wps:spPr bwMode="auto">
                          <a:xfrm>
                            <a:off x="3960" y="13400"/>
                            <a:ext cx="2360" cy="999"/>
                          </a:xfrm>
                          <a:custGeom>
                            <a:avLst/>
                            <a:gdLst>
                              <a:gd name="T0" fmla="*/ 2360 w 2360"/>
                              <a:gd name="T1" fmla="*/ 0 h 999"/>
                              <a:gd name="T2" fmla="*/ 940 w 2360"/>
                              <a:gd name="T3" fmla="*/ 240 h 999"/>
                              <a:gd name="T4" fmla="*/ 0 w 2360"/>
                              <a:gd name="T5" fmla="*/ 999 h 999"/>
                              <a:gd name="T6" fmla="*/ 0 60000 65536"/>
                              <a:gd name="T7" fmla="*/ 0 60000 65536"/>
                              <a:gd name="T8" fmla="*/ 0 60000 65536"/>
                            </a:gdLst>
                            <a:ahLst/>
                            <a:cxnLst>
                              <a:cxn ang="T6">
                                <a:pos x="T0" y="T1"/>
                              </a:cxn>
                              <a:cxn ang="T7">
                                <a:pos x="T2" y="T3"/>
                              </a:cxn>
                              <a:cxn ang="T8">
                                <a:pos x="T4" y="T5"/>
                              </a:cxn>
                            </a:cxnLst>
                            <a:rect l="0" t="0" r="r" b="b"/>
                            <a:pathLst>
                              <a:path w="2360" h="999">
                                <a:moveTo>
                                  <a:pt x="2360" y="0"/>
                                </a:moveTo>
                                <a:cubicBezTo>
                                  <a:pt x="2123" y="40"/>
                                  <a:pt x="1333" y="74"/>
                                  <a:pt x="940" y="240"/>
                                </a:cubicBezTo>
                                <a:cubicBezTo>
                                  <a:pt x="547" y="406"/>
                                  <a:pt x="196" y="841"/>
                                  <a:pt x="0" y="9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15"/>
                        <wps:cNvCnPr>
                          <a:cxnSpLocks noChangeShapeType="1"/>
                        </wps:cNvCnPr>
                        <wps:spPr bwMode="auto">
                          <a:xfrm flipH="1">
                            <a:off x="3940" y="12419"/>
                            <a:ext cx="19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Text Box 16"/>
                        <wps:cNvSpPr txBox="1">
                          <a:spLocks noChangeArrowheads="1"/>
                        </wps:cNvSpPr>
                        <wps:spPr bwMode="auto">
                          <a:xfrm>
                            <a:off x="4860"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79" w:rsidRDefault="00F80479" w:rsidP="00692224">
                              <w:r>
                                <w:t>3</w:t>
                              </w:r>
                            </w:p>
                          </w:txbxContent>
                        </wps:txbx>
                        <wps:bodyPr rot="0" vert="horz" wrap="square" lIns="91440" tIns="45720" rIns="91440" bIns="45720" anchor="t" anchorCtr="0" upright="1">
                          <a:noAutofit/>
                        </wps:bodyPr>
                      </wps:wsp>
                      <wps:wsp>
                        <wps:cNvPr id="744" name="Text Box 17"/>
                        <wps:cNvSpPr txBox="1">
                          <a:spLocks noChangeArrowheads="1"/>
                        </wps:cNvSpPr>
                        <wps:spPr bwMode="auto">
                          <a:xfrm>
                            <a:off x="5580" y="120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79" w:rsidRDefault="00F80479" w:rsidP="00692224">
                              <w:r>
                                <w:t>2</w:t>
                              </w:r>
                            </w:p>
                          </w:txbxContent>
                        </wps:txbx>
                        <wps:bodyPr rot="0" vert="horz" wrap="square" lIns="91440" tIns="45720" rIns="91440" bIns="45720" anchor="t" anchorCtr="0" upright="1">
                          <a:noAutofit/>
                        </wps:bodyPr>
                      </wps:wsp>
                      <wps:wsp>
                        <wps:cNvPr id="745" name="Text Box 18"/>
                        <wps:cNvSpPr txBox="1">
                          <a:spLocks noChangeArrowheads="1"/>
                        </wps:cNvSpPr>
                        <wps:spPr bwMode="auto">
                          <a:xfrm>
                            <a:off x="5940"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79" w:rsidRDefault="00F80479" w:rsidP="00692224">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1" o:spid="_x0000_s1027" style="position:absolute;left:0;text-align:left;margin-left:198pt;margin-top:3.95pt;width:227pt;height:2in;z-index:251650048" coordorigin="3560,11699" coordsize="45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">
                <v:line id="Line 3" o:spid="_x0000_s1028" style="position:absolute;visibility:visible;mso-wrap-style:square" from="3960,11879" to="39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4" o:spid="_x0000_s1029" style="position:absolute;visibility:visible;mso-wrap-style:square" from="3780,14399" to="6660,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">
                  <v:stroke endarrow="block"/>
                </v:line>
                <v:line id="Line 5" o:spid="_x0000_s1030" style="position:absolute;visibility:visible;mso-wrap-style:square" from="4320,14359" to="432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6" o:spid="_x0000_s1031" style="position:absolute;visibility:visible;mso-wrap-style:square" from="4680,14359" to="468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7" o:spid="_x0000_s1032" style="position:absolute;visibility:visible;mso-wrap-style:square" from="5040,14359" to="504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8" o:spid="_x0000_s1033" style="position:absolute;visibility:visible;mso-wrap-style:square" from="5400,14359" to="5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line id="Line 9" o:spid="_x0000_s1034" style="position:absolute;visibility:visible;mso-wrap-style:square" from="5760,14359" to="576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10" o:spid="_x0000_s1035" style="position:absolute;visibility:visible;mso-wrap-style:square" from="6120,14359" to="612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shape id="Text Box 11" o:spid="_x0000_s1036" type="#_x0000_t202" style="position:absolute;left:6480;top:1403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F80479" w:rsidRDefault="00F80479" w:rsidP="00692224">
                        <w:r>
                          <w:rPr>
                            <w:lang w:val="en-US"/>
                          </w:rPr>
                          <w:t>t</w:t>
                        </w:r>
                        <w:r>
                          <w:t xml:space="preserve"> (время)</w:t>
                        </w:r>
                      </w:p>
                    </w:txbxContent>
                  </v:textbox>
                </v:shape>
                <v:shape id="Text Box 12" o:spid="_x0000_s1037" type="#_x0000_t202" style="position:absolute;left:3560;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rsidR="00F80479" w:rsidRDefault="00F80479" w:rsidP="00692224">
                        <w:r>
                          <w:t>Δ</w:t>
                        </w:r>
                      </w:p>
                    </w:txbxContent>
                  </v:textbox>
                </v:shape>
                <v:shape id="Freeform 13" o:spid="_x0000_s1038" style="position:absolute;left:3960;top:11879;width:1350;height:2520;visibility:visible;mso-wrap-style:square;v-text-anchor:top" coordsize="135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" path="m1260,v-20,187,90,701,-120,1121c930,1541,238,2229,,2520e" filled="f">
                  <v:path arrowok="t" o:connecttype="custom" o:connectlocs="1260,0;1140,1121;0,2520" o:connectangles="0,0,0"/>
                </v:shape>
                <v:shape id="Freeform 14" o:spid="_x0000_s1039" style="position:absolute;left:3960;top:13400;width:2360;height:999;visibility:visible;mso-wrap-style:square;v-text-anchor:top" coordsize="236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" path="m2360,c2123,40,1333,74,940,240,547,406,196,841,,999e" filled="f">
                  <v:path arrowok="t" o:connecttype="custom" o:connectlocs="2360,0;940,240;0,999" o:connectangles="0,0,0"/>
                </v:shape>
                <v:line id="Line 15" o:spid="_x0000_s1040" style="position:absolute;flip:x;visibility:visible;mso-wrap-style:square" from="3940,12419" to="5920,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shape id="Text Box 16" o:spid="_x0000_s1041" type="#_x0000_t202" style="position:absolute;left:4860;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rsidR="00F80479" w:rsidRDefault="00F80479" w:rsidP="00692224">
                        <w:r>
                          <w:t>3</w:t>
                        </w:r>
                      </w:p>
                    </w:txbxContent>
                  </v:textbox>
                </v:shape>
                <v:shape id="Text Box 17" o:spid="_x0000_s1042" type="#_x0000_t202" style="position:absolute;left:5580;top:120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rsidR="00F80479" w:rsidRDefault="00F80479" w:rsidP="00692224">
                        <w:r>
                          <w:t>2</w:t>
                        </w:r>
                      </w:p>
                    </w:txbxContent>
                  </v:textbox>
                </v:shape>
                <v:shape id="Text Box 18" o:spid="_x0000_s1043" type="#_x0000_t202" style="position:absolute;left:5940;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rsidR="00F80479" w:rsidRDefault="00F80479" w:rsidP="00692224">
                        <w:r>
                          <w:t>1</w:t>
                        </w:r>
                      </w:p>
                    </w:txbxContent>
                  </v:textbox>
                </v:shape>
              </v:group>
            </w:pict>
          </mc:Fallback>
        </mc:AlternateContent>
      </w:r>
    </w:p>
    <w:p w:rsidR="00692224" w:rsidRPr="00692224" w:rsidRDefault="00692224" w:rsidP="00692224">
      <w:pPr>
        <w:pStyle w:val="af2"/>
        <w:spacing w:after="0"/>
        <w:ind w:left="0" w:firstLine="737"/>
        <w:jc w:val="both"/>
        <w:rPr>
          <w:noProof/>
          <w:sz w:val="28"/>
          <w:szCs w:val="28"/>
        </w:rPr>
      </w:pPr>
      <w:r w:rsidRPr="00692224">
        <w:rPr>
          <w:noProof/>
          <w:sz w:val="28"/>
          <w:szCs w:val="28"/>
        </w:rPr>
        <w:t>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r w:rsidRPr="00692224">
        <w:rPr>
          <w:sz w:val="28"/>
          <w:szCs w:val="28"/>
        </w:rPr>
        <w:t>91. Для чего ставят на деформированных стенах маяки?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определения осадок фундамента.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определения крена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наблюдения за раскрытием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Для определения ширины раскрытия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92. Чем измеряется раскрытие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Маяками.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Марками.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Микроскопом Бринеля, лупой. Индикаторами часового типа.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Мерной лентой с теодолитом.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93. Какие внешние признаки проявляются при недостаточном теплозащитном качестве наружных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Появление на внутренней поверхности стен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Образование в зимний период на внутренней поверхности стен, сырости, плесени, резкое снижение температуры воздуха при отключении отопления.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Образование высолов на наружных поверхностях.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Появление ощущения, что «от стены дует».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94. Когда на внутренней поверхности наружных стен может появиться конденсат (влага, иней, вода)?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Когда влажность воздуха в помещении будет более 60 %.</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Когда температура воздуха будет ниже нормируемой температуры 18</w:t>
      </w:r>
      <w:r w:rsidRPr="00692224">
        <w:rPr>
          <w:rFonts w:ascii="Times New Roman" w:hAnsi="Times New Roman" w:cs="Times New Roman"/>
          <w:spacing w:val="-6"/>
          <w:sz w:val="28"/>
          <w:szCs w:val="28"/>
          <w:vertAlign w:val="superscript"/>
        </w:rPr>
        <w:t>о</w:t>
      </w:r>
      <w:r w:rsidRPr="00692224">
        <w:rPr>
          <w:rFonts w:ascii="Times New Roman" w:hAnsi="Times New Roman" w:cs="Times New Roman"/>
          <w:spacing w:val="-6"/>
          <w:sz w:val="28"/>
          <w:szCs w:val="28"/>
        </w:rPr>
        <w:t>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Когда температура на внутренней поверхности стены будет ниже точки росы.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Всегда, если стена ориентирована на север.</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95. По какой формуле определяют термическое сопротивление стен, при исследовании их теплозащитных свойств?</w:t>
      </w:r>
    </w:p>
    <w:p w:rsidR="00692224" w:rsidRPr="00692224" w:rsidRDefault="00D5579C" w:rsidP="00692224">
      <w:pPr>
        <w:spacing w:after="0" w:line="240" w:lineRule="auto"/>
        <w:ind w:firstLine="73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187" type="#_x0000_t75" style="position:absolute;left:0;text-align:left;margin-left:63pt;margin-top:3.05pt;width:103pt;height:145pt;z-index:251842560">
            <v:imagedata r:id="rId33" o:title=""/>
          </v:shape>
          <o:OLEObject Type="Embed" ProgID="Equation.3" ShapeID="_x0000_s1187" DrawAspect="Content" ObjectID="_1634559687" r:id="rId34"/>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96.Какому условию должна удовлетворять фактическая воздухопроницаемость оконного заполнения при испытании окон?</w:t>
      </w:r>
    </w:p>
    <w:p w:rsidR="00692224" w:rsidRPr="00692224" w:rsidRDefault="00D5579C" w:rsidP="00692224">
      <w:pPr>
        <w:spacing w:after="0" w:line="240" w:lineRule="auto"/>
        <w:ind w:firstLine="73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188" type="#_x0000_t75" style="position:absolute;left:0;text-align:left;margin-left:54pt;margin-top:12.8pt;width:200pt;height:111pt;z-index:251843584">
            <v:imagedata r:id="rId35" o:title=""/>
          </v:shape>
          <o:OLEObject Type="Embed" ProgID="Equation.3" ShapeID="_x0000_s1188" DrawAspect="Content" ObjectID="_1634559688" r:id="rId36"/>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97. Для каких целей используется прибор психрометр Ассмана?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измерения температуры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определения влажности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определения воздухопроницаемости ограждений.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Для определения скорости движения воздуха в помещении.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98. Что называется весовой влажностью материала ограждающих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Относительное содержание влаги по весу в процентах.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Вес воды, находящийся в порах материала.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Влага, покрывающая поверхность материала (иней, капли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Предельное содержание влаги, которую нормы допускают в материале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99. Какая предельная влажность допускается в материале наружных стен СНиПами?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более 3,5 %.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от вида материала, влажности в помещении и наружного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Не должна превышать для каждого материала </w:t>
      </w:r>
      <w:r w:rsidRPr="00692224">
        <w:rPr>
          <w:rFonts w:ascii="Times New Roman" w:hAnsi="Times New Roman" w:cs="Times New Roman"/>
          <w:position w:val="-14"/>
          <w:sz w:val="28"/>
          <w:szCs w:val="28"/>
        </w:rPr>
        <w:object w:dxaOrig="1700" w:dyaOrig="380">
          <v:shape id="_x0000_i1037" type="#_x0000_t75" style="width:82.5pt;height:18.75pt" o:ole="">
            <v:imagedata r:id="rId37" o:title=""/>
          </v:shape>
          <o:OLEObject Type="Embed" ProgID="Equation.3" ShapeID="_x0000_i1037" DrawAspect="Content" ObjectID="_1634559569" r:id="rId3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100. Как следует выполнять конструкции наружных ограждающих конструкций (стен), чтобы не проходило их увлажнение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Стены следует делать из однородного материала с плотным отделочным слоем (цементной штукатуркой) с наружной стороны.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Надо делать пароизоляцию с внутренней стороны (со стороны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наружной стороны делать пористый слой отделки, а с внутренней стороны – хорошуюпароизоляцию.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наружной и внутренней стороны делать известковую штукатурку.</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101. Чем объясняется повышенное теплоусвоение пола?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Недостаточным термическим сопротивлением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 xml:space="preserve">Б. Повышенной разностью температуры воздуха в помещении </w:t>
      </w:r>
      <w:r w:rsidRPr="00692224">
        <w:rPr>
          <w:rFonts w:ascii="Times New Roman" w:hAnsi="Times New Roman" w:cs="Times New Roman"/>
          <w:position w:val="-12"/>
          <w:sz w:val="28"/>
          <w:szCs w:val="28"/>
        </w:rPr>
        <w:object w:dxaOrig="240" w:dyaOrig="380">
          <v:shape id="_x0000_i1038" type="#_x0000_t75" style="width:12pt;height:18.75pt" o:ole="">
            <v:imagedata r:id="rId39" o:title=""/>
          </v:shape>
          <o:OLEObject Type="Embed" ProgID="Equation.3" ShapeID="_x0000_i1038" DrawAspect="Content" ObjectID="_1634559570" r:id="rId40"/>
        </w:object>
      </w:r>
      <w:r w:rsidRPr="00692224">
        <w:rPr>
          <w:rFonts w:ascii="Times New Roman" w:hAnsi="Times New Roman" w:cs="Times New Roman"/>
          <w:sz w:val="28"/>
          <w:szCs w:val="28"/>
        </w:rPr>
        <w:t xml:space="preserve"> и температурой поверхности пола </w:t>
      </w:r>
      <w:r w:rsidRPr="00692224">
        <w:rPr>
          <w:rFonts w:ascii="Times New Roman" w:hAnsi="Times New Roman" w:cs="Times New Roman"/>
          <w:position w:val="-12"/>
          <w:sz w:val="28"/>
          <w:szCs w:val="28"/>
        </w:rPr>
        <w:object w:dxaOrig="320" w:dyaOrig="380">
          <v:shape id="_x0000_i1039" type="#_x0000_t75" style="width:15.75pt;height:18.75pt" o:ole="">
            <v:imagedata r:id="rId41" o:title=""/>
          </v:shape>
          <o:OLEObject Type="Embed" ProgID="Equation.3" ShapeID="_x0000_i1039" DrawAspect="Content" ObjectID="_1634559571" r:id="rId42"/>
        </w:object>
      </w:r>
      <w:r w:rsidRPr="00692224">
        <w:rPr>
          <w:rFonts w:ascii="Times New Roman" w:hAnsi="Times New Roman" w:cs="Times New Roman"/>
          <w:sz w:val="28"/>
          <w:szCs w:val="28"/>
        </w:rPr>
        <w:t xml:space="preserve">,   </w:t>
      </w:r>
      <w:r w:rsidRPr="00692224">
        <w:rPr>
          <w:rFonts w:ascii="Times New Roman" w:hAnsi="Times New Roman" w:cs="Times New Roman"/>
          <w:position w:val="-12"/>
          <w:sz w:val="28"/>
          <w:szCs w:val="28"/>
        </w:rPr>
        <w:object w:dxaOrig="1640" w:dyaOrig="440">
          <v:shape id="_x0000_i1040" type="#_x0000_t75" style="width:80.25pt;height:21.75pt" o:ole="">
            <v:imagedata r:id="rId43" o:title=""/>
          </v:shape>
          <o:OLEObject Type="Embed" ProgID="Equation.3" ShapeID="_x0000_i1040" DrawAspect="Content" ObjectID="_1634559572" r:id="rId44"/>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Интенсивным поглощением тепла тела человека при касании его с поверхностью пола.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Тепловым потоком, превышающим нормируемый показатель теплоусвоения пола </w:t>
      </w:r>
      <w:r w:rsidRPr="00692224">
        <w:rPr>
          <w:rFonts w:ascii="Times New Roman" w:hAnsi="Times New Roman" w:cs="Times New Roman"/>
          <w:position w:val="-12"/>
          <w:sz w:val="28"/>
          <w:szCs w:val="28"/>
        </w:rPr>
        <w:object w:dxaOrig="260" w:dyaOrig="360">
          <v:shape id="_x0000_i1041" type="#_x0000_t75" style="width:12.75pt;height:18.75pt" o:ole="">
            <v:imagedata r:id="rId45" o:title=""/>
          </v:shape>
          <o:OLEObject Type="Embed" ProgID="Equation.3" ShapeID="_x0000_i1041" DrawAspect="Content" ObjectID="_1634559573" r:id="rId46"/>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102. Каким образом проверяют звукоизоляцию ограждений при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Проведением опросов пользователей (жильцов) при плановых смотрах зданий.</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Б. Путем измерения уровня шума в помещениях с помощью шумомеров.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Проведением испытания ограждения с постановкой в соседних помещениях генератора и приемника шума с регистрацией уровня шума.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position w:val="-26"/>
          <w:sz w:val="28"/>
          <w:szCs w:val="28"/>
        </w:rPr>
        <w:object w:dxaOrig="2480" w:dyaOrig="700">
          <v:shape id="_x0000_i1042" type="#_x0000_t75" style="width:123pt;height:35.25pt" o:ole="">
            <v:imagedata r:id="rId47" o:title=""/>
          </v:shape>
          <o:OLEObject Type="Embed" ProgID="Equation.3" ShapeID="_x0000_i1042" DrawAspect="Content" ObjectID="_1634559574" r:id="rId48"/>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Путем определения индекса звукоизоляции </w:t>
      </w:r>
      <w:r w:rsidRPr="00692224">
        <w:rPr>
          <w:rFonts w:ascii="Times New Roman" w:hAnsi="Times New Roman" w:cs="Times New Roman"/>
          <w:position w:val="-12"/>
          <w:sz w:val="28"/>
          <w:szCs w:val="28"/>
        </w:rPr>
        <w:object w:dxaOrig="1260" w:dyaOrig="360">
          <v:shape id="_x0000_i1043" type="#_x0000_t75" style="width:63pt;height:18.75pt" o:ole="">
            <v:imagedata r:id="rId49" o:title=""/>
          </v:shape>
          <o:OLEObject Type="Embed" ProgID="Equation.3" ShapeID="_x0000_i1043" DrawAspect="Content" ObjectID="_1634559575" r:id="rId5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103. Как проверяется ориентация жилого дома квартирного типа по условию инсоляции?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Замером времени прямого освещения помещений солнечными лучами через окна в летний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Определением положения главных осей здания относительно меридиана С–Ю.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Замером ориентации перпендикуляра, восстановленного к плоскости окна относительно меридиана С–Ю.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Проверяются только площади оконных проемов, величина которых не должна быть меньше </w:t>
      </w:r>
      <w:r w:rsidRPr="00692224">
        <w:rPr>
          <w:rFonts w:ascii="Times New Roman" w:hAnsi="Times New Roman" w:cs="Times New Roman"/>
          <w:position w:val="-32"/>
          <w:sz w:val="28"/>
          <w:szCs w:val="28"/>
        </w:rPr>
        <w:object w:dxaOrig="880" w:dyaOrig="760">
          <v:shape id="_x0000_i1044" type="#_x0000_t75" style="width:44.25pt;height:38.25pt" o:ole="">
            <v:imagedata r:id="rId51" o:title=""/>
          </v:shape>
          <o:OLEObject Type="Embed" ProgID="Equation.3" ShapeID="_x0000_i1044" DrawAspect="Content" ObjectID="_1634559576" r:id="rId52"/>
        </w:object>
      </w:r>
      <w:r w:rsidRPr="00692224">
        <w:rPr>
          <w:rFonts w:ascii="Times New Roman" w:hAnsi="Times New Roman" w:cs="Times New Roman"/>
          <w:sz w:val="28"/>
          <w:szCs w:val="28"/>
        </w:rPr>
        <w:t xml:space="preserve"> от площади пола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104. Для чего в процессе эксплуатации зданий проводятся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составная часть работ по технической эксплуатации, предназначенная для восстановления потребительских качеств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часть работ по технической эксплуатации, связанная с реконструкцией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 целях усиления и восстановления несущей способности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Это работы, связанные с повышением комфортности жилища.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8"/>
          <w:sz w:val="28"/>
          <w:szCs w:val="28"/>
        </w:rPr>
      </w:pPr>
      <w:r w:rsidRPr="00692224">
        <w:rPr>
          <w:spacing w:val="-8"/>
          <w:sz w:val="28"/>
          <w:szCs w:val="28"/>
        </w:rPr>
        <w:t>105. Какие виды ремонта различают при технической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Частичный и полный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Капитальный и профилактический.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Текущий и капитальный.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Комплексный и выборочный капитальный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106. По каким условиям определяется периодичность проведения ремонтов жилых и общественных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результатам осмотров (весеннего и осеннего).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группе капитальности.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В. На основе материалов технической инвентаризации и с учетом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мнению специалистов, ответственных за техническую эксплуатацию и наличию средств на ремонты.</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107. Как устанавливаются сроки ремонтов производственных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мере надобности на основе результатов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нормам периодичности в зависимости от капитальности основных конструкций, режима технологии процессов, протекающих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нормам, установленным для ремонтов основного оборудования и коммуникаций.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результатам технической инвентаризации.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108. Текущие ремонты и их задачи.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ремонты, предназначенные для предупреждения и устранения дефектов в процессе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ремонты сантехнического оборудования и устранение дефектов в отделке помещений.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Это ремонты, предназначенные для восстановления потребительских качеств и долговечности здания после проведенных осмотров.</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Г. Это ремонты, направленные на повышение комфортности жилого фонда.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109. Как определяется набор работ для текущего ремонта?</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А. По дефектным ведомостям, составляемым при проведении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основе анализа дефектов, обнаруженных при осмотрах с учетом таблиц их оценки, приведенных с ПТЭ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решению руководителей службы эксплуатации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техником смотрителем.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110. За счет каких средств производятся текущие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 счет средств квартиросъемщиков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собираемой квартирной платы, аренды помещений, амортизационных отчислений.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Дотаций, пожертвований и других внешних источников.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собственных источников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111. За счет каких средств производятся непредвиденные текущие ремонты после аварий?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За счет средств ЖЭК.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виновников аварии.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 счет амортизационных отчислений на текущий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средств МЧС.</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112. Есть ли ограничения срока проведения непредвиденных текущих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Нет, все определяется объемом и ситуацией.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Срок определяется по объему работ с учетом норм и расценок.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 ПТЭ жилого фонда установлены нормативные сроки устранения дефектов.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Да, с помощью премиальной оплаты установлены сроки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113. Какие подготовительные этапы предшествуют капитальным ремонтам?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Отбор зданий для ремонта, разработка проектно-сметной документации, проведение мероприятий по финансированию и планированию, определение порядка и продолжительности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Отбор зданий для ремонта, определение подрядчика работ и их продолжительность.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Отбор работ для ремонта, выбор способа ведения работ (с отоплением или без него).</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Г. Отбор работ для ремонта, составление сметы и назначение подрядчика.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114. Как устанавливается продолжительность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Исходя из возможностей подрядчика (численность рабочих, наличие материалов и механизмов).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от способа проведения работ с отселением или без 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стоимости капитального ремонта в соответствии с нормами продолжительности, приведенными в ПТЭ.</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Исходя из наличия средств для проведения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115. За счет каких средств проводится финансирование капитальных ремонтов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 счет средств ЖЭК и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амортизационных отчислений, дотаций из бюджета, спонсорской помощи, реализации материалов от разборки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 счет квартирной платы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средств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116. Кто ведет (исполняет) работы при капитальном ремонте?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Штатные рабочие домоуправлений.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Специализированные ремонтно-строительные подразделения,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Товарищества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Жильцы собственными силами.</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117. Кто компенсирует расходы на отселение жильцов дома, где производится капитальный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Сами жители берут эти расходы на себя.</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Расходы на переезд и сам переезд оплачивает подрядная организация.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Переезд и расходы на отселение организует домоуправление.</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Расходы на отселение оплачивает администрация поселения (города).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118. В результате чего должно обеспечиваться постоянное соблюдение потребительских качеств жилого фонда при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Здание (жилой фонд) должно быть построено из капитальных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Должно удовлетворять требованиям долговечности, огнестойкости.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Должно постоянно ремонтироваться.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Потребительские качества можно обеспечить на основе строгого соблюдения требований ПТЭ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119. Влияет ли состояние придомовых территорий на работу конструкций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влияет, здание работает независимо от состояния элементов благоустройства (дорожек, газонов, озеленения).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Влияет, так как нарушение покрытия дорожек, отмосток, прорастание травы и т. д. может повлиять на работу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Разрушение отмостки, одежды дорожек, скопление воды в лотках, кюветах и т. д. приводит к обводнению грунтового основания и может вызвать деформацию фундаментов и других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Влияет и поэтому следует при эксплуатации строго соблюдать требования ПТЭ по содержанию придомовых территорий.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120. Какие меры требуется выполнять при эксплуатации для исключения заболачивания застроенной территории?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Обеспечивать требуемые уклоны поверхности, содержать в рабочем состоянии лотки, кюветы, колодцы и другие устройства.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Ремонтировать одежду покрытий (отмостки, дорожки, проезды), косить траву на газонах.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Вырубать деревья и кустарники вблизи зданий, если они растут у зданий на расстоянии ближе 5 и 3,5 м соответственно.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Скашивать траву на зеленых площадках и газонах.</w:t>
      </w:r>
    </w:p>
    <w:p w:rsidR="00692224" w:rsidRDefault="00692224" w:rsidP="00692224">
      <w:pPr>
        <w:pStyle w:val="22"/>
        <w:spacing w:after="0" w:line="240" w:lineRule="auto"/>
        <w:ind w:left="0" w:firstLine="737"/>
        <w:jc w:val="both"/>
        <w:rPr>
          <w:sz w:val="28"/>
          <w:szCs w:val="28"/>
        </w:rPr>
      </w:pPr>
    </w:p>
    <w:p w:rsidR="00A63009" w:rsidRPr="00A63009" w:rsidRDefault="00A63009" w:rsidP="00A63009">
      <w:pPr>
        <w:pStyle w:val="22"/>
        <w:spacing w:after="0" w:line="240" w:lineRule="auto"/>
        <w:ind w:firstLine="737"/>
        <w:jc w:val="center"/>
        <w:rPr>
          <w:b/>
          <w:sz w:val="28"/>
          <w:szCs w:val="28"/>
        </w:rPr>
      </w:pPr>
      <w:r w:rsidRPr="00A63009">
        <w:rPr>
          <w:b/>
          <w:sz w:val="28"/>
          <w:szCs w:val="28"/>
        </w:rPr>
        <w:t>Раздел №5.</w:t>
      </w:r>
      <w:r w:rsidRPr="00A63009">
        <w:rPr>
          <w:b/>
        </w:rPr>
        <w:t xml:space="preserve"> </w:t>
      </w:r>
      <w:r w:rsidRPr="00A63009">
        <w:rPr>
          <w:b/>
          <w:sz w:val="28"/>
          <w:szCs w:val="28"/>
        </w:rPr>
        <w:t>Методика обследования зданий и сооружений.</w:t>
      </w:r>
      <w:r w:rsidRPr="00A63009">
        <w:rPr>
          <w:b/>
          <w:sz w:val="28"/>
          <w:szCs w:val="28"/>
        </w:rPr>
        <w:t xml:space="preserve"> </w:t>
      </w:r>
      <w:r w:rsidRPr="00A63009">
        <w:rPr>
          <w:b/>
          <w:sz w:val="28"/>
          <w:szCs w:val="28"/>
        </w:rPr>
        <w:t>Положения по усилению конструкций зданий.</w:t>
      </w:r>
    </w:p>
    <w:p w:rsidR="00A63009" w:rsidRPr="00692224" w:rsidRDefault="00A63009"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121. Чем вызывается осадка фундамента?</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Это следствие неравномерного загружения отдельных участков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следствие изменения структуры грунта при его обводнении, замораживании.</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Большим весом надземных частей здания (стен, колонн, перекрытий).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Плохим качеством материала стен.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122. Может ли произойти деформация фундаментов при равномерных осадках и просадках грунта?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Может, если осадка будет больше, чем просадка.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может, так как при этом не возникает внутренних напряжений в материале фундамента.</w:t>
      </w:r>
    </w:p>
    <w:p w:rsidR="00692224" w:rsidRPr="00692224" w:rsidRDefault="00692224" w:rsidP="00692224">
      <w:pPr>
        <w:pStyle w:val="af2"/>
        <w:spacing w:after="0"/>
        <w:ind w:left="0" w:firstLine="737"/>
        <w:jc w:val="both"/>
        <w:rPr>
          <w:sz w:val="28"/>
          <w:szCs w:val="28"/>
        </w:rPr>
      </w:pPr>
      <w:r w:rsidRPr="00692224">
        <w:rPr>
          <w:sz w:val="28"/>
          <w:szCs w:val="28"/>
        </w:rPr>
        <w:t>В. Они не влияют на деформации фундаментов.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может, осадки и просадки взаимно погашают друг друга.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123. При каких деформациях фундаментов появляются трещины в верхних частях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Когда идет просадка (осадка) под средней частью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Когда идет просадка под краем (краями)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Когда равномерная просадка под всем зданием.</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Когда идет равномерная просадка под одной длинной стороной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124. Какой относительной величиной ограничивается просадка (осадка) Δ краев фундамента кирпичных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Δ  ≤ 0,00013 </w:t>
      </w:r>
      <w:r w:rsidRPr="00692224">
        <w:rPr>
          <w:rFonts w:ascii="Times New Roman" w:hAnsi="Times New Roman" w:cs="Times New Roman"/>
          <w:sz w:val="28"/>
          <w:szCs w:val="28"/>
          <w:lang w:val="en-US"/>
        </w:rPr>
        <w:t>L</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Δ  ≤ 0,0002 </w:t>
      </w:r>
      <w:r w:rsidRPr="00692224">
        <w:rPr>
          <w:rFonts w:ascii="Times New Roman" w:hAnsi="Times New Roman" w:cs="Times New Roman"/>
          <w:sz w:val="28"/>
          <w:szCs w:val="28"/>
          <w:lang w:val="en-US"/>
        </w:rPr>
        <w:t>L</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Δ  ≤ 0,0004 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125. Что может быть наиболее вероятной причиной неравномерных осадок фундамента на глинистых и суглинистых обводненных грунтах?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Неравномерная загрузка помещений в здании, дополнительная нагрузка или постройка рядом нового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Промерзание грунтов.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Ошибки в проектировании или изыскании.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Плохое состояние (сохранность) отмостки.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2"/>
          <w:sz w:val="28"/>
          <w:szCs w:val="28"/>
        </w:rPr>
      </w:pPr>
      <w:r w:rsidRPr="00692224">
        <w:rPr>
          <w:spacing w:val="-2"/>
          <w:sz w:val="28"/>
          <w:szCs w:val="28"/>
        </w:rPr>
        <w:t>126. Каким способом исключаются дополнительные деформации фундаментов в случае повышения уровня грунтовых вод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Закреплением грунтов, путем нагнетания в них под подошву растворов силикатов и отвердителей.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термического закрепления грунта обжигом.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Устройством кольцевого дренажа вокруг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Закреплением грунта карбамидными смолами, путем нагнетания их через скважины под давлением.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127. Как инструментально обнаруживается нарушение горизонтальной гидроизоляции стен на контакте с фундаментом?</w:t>
      </w:r>
    </w:p>
    <w:p w:rsidR="00692224" w:rsidRPr="00692224" w:rsidRDefault="00692224" w:rsidP="00692224">
      <w:pPr>
        <w:pStyle w:val="af2"/>
        <w:spacing w:after="0"/>
        <w:ind w:left="0" w:firstLine="737"/>
        <w:jc w:val="both"/>
        <w:rPr>
          <w:sz w:val="28"/>
          <w:szCs w:val="28"/>
        </w:rPr>
      </w:pPr>
      <w:r w:rsidRPr="00692224">
        <w:rPr>
          <w:sz w:val="28"/>
          <w:szCs w:val="28"/>
        </w:rPr>
        <w:t>А. По наличию высолов на стенах выше обреза фундамента.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Молотком Кашкарова, Кима или склерометром.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Путем установки по обе стороны гидроизоляции электродов с включением их в электрическую сеть с фиксирующими ток приборами, например, милиамперметра.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основе вскрытия кладки в месте предлагаемого положения гидроизоляции.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noProof/>
          <w:sz w:val="28"/>
          <w:szCs w:val="28"/>
        </w:rPr>
        <mc:AlternateContent>
          <mc:Choice Requires="wpg">
            <w:drawing>
              <wp:anchor distT="0" distB="0" distL="114300" distR="114300" simplePos="0" relativeHeight="251653120" behindDoc="0" locked="0" layoutInCell="1" allowOverlap="1">
                <wp:simplePos x="0" y="0"/>
                <wp:positionH relativeFrom="column">
                  <wp:posOffset>-457200</wp:posOffset>
                </wp:positionH>
                <wp:positionV relativeFrom="paragraph">
                  <wp:posOffset>315595</wp:posOffset>
                </wp:positionV>
                <wp:extent cx="2006600" cy="1701800"/>
                <wp:effectExtent l="5715" t="1905" r="0" b="1270"/>
                <wp:wrapNone/>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701800"/>
                          <a:chOff x="540" y="11519"/>
                          <a:chExt cx="3160" cy="2680"/>
                        </a:xfrm>
                      </wpg:grpSpPr>
                      <wps:wsp>
                        <wps:cNvPr id="555" name="Rectangle 130" descr="Штриховой диагональный 2"/>
                        <wps:cNvSpPr>
                          <a:spLocks noChangeArrowheads="1"/>
                        </wps:cNvSpPr>
                        <wps:spPr bwMode="auto">
                          <a:xfrm>
                            <a:off x="1080" y="12399"/>
                            <a:ext cx="900" cy="360"/>
                          </a:xfrm>
                          <a:prstGeom prst="rect">
                            <a:avLst/>
                          </a:prstGeom>
                          <a:pattFill prst="dash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131" descr="Светлый диагональный 2"/>
                        <wps:cNvSpPr>
                          <a:spLocks noChangeArrowheads="1"/>
                        </wps:cNvSpPr>
                        <wps:spPr bwMode="auto">
                          <a:xfrm>
                            <a:off x="2260" y="11859"/>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7" name="Line 132"/>
                        <wps:cNvCnPr>
                          <a:cxnSpLocks noChangeShapeType="1"/>
                        </wps:cNvCnPr>
                        <wps:spPr bwMode="auto">
                          <a:xfrm>
                            <a:off x="2260" y="12359"/>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133"/>
                        <wps:cNvSpPr>
                          <a:spLocks noChangeArrowheads="1"/>
                        </wps:cNvSpPr>
                        <wps:spPr bwMode="auto">
                          <a:xfrm>
                            <a:off x="2160" y="12399"/>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Freeform 134"/>
                        <wps:cNvSpPr>
                          <a:spLocks/>
                        </wps:cNvSpPr>
                        <wps:spPr bwMode="auto">
                          <a:xfrm>
                            <a:off x="1440" y="12399"/>
                            <a:ext cx="720" cy="180"/>
                          </a:xfrm>
                          <a:custGeom>
                            <a:avLst/>
                            <a:gdLst>
                              <a:gd name="T0" fmla="*/ 720 w 720"/>
                              <a:gd name="T1" fmla="*/ 0 h 180"/>
                              <a:gd name="T2" fmla="*/ 0 w 720"/>
                              <a:gd name="T3" fmla="*/ 0 h 180"/>
                              <a:gd name="T4" fmla="*/ 0 w 720"/>
                              <a:gd name="T5" fmla="*/ 180 h 180"/>
                              <a:gd name="T6" fmla="*/ 720 w 720"/>
                              <a:gd name="T7" fmla="*/ 180 h 180"/>
                              <a:gd name="T8" fmla="*/ 720 w 720"/>
                              <a:gd name="T9" fmla="*/ 0 h 1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180">
                                <a:moveTo>
                                  <a:pt x="720" y="0"/>
                                </a:moveTo>
                                <a:lnTo>
                                  <a:pt x="0" y="0"/>
                                </a:lnTo>
                                <a:lnTo>
                                  <a:pt x="0" y="180"/>
                                </a:lnTo>
                                <a:lnTo>
                                  <a:pt x="720" y="180"/>
                                </a:lnTo>
                                <a:lnTo>
                                  <a:pt x="72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Freeform 135"/>
                        <wps:cNvSpPr>
                          <a:spLocks/>
                        </wps:cNvSpPr>
                        <wps:spPr bwMode="auto">
                          <a:xfrm>
                            <a:off x="1980" y="12399"/>
                            <a:ext cx="1080" cy="1080"/>
                          </a:xfrm>
                          <a:custGeom>
                            <a:avLst/>
                            <a:gdLst>
                              <a:gd name="T0" fmla="*/ 900 w 1080"/>
                              <a:gd name="T1" fmla="*/ 0 h 1080"/>
                              <a:gd name="T2" fmla="*/ 1080 w 1080"/>
                              <a:gd name="T3" fmla="*/ 180 h 1080"/>
                              <a:gd name="T4" fmla="*/ 1080 w 1080"/>
                              <a:gd name="T5" fmla="*/ 1080 h 1080"/>
                              <a:gd name="T6" fmla="*/ 900 w 1080"/>
                              <a:gd name="T7" fmla="*/ 1080 h 1080"/>
                              <a:gd name="T8" fmla="*/ 0 w 1080"/>
                              <a:gd name="T9" fmla="*/ 1080 h 1080"/>
                              <a:gd name="T10" fmla="*/ 0 w 108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1080">
                                <a:moveTo>
                                  <a:pt x="900" y="0"/>
                                </a:moveTo>
                                <a:lnTo>
                                  <a:pt x="1080" y="180"/>
                                </a:lnTo>
                                <a:lnTo>
                                  <a:pt x="1080" y="1080"/>
                                </a:lnTo>
                                <a:lnTo>
                                  <a:pt x="900" y="1080"/>
                                </a:lnTo>
                                <a:lnTo>
                                  <a:pt x="0" y="1080"/>
                                </a:ln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36"/>
                        <wps:cNvCnPr>
                          <a:cxnSpLocks noChangeShapeType="1"/>
                        </wps:cNvCnPr>
                        <wps:spPr bwMode="auto">
                          <a:xfrm flipH="1">
                            <a:off x="1080" y="123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37"/>
                        <wps:cNvCnPr>
                          <a:cxnSpLocks noChangeShapeType="1"/>
                        </wps:cNvCnPr>
                        <wps:spPr bwMode="auto">
                          <a:xfrm>
                            <a:off x="1980" y="134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38"/>
                        <wps:cNvCnPr>
                          <a:cxnSpLocks noChangeShapeType="1"/>
                        </wps:cNvCnPr>
                        <wps:spPr bwMode="auto">
                          <a:xfrm>
                            <a:off x="3060" y="134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39"/>
                        <wps:cNvCnPr>
                          <a:cxnSpLocks noChangeShapeType="1"/>
                        </wps:cNvCnPr>
                        <wps:spPr bwMode="auto">
                          <a:xfrm>
                            <a:off x="1900" y="1365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40"/>
                        <wps:cNvCnPr>
                          <a:cxnSpLocks noChangeShapeType="1"/>
                        </wps:cNvCnPr>
                        <wps:spPr bwMode="auto">
                          <a:xfrm>
                            <a:off x="1880" y="1355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41"/>
                        <wps:cNvCnPr>
                          <a:cxnSpLocks noChangeShapeType="1"/>
                        </wps:cNvCnPr>
                        <wps:spPr bwMode="auto">
                          <a:xfrm>
                            <a:off x="2980" y="135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2"/>
                        <wps:cNvCnPr>
                          <a:cxnSpLocks noChangeShapeType="1"/>
                        </wps:cNvCnPr>
                        <wps:spPr bwMode="auto">
                          <a:xfrm>
                            <a:off x="2180" y="137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43"/>
                        <wps:cNvCnPr>
                          <a:cxnSpLocks noChangeShapeType="1"/>
                        </wps:cNvCnPr>
                        <wps:spPr bwMode="auto">
                          <a:xfrm>
                            <a:off x="2880" y="137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44"/>
                        <wps:cNvCnPr>
                          <a:cxnSpLocks noChangeShapeType="1"/>
                        </wps:cNvCnPr>
                        <wps:spPr bwMode="auto">
                          <a:xfrm>
                            <a:off x="2080" y="1389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45"/>
                        <wps:cNvCnPr>
                          <a:cxnSpLocks noChangeShapeType="1"/>
                        </wps:cNvCnPr>
                        <wps:spPr bwMode="auto">
                          <a:xfrm>
                            <a:off x="2080" y="137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46"/>
                        <wps:cNvCnPr>
                          <a:cxnSpLocks noChangeShapeType="1"/>
                        </wps:cNvCnPr>
                        <wps:spPr bwMode="auto">
                          <a:xfrm>
                            <a:off x="2800" y="138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147"/>
                        <wps:cNvSpPr txBox="1">
                          <a:spLocks noChangeArrowheads="1"/>
                        </wps:cNvSpPr>
                        <wps:spPr bwMode="auto">
                          <a:xfrm>
                            <a:off x="2320" y="135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Text Box 148"/>
                        <wps:cNvSpPr txBox="1">
                          <a:spLocks noChangeArrowheads="1"/>
                        </wps:cNvSpPr>
                        <wps:spPr bwMode="auto">
                          <a:xfrm>
                            <a:off x="2340" y="138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149"/>
                        <wps:cNvCnPr>
                          <a:cxnSpLocks noChangeShapeType="1"/>
                        </wps:cNvCnPr>
                        <wps:spPr bwMode="auto">
                          <a:xfrm>
                            <a:off x="2820" y="1221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150"/>
                        <wps:cNvSpPr>
                          <a:spLocks/>
                        </wps:cNvSpPr>
                        <wps:spPr bwMode="auto">
                          <a:xfrm>
                            <a:off x="3060" y="11859"/>
                            <a:ext cx="540" cy="360"/>
                          </a:xfrm>
                          <a:custGeom>
                            <a:avLst/>
                            <a:gdLst>
                              <a:gd name="T0" fmla="*/ 540 w 540"/>
                              <a:gd name="T1" fmla="*/ 0 h 360"/>
                              <a:gd name="T2" fmla="*/ 0 w 540"/>
                              <a:gd name="T3" fmla="*/ 0 h 360"/>
                              <a:gd name="T4" fmla="*/ 0 w 540"/>
                              <a:gd name="T5" fmla="*/ 360 h 360"/>
                              <a:gd name="T6" fmla="*/ 0 60000 65536"/>
                              <a:gd name="T7" fmla="*/ 0 60000 65536"/>
                              <a:gd name="T8" fmla="*/ 0 60000 65536"/>
                            </a:gdLst>
                            <a:ahLst/>
                            <a:cxnLst>
                              <a:cxn ang="T6">
                                <a:pos x="T0" y="T1"/>
                              </a:cxn>
                              <a:cxn ang="T7">
                                <a:pos x="T2" y="T3"/>
                              </a:cxn>
                              <a:cxn ang="T8">
                                <a:pos x="T4" y="T5"/>
                              </a:cxn>
                            </a:cxnLst>
                            <a:rect l="0" t="0" r="r" b="b"/>
                            <a:pathLst>
                              <a:path w="540" h="360">
                                <a:moveTo>
                                  <a:pt x="540" y="0"/>
                                </a:moveTo>
                                <a:lnTo>
                                  <a:pt x="0" y="0"/>
                                </a:lnTo>
                                <a:lnTo>
                                  <a:pt x="0" y="3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151"/>
                        <wps:cNvSpPr txBox="1">
                          <a:spLocks noChangeArrowheads="1"/>
                        </wps:cNvSpPr>
                        <wps:spPr bwMode="auto">
                          <a:xfrm>
                            <a:off x="2980" y="1151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152"/>
                        <wps:cNvSpPr>
                          <a:spLocks/>
                        </wps:cNvSpPr>
                        <wps:spPr bwMode="auto">
                          <a:xfrm flipH="1">
                            <a:off x="540" y="13119"/>
                            <a:ext cx="1560" cy="540"/>
                          </a:xfrm>
                          <a:custGeom>
                            <a:avLst/>
                            <a:gdLst>
                              <a:gd name="T0" fmla="*/ 0 w 1800"/>
                              <a:gd name="T1" fmla="*/ 0 h 540"/>
                              <a:gd name="T2" fmla="*/ 312 w 1800"/>
                              <a:gd name="T3" fmla="*/ 540 h 540"/>
                              <a:gd name="T4" fmla="*/ 1560 w 1800"/>
                              <a:gd name="T5" fmla="*/ 540 h 540"/>
                              <a:gd name="T6" fmla="*/ 0 60000 65536"/>
                              <a:gd name="T7" fmla="*/ 0 60000 65536"/>
                              <a:gd name="T8" fmla="*/ 0 60000 65536"/>
                            </a:gdLst>
                            <a:ahLst/>
                            <a:cxnLst>
                              <a:cxn ang="T6">
                                <a:pos x="T0" y="T1"/>
                              </a:cxn>
                              <a:cxn ang="T7">
                                <a:pos x="T2" y="T3"/>
                              </a:cxn>
                              <a:cxn ang="T8">
                                <a:pos x="T4" y="T5"/>
                              </a:cxn>
                            </a:cxnLst>
                            <a:rect l="0" t="0" r="r" b="b"/>
                            <a:pathLst>
                              <a:path w="1800" h="540">
                                <a:moveTo>
                                  <a:pt x="0" y="0"/>
                                </a:moveTo>
                                <a:lnTo>
                                  <a:pt x="360" y="540"/>
                                </a:lnTo>
                                <a:lnTo>
                                  <a:pt x="180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153"/>
                        <wps:cNvSpPr txBox="1">
                          <a:spLocks noChangeArrowheads="1"/>
                        </wps:cNvSpPr>
                        <wps:spPr bwMode="auto">
                          <a:xfrm>
                            <a:off x="540" y="132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A55C4" id="Группа 554" o:spid="_x0000_s1026" style="position:absolute;margin-left:-36pt;margin-top:24.85pt;width:158pt;height:134pt;z-index:251653120" coordorigin="540,11519" coordsize="316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">
                <v:rect id="Rectangle 130" o:spid="_x0000_s1027" alt="Штриховой диагональный 2" style="position:absolute;left:1080;top:1239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" fillcolor="black" stroked="f">
                  <v:fill r:id="rId53" o:title="" type="pattern"/>
                </v:rect>
                <v:rect id="Rectangle 131" o:spid="_x0000_s1028" alt="Светлый диагональный 2" style="position:absolute;left:2260;top:118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" fillcolor="black">
                  <v:fill r:id="rId54" o:title="" type="pattern"/>
                </v:rect>
                <v:line id="Line 132" o:spid="_x0000_s1029" style="position:absolute;visibility:visible;mso-wrap-style:square" from="2260,12359" to="2800,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" strokeweight="6pt"/>
                <v:rect id="Rectangle 133" o:spid="_x0000_s1030" style="position:absolute;left:2160;top:12399;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CQwgAAANwAAAAPAAAAZHJzL2Rvd25yZXYueG1sRE89b8Iw&#10;EN0r8R+sQ+rWOFCB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Cw5fCQwgAAANwAAAAPAAAA&#10;AAAAAAAAAAAAAAcCAABkcnMvZG93bnJldi54bWxQSwUGAAAAAAMAAwC3AAAA9gIAAAAA&#10;"/>
                <v:shape id="Freeform 134" o:spid="_x0000_s1031" style="position:absolute;left:1440;top:12399;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" path="m720,l,,,180r720,l720,xe">
                  <v:path arrowok="t" o:connecttype="custom" o:connectlocs="720,0;0,0;0,180;720,180;720,0" o:connectangles="0,0,0,0,0"/>
                </v:shape>
                <v:shape id="Freeform 135" o:spid="_x0000_s1032" style="position:absolute;left:1980;top:12399;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" path="m900,r180,180l1080,1080r-180,l,1080,,e" filled="f">
                  <v:stroke dashstyle="longDash"/>
                  <v:path arrowok="t" o:connecttype="custom" o:connectlocs="900,0;1080,180;1080,1080;900,1080;0,1080;0,0" o:connectangles="0,0,0,0,0,0"/>
                </v:shape>
                <v:line id="Line 136" o:spid="_x0000_s1033" style="position:absolute;flip:x;visibility:visible;mso-wrap-style:square" from="1080,12399" to="1440,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137" o:spid="_x0000_s1034" style="position:absolute;visibility:visible;mso-wrap-style:square" from="1980,13479" to="1980,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138" o:spid="_x0000_s1035" style="position:absolute;visibility:visible;mso-wrap-style:square" from="3060,13479" to="3060,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139" o:spid="_x0000_s1036" style="position:absolute;visibility:visible;mso-wrap-style:square" from="1900,13659" to="3160,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140" o:spid="_x0000_s1037" style="position:absolute;visibility:visible;mso-wrap-style:square" from="1880,13559" to="2060,1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41" o:spid="_x0000_s1038" style="position:absolute;visibility:visible;mso-wrap-style:square" from="2980,13579" to="3160,1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142" o:spid="_x0000_s1039" style="position:absolute;visibility:visible;mso-wrap-style:square" from="2180,13719" to="2180,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143" o:spid="_x0000_s1040" style="position:absolute;visibility:visible;mso-wrap-style:square" from="2880,13719" to="2880,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144" o:spid="_x0000_s1041" style="position:absolute;visibility:visible;mso-wrap-style:square" from="2080,13899" to="2980,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145" o:spid="_x0000_s1042" style="position:absolute;visibility:visible;mso-wrap-style:square" from="2080,13799" to="226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146" o:spid="_x0000_s1043" style="position:absolute;visibility:visible;mso-wrap-style:square" from="2800,13819" to="2980,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shape id="Text Box 147" o:spid="_x0000_s1044" type="#_x0000_t202" style="position:absolute;left:2320;top:1359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shape id="Text Box 148" o:spid="_x0000_s1045" type="#_x0000_t202" style="position:absolute;left:2340;top:138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line id="Line 149" o:spid="_x0000_s1046" style="position:absolute;visibility:visible;mso-wrap-style:square" from="2820,12219" to="3540,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shape id="Freeform 150" o:spid="_x0000_s1047" style="position:absolute;left:3060;top:1185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" path="m540,l,,,360e" filled="f">
                  <v:stroke endarrow="block"/>
                  <v:path arrowok="t" o:connecttype="custom" o:connectlocs="540,0;0,0;0,360" o:connectangles="0,0,0"/>
                </v:shape>
                <v:shape id="Text Box 151" o:spid="_x0000_s1048" type="#_x0000_t202" style="position:absolute;left:2980;top:1151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shape id="Freeform 152" o:spid="_x0000_s1049" style="position:absolute;left:540;top:13119;width:1560;height:540;flip:x;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" path="m,l360,540r1440,e" filled="f">
                  <v:path arrowok="t" o:connecttype="custom" o:connectlocs="0,0;270,540;1352,540" o:connectangles="0,0,0"/>
                </v:shape>
                <v:shape id="Text Box 153" o:spid="_x0000_s1050" type="#_x0000_t202" style="position:absolute;left:540;top:1327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group>
            </w:pict>
          </mc:Fallback>
        </mc:AlternateContent>
      </w:r>
      <w:r w:rsidRPr="00692224">
        <w:rPr>
          <w:sz w:val="28"/>
          <w:szCs w:val="28"/>
        </w:rPr>
        <w:t>128. Покажите, где усиление ленточного фундамента сделано неправильно?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6192" behindDoc="0" locked="0" layoutInCell="1" allowOverlap="1">
                <wp:simplePos x="0" y="0"/>
                <wp:positionH relativeFrom="column">
                  <wp:posOffset>1485900</wp:posOffset>
                </wp:positionH>
                <wp:positionV relativeFrom="paragraph">
                  <wp:posOffset>9525</wp:posOffset>
                </wp:positionV>
                <wp:extent cx="1663700" cy="1954530"/>
                <wp:effectExtent l="5715" t="0" r="0" b="2540"/>
                <wp:wrapNone/>
                <wp:docPr id="722" name="Группа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954530"/>
                          <a:chOff x="2040" y="12461"/>
                          <a:chExt cx="2620" cy="3078"/>
                        </a:xfrm>
                      </wpg:grpSpPr>
                      <wps:wsp>
                        <wps:cNvPr id="723" name="Freeform 155"/>
                        <wps:cNvSpPr>
                          <a:spLocks/>
                        </wps:cNvSpPr>
                        <wps:spPr bwMode="auto">
                          <a:xfrm flipH="1">
                            <a:off x="2760" y="14219"/>
                            <a:ext cx="540" cy="360"/>
                          </a:xfrm>
                          <a:custGeom>
                            <a:avLst/>
                            <a:gdLst>
                              <a:gd name="T0" fmla="*/ 0 w 540"/>
                              <a:gd name="T1" fmla="*/ 360 h 360"/>
                              <a:gd name="T2" fmla="*/ 540 w 540"/>
                              <a:gd name="T3" fmla="*/ 360 h 360"/>
                              <a:gd name="T4" fmla="*/ 360 w 540"/>
                              <a:gd name="T5" fmla="*/ 0 h 360"/>
                              <a:gd name="T6" fmla="*/ 0 w 540"/>
                              <a:gd name="T7" fmla="*/ 0 h 360"/>
                              <a:gd name="T8" fmla="*/ 0 w 540"/>
                              <a:gd name="T9" fmla="*/ 360 h 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360">
                                <a:moveTo>
                                  <a:pt x="0" y="360"/>
                                </a:moveTo>
                                <a:lnTo>
                                  <a:pt x="54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56"/>
                        <wps:cNvSpPr>
                          <a:spLocks/>
                        </wps:cNvSpPr>
                        <wps:spPr bwMode="auto">
                          <a:xfrm>
                            <a:off x="3660" y="14219"/>
                            <a:ext cx="540" cy="360"/>
                          </a:xfrm>
                          <a:custGeom>
                            <a:avLst/>
                            <a:gdLst>
                              <a:gd name="T0" fmla="*/ 0 w 540"/>
                              <a:gd name="T1" fmla="*/ 360 h 360"/>
                              <a:gd name="T2" fmla="*/ 540 w 540"/>
                              <a:gd name="T3" fmla="*/ 360 h 360"/>
                              <a:gd name="T4" fmla="*/ 360 w 540"/>
                              <a:gd name="T5" fmla="*/ 0 h 360"/>
                              <a:gd name="T6" fmla="*/ 0 w 540"/>
                              <a:gd name="T7" fmla="*/ 0 h 360"/>
                              <a:gd name="T8" fmla="*/ 0 w 540"/>
                              <a:gd name="T9" fmla="*/ 360 h 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360">
                                <a:moveTo>
                                  <a:pt x="0" y="360"/>
                                </a:moveTo>
                                <a:lnTo>
                                  <a:pt x="54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57" descr="Штриховой диагональный 2"/>
                        <wps:cNvSpPr>
                          <a:spLocks noChangeArrowheads="1"/>
                        </wps:cNvSpPr>
                        <wps:spPr bwMode="auto">
                          <a:xfrm>
                            <a:off x="2040" y="13341"/>
                            <a:ext cx="900" cy="360"/>
                          </a:xfrm>
                          <a:prstGeom prst="rect">
                            <a:avLst/>
                          </a:prstGeom>
                          <a:pattFill prst="dash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58" descr="Светлый диагональный 2"/>
                        <wps:cNvSpPr>
                          <a:spLocks noChangeArrowheads="1"/>
                        </wps:cNvSpPr>
                        <wps:spPr bwMode="auto">
                          <a:xfrm>
                            <a:off x="3220" y="1280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9" name="Line 159"/>
                        <wps:cNvCnPr>
                          <a:cxnSpLocks noChangeShapeType="1"/>
                        </wps:cNvCnPr>
                        <wps:spPr bwMode="auto">
                          <a:xfrm>
                            <a:off x="3220" y="13301"/>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160"/>
                        <wps:cNvSpPr>
                          <a:spLocks noChangeArrowheads="1"/>
                        </wps:cNvSpPr>
                        <wps:spPr bwMode="auto">
                          <a:xfrm>
                            <a:off x="3120" y="1334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1" name="Freeform 161"/>
                        <wps:cNvSpPr>
                          <a:spLocks/>
                        </wps:cNvSpPr>
                        <wps:spPr bwMode="auto">
                          <a:xfrm>
                            <a:off x="2400" y="13341"/>
                            <a:ext cx="720" cy="180"/>
                          </a:xfrm>
                          <a:custGeom>
                            <a:avLst/>
                            <a:gdLst>
                              <a:gd name="T0" fmla="*/ 720 w 720"/>
                              <a:gd name="T1" fmla="*/ 0 h 180"/>
                              <a:gd name="T2" fmla="*/ 0 w 720"/>
                              <a:gd name="T3" fmla="*/ 0 h 180"/>
                              <a:gd name="T4" fmla="*/ 0 w 720"/>
                              <a:gd name="T5" fmla="*/ 180 h 180"/>
                              <a:gd name="T6" fmla="*/ 720 w 720"/>
                              <a:gd name="T7" fmla="*/ 180 h 180"/>
                              <a:gd name="T8" fmla="*/ 720 w 720"/>
                              <a:gd name="T9" fmla="*/ 0 h 1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180">
                                <a:moveTo>
                                  <a:pt x="720" y="0"/>
                                </a:moveTo>
                                <a:lnTo>
                                  <a:pt x="0" y="0"/>
                                </a:lnTo>
                                <a:lnTo>
                                  <a:pt x="0" y="180"/>
                                </a:lnTo>
                                <a:lnTo>
                                  <a:pt x="720" y="180"/>
                                </a:lnTo>
                                <a:lnTo>
                                  <a:pt x="72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2" name="Line 162"/>
                        <wps:cNvCnPr>
                          <a:cxnSpLocks noChangeShapeType="1"/>
                        </wps:cNvCnPr>
                        <wps:spPr bwMode="auto">
                          <a:xfrm flipH="1">
                            <a:off x="2040" y="133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3"/>
                        <wps:cNvCnPr>
                          <a:cxnSpLocks noChangeShapeType="1"/>
                        </wps:cNvCnPr>
                        <wps:spPr bwMode="auto">
                          <a:xfrm>
                            <a:off x="2760" y="146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64"/>
                        <wps:cNvCnPr>
                          <a:cxnSpLocks noChangeShapeType="1"/>
                        </wps:cNvCnPr>
                        <wps:spPr bwMode="auto">
                          <a:xfrm>
                            <a:off x="4200" y="146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165"/>
                        <wps:cNvCnPr>
                          <a:cxnSpLocks noChangeShapeType="1"/>
                        </wps:cNvCnPr>
                        <wps:spPr bwMode="auto">
                          <a:xfrm>
                            <a:off x="2680" y="1481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66"/>
                        <wps:cNvCnPr>
                          <a:cxnSpLocks noChangeShapeType="1"/>
                        </wps:cNvCnPr>
                        <wps:spPr bwMode="auto">
                          <a:xfrm>
                            <a:off x="2660" y="147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167"/>
                        <wps:cNvCnPr>
                          <a:cxnSpLocks noChangeShapeType="1"/>
                        </wps:cNvCnPr>
                        <wps:spPr bwMode="auto">
                          <a:xfrm>
                            <a:off x="4120" y="1473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Text Box 168"/>
                        <wps:cNvSpPr txBox="1">
                          <a:spLocks noChangeArrowheads="1"/>
                        </wps:cNvSpPr>
                        <wps:spPr bwMode="auto">
                          <a:xfrm>
                            <a:off x="3280" y="1449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69"/>
                        <wps:cNvCnPr>
                          <a:cxnSpLocks noChangeShapeType="1"/>
                        </wps:cNvCnPr>
                        <wps:spPr bwMode="auto">
                          <a:xfrm>
                            <a:off x="3780" y="1316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170"/>
                        <wps:cNvSpPr>
                          <a:spLocks/>
                        </wps:cNvSpPr>
                        <wps:spPr bwMode="auto">
                          <a:xfrm>
                            <a:off x="4020" y="12801"/>
                            <a:ext cx="540" cy="360"/>
                          </a:xfrm>
                          <a:custGeom>
                            <a:avLst/>
                            <a:gdLst>
                              <a:gd name="T0" fmla="*/ 540 w 540"/>
                              <a:gd name="T1" fmla="*/ 0 h 360"/>
                              <a:gd name="T2" fmla="*/ 0 w 540"/>
                              <a:gd name="T3" fmla="*/ 0 h 360"/>
                              <a:gd name="T4" fmla="*/ 0 w 540"/>
                              <a:gd name="T5" fmla="*/ 360 h 360"/>
                              <a:gd name="T6" fmla="*/ 0 60000 65536"/>
                              <a:gd name="T7" fmla="*/ 0 60000 65536"/>
                              <a:gd name="T8" fmla="*/ 0 60000 65536"/>
                            </a:gdLst>
                            <a:ahLst/>
                            <a:cxnLst>
                              <a:cxn ang="T6">
                                <a:pos x="T0" y="T1"/>
                              </a:cxn>
                              <a:cxn ang="T7">
                                <a:pos x="T2" y="T3"/>
                              </a:cxn>
                              <a:cxn ang="T8">
                                <a:pos x="T4" y="T5"/>
                              </a:cxn>
                            </a:cxnLst>
                            <a:rect l="0" t="0" r="r" b="b"/>
                            <a:pathLst>
                              <a:path w="540" h="360">
                                <a:moveTo>
                                  <a:pt x="540" y="0"/>
                                </a:moveTo>
                                <a:lnTo>
                                  <a:pt x="0" y="0"/>
                                </a:lnTo>
                                <a:lnTo>
                                  <a:pt x="0" y="3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171"/>
                        <wps:cNvSpPr txBox="1">
                          <a:spLocks noChangeArrowheads="1"/>
                        </wps:cNvSpPr>
                        <wps:spPr bwMode="auto">
                          <a:xfrm>
                            <a:off x="3940" y="1246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172"/>
                        <wps:cNvSpPr>
                          <a:spLocks/>
                        </wps:cNvSpPr>
                        <wps:spPr bwMode="auto">
                          <a:xfrm>
                            <a:off x="2720" y="14459"/>
                            <a:ext cx="1492" cy="901"/>
                          </a:xfrm>
                          <a:custGeom>
                            <a:avLst/>
                            <a:gdLst>
                              <a:gd name="T0" fmla="*/ 1180 w 1492"/>
                              <a:gd name="T1" fmla="*/ 0 h 901"/>
                              <a:gd name="T2" fmla="*/ 1492 w 1492"/>
                              <a:gd name="T3" fmla="*/ 900 h 901"/>
                              <a:gd name="T4" fmla="*/ 0 w 1492"/>
                              <a:gd name="T5" fmla="*/ 901 h 901"/>
                              <a:gd name="T6" fmla="*/ 0 60000 65536"/>
                              <a:gd name="T7" fmla="*/ 0 60000 65536"/>
                              <a:gd name="T8" fmla="*/ 0 60000 65536"/>
                            </a:gdLst>
                            <a:ahLst/>
                            <a:cxnLst>
                              <a:cxn ang="T6">
                                <a:pos x="T0" y="T1"/>
                              </a:cxn>
                              <a:cxn ang="T7">
                                <a:pos x="T2" y="T3"/>
                              </a:cxn>
                              <a:cxn ang="T8">
                                <a:pos x="T4" y="T5"/>
                              </a:cxn>
                            </a:cxnLst>
                            <a:rect l="0" t="0" r="r" b="b"/>
                            <a:pathLst>
                              <a:path w="1492" h="901">
                                <a:moveTo>
                                  <a:pt x="1180" y="0"/>
                                </a:moveTo>
                                <a:lnTo>
                                  <a:pt x="1492" y="900"/>
                                </a:lnTo>
                                <a:lnTo>
                                  <a:pt x="0" y="9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Text Box 173"/>
                        <wps:cNvSpPr txBox="1">
                          <a:spLocks noChangeArrowheads="1"/>
                        </wps:cNvSpPr>
                        <wps:spPr bwMode="auto">
                          <a:xfrm>
                            <a:off x="2760" y="1499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15935" id="Группа 722" o:spid="_x0000_s1026" style="position:absolute;margin-left:117pt;margin-top:.75pt;width:131pt;height:153.9pt;z-index:251656192" coordorigin="2040,12461" coordsize="262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">
                <v:shape id="Freeform 155" o:spid="_x0000_s1027" style="position:absolute;left:2760;top:14219;width:540;height:360;flip:x;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" path="m,360r540,l360,,,,,360xe" filled="f">
                  <v:path arrowok="t" o:connecttype="custom" o:connectlocs="0,360;540,360;360,0;0,0;0,360" o:connectangles="0,0,0,0,0"/>
                </v:shape>
                <v:shape id="Freeform 156" o:spid="_x0000_s1028" style="position:absolute;left:3660;top:1421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" path="m,360r540,l360,,,,,360xe" filled="f">
                  <v:path arrowok="t" o:connecttype="custom" o:connectlocs="0,360;540,360;360,0;0,0;0,360" o:connectangles="0,0,0,0,0"/>
                </v:shape>
                <v:rect id="Rectangle 157" o:spid="_x0000_s1029" alt="Штриховой диагональный 2" style="position:absolute;left:2040;top:133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" fillcolor="black" stroked="f">
                  <v:fill r:id="rId53" o:title="" type="pattern"/>
                </v:rect>
                <v:rect id="Rectangle 158" o:spid="_x0000_s1030" alt="Светлый диагональный 2" style="position:absolute;left:3220;top:128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" fillcolor="black">
                  <v:fill r:id="rId54" o:title="" type="pattern"/>
                </v:rect>
                <v:line id="Line 159" o:spid="_x0000_s1031" style="position:absolute;visibility:visible;mso-wrap-style:square" from="3220,13301" to="3760,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" strokeweight="6pt"/>
                <v:rect id="Rectangle 160" o:spid="_x0000_s1032" style="position:absolute;left:3120;top:1334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"/>
                <v:shape id="Freeform 161" o:spid="_x0000_s1033" style="position:absolute;left:2400;top:13341;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" path="m720,l,,,180r720,l720,xe">
                  <v:path arrowok="t" o:connecttype="custom" o:connectlocs="720,0;0,0;0,180;720,180;720,0" o:connectangles="0,0,0,0,0"/>
                </v:shape>
                <v:line id="Line 162" o:spid="_x0000_s1034" style="position:absolute;flip:x;visibility:visible;mso-wrap-style:square" from="2040,13341" to="2400,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3" o:spid="_x0000_s1035" style="position:absolute;visibility:visible;mso-wrap-style:square" from="2760,14639" to="2760,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164" o:spid="_x0000_s1036" style="position:absolute;visibility:visible;mso-wrap-style:square" from="4200,14639" to="4200,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165" o:spid="_x0000_s1037" style="position:absolute;visibility:visible;mso-wrap-style:square" from="2680,14819" to="4300,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166" o:spid="_x0000_s1038" style="position:absolute;visibility:visible;mso-wrap-style:square" from="2660,14719" to="2840,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167" o:spid="_x0000_s1039" style="position:absolute;visibility:visible;mso-wrap-style:square" from="4120,14739" to="4300,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shape id="Text Box 168" o:spid="_x0000_s1040" type="#_x0000_t202" style="position:absolute;left:3280;top:1449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line id="Line 169" o:spid="_x0000_s1041" style="position:absolute;visibility:visible;mso-wrap-style:square" from="3780,13161" to="4500,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shape id="Freeform 170" o:spid="_x0000_s1042" style="position:absolute;left:4020;top:12801;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" path="m540,l,,,360e" filled="f">
                  <v:stroke endarrow="block"/>
                  <v:path arrowok="t" o:connecttype="custom" o:connectlocs="540,0;0,0;0,360" o:connectangles="0,0,0"/>
                </v:shape>
                <v:shape id="Text Box 171" o:spid="_x0000_s1043" type="#_x0000_t202" style="position:absolute;left:3940;top:1246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shape id="Freeform 172" o:spid="_x0000_s1044" style="position:absolute;left:2720;top:14459;width:1492;height:901;visibility:visible;mso-wrap-style:square;v-text-anchor:top" coordsize="14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" path="m1180,r312,900l,901e" filled="f">
                  <v:path arrowok="t" o:connecttype="custom" o:connectlocs="1180,0;1492,900;0,901" o:connectangles="0,0,0"/>
                </v:shape>
                <v:shape id="Text Box 173" o:spid="_x0000_s1045" type="#_x0000_t202" style="position:absolute;left:2760;top:1499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group>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2857500</wp:posOffset>
                </wp:positionH>
                <wp:positionV relativeFrom="paragraph">
                  <wp:posOffset>135255</wp:posOffset>
                </wp:positionV>
                <wp:extent cx="1803400" cy="1395730"/>
                <wp:effectExtent l="0" t="6985" r="10160" b="698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395730"/>
                          <a:chOff x="1220" y="12561"/>
                          <a:chExt cx="2840" cy="2198"/>
                        </a:xfrm>
                      </wpg:grpSpPr>
                      <wps:wsp>
                        <wps:cNvPr id="29" name="Rectangle 175" descr="Светлый диагональный 2"/>
                        <wps:cNvSpPr>
                          <a:spLocks noChangeArrowheads="1"/>
                        </wps:cNvSpPr>
                        <wps:spPr bwMode="auto">
                          <a:xfrm>
                            <a:off x="2980" y="1256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 name="Line 176"/>
                        <wps:cNvCnPr>
                          <a:cxnSpLocks noChangeShapeType="1"/>
                        </wps:cNvCnPr>
                        <wps:spPr bwMode="auto">
                          <a:xfrm>
                            <a:off x="2980" y="13061"/>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77"/>
                        <wps:cNvSpPr>
                          <a:spLocks noChangeArrowheads="1"/>
                        </wps:cNvSpPr>
                        <wps:spPr bwMode="auto">
                          <a:xfrm>
                            <a:off x="2880" y="1310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Line 178"/>
                        <wps:cNvCnPr>
                          <a:cxnSpLocks noChangeShapeType="1"/>
                        </wps:cNvCnPr>
                        <wps:spPr bwMode="auto">
                          <a:xfrm>
                            <a:off x="2520" y="143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79"/>
                        <wps:cNvCnPr>
                          <a:cxnSpLocks noChangeShapeType="1"/>
                        </wps:cNvCnPr>
                        <wps:spPr bwMode="auto">
                          <a:xfrm>
                            <a:off x="3960" y="143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80"/>
                        <wps:cNvCnPr>
                          <a:cxnSpLocks noChangeShapeType="1"/>
                        </wps:cNvCnPr>
                        <wps:spPr bwMode="auto">
                          <a:xfrm>
                            <a:off x="2440" y="1457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81"/>
                        <wps:cNvCnPr>
                          <a:cxnSpLocks noChangeShapeType="1"/>
                        </wps:cNvCnPr>
                        <wps:spPr bwMode="auto">
                          <a:xfrm>
                            <a:off x="2420" y="144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82"/>
                        <wps:cNvCnPr>
                          <a:cxnSpLocks noChangeShapeType="1"/>
                        </wps:cNvCnPr>
                        <wps:spPr bwMode="auto">
                          <a:xfrm>
                            <a:off x="3880" y="14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Text Box 183"/>
                        <wps:cNvSpPr txBox="1">
                          <a:spLocks noChangeArrowheads="1"/>
                        </wps:cNvSpPr>
                        <wps:spPr bwMode="auto">
                          <a:xfrm>
                            <a:off x="3040" y="1425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Freeform 184"/>
                        <wps:cNvSpPr>
                          <a:spLocks/>
                        </wps:cNvSpPr>
                        <wps:spPr bwMode="auto">
                          <a:xfrm>
                            <a:off x="1260" y="13320"/>
                            <a:ext cx="1580" cy="720"/>
                          </a:xfrm>
                          <a:custGeom>
                            <a:avLst/>
                            <a:gdLst>
                              <a:gd name="T0" fmla="*/ 1580 w 1580"/>
                              <a:gd name="T1" fmla="*/ 0 h 720"/>
                              <a:gd name="T2" fmla="*/ 1020 w 1580"/>
                              <a:gd name="T3" fmla="*/ 720 h 720"/>
                              <a:gd name="T4" fmla="*/ 0 w 1580"/>
                              <a:gd name="T5" fmla="*/ 720 h 720"/>
                              <a:gd name="T6" fmla="*/ 0 60000 65536"/>
                              <a:gd name="T7" fmla="*/ 0 60000 65536"/>
                              <a:gd name="T8" fmla="*/ 0 60000 65536"/>
                            </a:gdLst>
                            <a:ahLst/>
                            <a:cxnLst>
                              <a:cxn ang="T6">
                                <a:pos x="T0" y="T1"/>
                              </a:cxn>
                              <a:cxn ang="T7">
                                <a:pos x="T2" y="T3"/>
                              </a:cxn>
                              <a:cxn ang="T8">
                                <a:pos x="T4" y="T5"/>
                              </a:cxn>
                            </a:cxnLst>
                            <a:rect l="0" t="0" r="r" b="b"/>
                            <a:pathLst>
                              <a:path w="1580" h="720">
                                <a:moveTo>
                                  <a:pt x="1580" y="0"/>
                                </a:moveTo>
                                <a:lnTo>
                                  <a:pt x="102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Text Box 185"/>
                        <wps:cNvSpPr txBox="1">
                          <a:spLocks noChangeArrowheads="1"/>
                        </wps:cNvSpPr>
                        <wps:spPr bwMode="auto">
                          <a:xfrm>
                            <a:off x="1220" y="136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Freeform 186"/>
                        <wps:cNvSpPr>
                          <a:spLocks/>
                        </wps:cNvSpPr>
                        <wps:spPr bwMode="auto">
                          <a:xfrm>
                            <a:off x="2520" y="13099"/>
                            <a:ext cx="1440" cy="1080"/>
                          </a:xfrm>
                          <a:custGeom>
                            <a:avLst/>
                            <a:gdLst>
                              <a:gd name="T0" fmla="*/ 1080 w 1440"/>
                              <a:gd name="T1" fmla="*/ 0 h 1080"/>
                              <a:gd name="T2" fmla="*/ 1260 w 1440"/>
                              <a:gd name="T3" fmla="*/ 0 h 1080"/>
                              <a:gd name="T4" fmla="*/ 1440 w 1440"/>
                              <a:gd name="T5" fmla="*/ 1080 h 1080"/>
                              <a:gd name="T6" fmla="*/ 0 w 1440"/>
                              <a:gd name="T7" fmla="*/ 1080 h 1080"/>
                              <a:gd name="T8" fmla="*/ 180 w 1440"/>
                              <a:gd name="T9" fmla="*/ 0 h 1080"/>
                              <a:gd name="T10" fmla="*/ 360 w 144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1080">
                                <a:moveTo>
                                  <a:pt x="1080" y="0"/>
                                </a:moveTo>
                                <a:lnTo>
                                  <a:pt x="1260" y="0"/>
                                </a:lnTo>
                                <a:lnTo>
                                  <a:pt x="1440" y="1080"/>
                                </a:lnTo>
                                <a:lnTo>
                                  <a:pt x="0" y="108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7"/>
                        <wps:cNvCnPr>
                          <a:cxnSpLocks noChangeShapeType="1"/>
                        </wps:cNvCnPr>
                        <wps:spPr bwMode="auto">
                          <a:xfrm>
                            <a:off x="2800" y="133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8"/>
                        <wps:cNvCnPr>
                          <a:cxnSpLocks noChangeShapeType="1"/>
                        </wps:cNvCnPr>
                        <wps:spPr bwMode="auto">
                          <a:xfrm>
                            <a:off x="3520" y="13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89"/>
                        <wps:cNvCnPr>
                          <a:cxnSpLocks noChangeShapeType="1"/>
                        </wps:cNvCnPr>
                        <wps:spPr bwMode="auto">
                          <a:xfrm>
                            <a:off x="2800" y="135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90"/>
                        <wps:cNvCnPr>
                          <a:cxnSpLocks noChangeShapeType="1"/>
                        </wps:cNvCnPr>
                        <wps:spPr bwMode="auto">
                          <a:xfrm>
                            <a:off x="3520" y="135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91"/>
                        <wps:cNvCnPr>
                          <a:cxnSpLocks noChangeShapeType="1"/>
                        </wps:cNvCnPr>
                        <wps:spPr bwMode="auto">
                          <a:xfrm>
                            <a:off x="2800" y="13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92"/>
                        <wps:cNvCnPr>
                          <a:cxnSpLocks noChangeShapeType="1"/>
                        </wps:cNvCnPr>
                        <wps:spPr bwMode="auto">
                          <a:xfrm>
                            <a:off x="3520" y="138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93"/>
                        <wps:cNvCnPr>
                          <a:cxnSpLocks noChangeShapeType="1"/>
                        </wps:cNvCnPr>
                        <wps:spPr bwMode="auto">
                          <a:xfrm>
                            <a:off x="2800" y="140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94"/>
                        <wps:cNvCnPr>
                          <a:cxnSpLocks noChangeShapeType="1"/>
                        </wps:cNvCnPr>
                        <wps:spPr bwMode="auto">
                          <a:xfrm>
                            <a:off x="3520" y="140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Freeform 195"/>
                        <wps:cNvSpPr>
                          <a:spLocks/>
                        </wps:cNvSpPr>
                        <wps:spPr bwMode="auto">
                          <a:xfrm>
                            <a:off x="2260" y="13800"/>
                            <a:ext cx="540" cy="240"/>
                          </a:xfrm>
                          <a:custGeom>
                            <a:avLst/>
                            <a:gdLst>
                              <a:gd name="T0" fmla="*/ 540 w 540"/>
                              <a:gd name="T1" fmla="*/ 0 h 240"/>
                              <a:gd name="T2" fmla="*/ 0 w 540"/>
                              <a:gd name="T3" fmla="*/ 240 h 240"/>
                              <a:gd name="T4" fmla="*/ 0 60000 65536"/>
                              <a:gd name="T5" fmla="*/ 0 60000 65536"/>
                            </a:gdLst>
                            <a:ahLst/>
                            <a:cxnLst>
                              <a:cxn ang="T4">
                                <a:pos x="T0" y="T1"/>
                              </a:cxn>
                              <a:cxn ang="T5">
                                <a:pos x="T2" y="T3"/>
                              </a:cxn>
                            </a:cxnLst>
                            <a:rect l="0" t="0" r="r" b="b"/>
                            <a:pathLst>
                              <a:path w="540" h="240">
                                <a:moveTo>
                                  <a:pt x="54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26663" id="Группа 28" o:spid="_x0000_s1026" style="position:absolute;margin-left:225pt;margin-top:10.65pt;width:142pt;height:109.9pt;z-index:251659264" coordorigin="1220,12561" coordsize="2840,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">
                <v:rect id="Rectangle 175" o:spid="_x0000_s1027" alt="Светлый диагональный 2" style="position:absolute;left:2980;top:1256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" fillcolor="black">
                  <v:fill r:id="rId54" o:title="" type="pattern"/>
                </v:rect>
                <v:line id="Line 176" o:spid="_x0000_s1028" style="position:absolute;visibility:visible;mso-wrap-style:square" from="2980,13061" to="3520,1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" strokeweight="6pt"/>
                <v:rect id="Rectangle 177" o:spid="_x0000_s1029" style="position:absolute;left:2880;top:1310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line id="Line 178" o:spid="_x0000_s1030" style="position:absolute;visibility:visible;mso-wrap-style:square" from="2520,14399" to="25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179" o:spid="_x0000_s1031" style="position:absolute;visibility:visible;mso-wrap-style:square" from="3960,14399" to="396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180" o:spid="_x0000_s1032" style="position:absolute;visibility:visible;mso-wrap-style:square" from="2440,14579" to="40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181" o:spid="_x0000_s1033" style="position:absolute;visibility:visible;mso-wrap-style:square" from="2420,14479" to="260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182" o:spid="_x0000_s1034" style="position:absolute;visibility:visible;mso-wrap-style:square" from="3880,14499" to="4060,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shape id="Text Box 183" o:spid="_x0000_s1035" type="#_x0000_t202" style="position:absolute;left:3040;top:1425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shape id="Freeform 184" o:spid="_x0000_s1036" style="position:absolute;left:1260;top:13320;width:1580;height:720;visibility:visible;mso-wrap-style:square;v-text-anchor:top" coordsize="1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" path="m1580,l1020,720,,720e" filled="f">
                  <v:path arrowok="t" o:connecttype="custom" o:connectlocs="1580,0;1020,720;0,720" o:connectangles="0,0,0"/>
                </v:shape>
                <v:shape id="Text Box 185" o:spid="_x0000_s1037" type="#_x0000_t202" style="position:absolute;left:1220;top:1367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shape id="Freeform 186" o:spid="_x0000_s1038" style="position:absolute;left:2520;top:13099;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" path="m1080,r180,l1440,1080,,1080,180,,360,e" filled="f">
                  <v:path arrowok="t" o:connecttype="custom" o:connectlocs="1080,0;1260,0;1440,1080;0,1080;180,0;360,0" o:connectangles="0,0,0,0,0,0"/>
                </v:shape>
                <v:line id="Line 187" o:spid="_x0000_s1039" style="position:absolute;visibility:visible;mso-wrap-style:square" from="2800,13319" to="298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188" o:spid="_x0000_s1040" style="position:absolute;visibility:visible;mso-wrap-style:square" from="3520,13339" to="3700,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189" o:spid="_x0000_s1041" style="position:absolute;visibility:visible;mso-wrap-style:square" from="2800,13559" to="2980,1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190" o:spid="_x0000_s1042" style="position:absolute;visibility:visible;mso-wrap-style:square" from="3520,13579" to="3700,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191" o:spid="_x0000_s1043" style="position:absolute;visibility:visible;mso-wrap-style:square" from="2800,13799" to="2980,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92" o:spid="_x0000_s1044" style="position:absolute;visibility:visible;mso-wrap-style:square" from="3520,13819" to="370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193" o:spid="_x0000_s1045" style="position:absolute;visibility:visible;mso-wrap-style:square" from="2800,14019" to="2980,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194" o:spid="_x0000_s1046" style="position:absolute;visibility:visible;mso-wrap-style:square" from="3520,14039" to="37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shape id="Freeform 195" o:spid="_x0000_s1047" style="position:absolute;left:2260;top:13800;width:540;height:240;visibility:visible;mso-wrap-style:square;v-text-anchor:top" coordsize="5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" path="m540,l,240e" filled="f">
                  <v:path arrowok="t" o:connecttype="custom" o:connectlocs="540,0;0,240" o:connectangles="0,0"/>
                </v:shape>
              </v:group>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simplePos x="0" y="0"/>
                <wp:positionH relativeFrom="column">
                  <wp:posOffset>4965700</wp:posOffset>
                </wp:positionH>
                <wp:positionV relativeFrom="paragraph">
                  <wp:posOffset>135255</wp:posOffset>
                </wp:positionV>
                <wp:extent cx="1663700" cy="1332230"/>
                <wp:effectExtent l="8890" t="6985" r="3810" b="133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332230"/>
                          <a:chOff x="2420" y="12561"/>
                          <a:chExt cx="2620" cy="2098"/>
                        </a:xfrm>
                      </wpg:grpSpPr>
                      <wps:wsp>
                        <wps:cNvPr id="2" name="Rectangle 197" descr="Светлый диагональный 2"/>
                        <wps:cNvSpPr>
                          <a:spLocks noChangeArrowheads="1"/>
                        </wps:cNvSpPr>
                        <wps:spPr bwMode="auto">
                          <a:xfrm>
                            <a:off x="2980" y="1256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 name="Rectangle 198"/>
                        <wps:cNvSpPr>
                          <a:spLocks noChangeArrowheads="1"/>
                        </wps:cNvSpPr>
                        <wps:spPr bwMode="auto">
                          <a:xfrm>
                            <a:off x="2880" y="1310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Line 199"/>
                        <wps:cNvCnPr>
                          <a:cxnSpLocks noChangeShapeType="1"/>
                        </wps:cNvCnPr>
                        <wps:spPr bwMode="auto">
                          <a:xfrm>
                            <a:off x="2520" y="142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00"/>
                        <wps:cNvCnPr>
                          <a:cxnSpLocks noChangeShapeType="1"/>
                        </wps:cNvCnPr>
                        <wps:spPr bwMode="auto">
                          <a:xfrm>
                            <a:off x="3960" y="142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01"/>
                        <wps:cNvCnPr>
                          <a:cxnSpLocks noChangeShapeType="1"/>
                        </wps:cNvCnPr>
                        <wps:spPr bwMode="auto">
                          <a:xfrm>
                            <a:off x="2440" y="1447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02"/>
                        <wps:cNvCnPr>
                          <a:cxnSpLocks noChangeShapeType="1"/>
                        </wps:cNvCnPr>
                        <wps:spPr bwMode="auto">
                          <a:xfrm>
                            <a:off x="2420" y="143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3"/>
                        <wps:cNvCnPr>
                          <a:cxnSpLocks noChangeShapeType="1"/>
                        </wps:cNvCnPr>
                        <wps:spPr bwMode="auto">
                          <a:xfrm>
                            <a:off x="3880" y="143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04"/>
                        <wps:cNvSpPr txBox="1">
                          <a:spLocks noChangeArrowheads="1"/>
                        </wps:cNvSpPr>
                        <wps:spPr bwMode="auto">
                          <a:xfrm>
                            <a:off x="3040" y="1415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205"/>
                        <wps:cNvSpPr>
                          <a:spLocks/>
                        </wps:cNvSpPr>
                        <wps:spPr bwMode="auto">
                          <a:xfrm flipH="1">
                            <a:off x="3640" y="12979"/>
                            <a:ext cx="1220" cy="340"/>
                          </a:xfrm>
                          <a:custGeom>
                            <a:avLst/>
                            <a:gdLst>
                              <a:gd name="T0" fmla="*/ 1220 w 1580"/>
                              <a:gd name="T1" fmla="*/ 0 h 720"/>
                              <a:gd name="T2" fmla="*/ 788 w 1580"/>
                              <a:gd name="T3" fmla="*/ 340 h 720"/>
                              <a:gd name="T4" fmla="*/ 0 w 1580"/>
                              <a:gd name="T5" fmla="*/ 340 h 720"/>
                              <a:gd name="T6" fmla="*/ 0 60000 65536"/>
                              <a:gd name="T7" fmla="*/ 0 60000 65536"/>
                              <a:gd name="T8" fmla="*/ 0 60000 65536"/>
                            </a:gdLst>
                            <a:ahLst/>
                            <a:cxnLst>
                              <a:cxn ang="T6">
                                <a:pos x="T0" y="T1"/>
                              </a:cxn>
                              <a:cxn ang="T7">
                                <a:pos x="T2" y="T3"/>
                              </a:cxn>
                              <a:cxn ang="T8">
                                <a:pos x="T4" y="T5"/>
                              </a:cxn>
                            </a:cxnLst>
                            <a:rect l="0" t="0" r="r" b="b"/>
                            <a:pathLst>
                              <a:path w="1580" h="720">
                                <a:moveTo>
                                  <a:pt x="1580" y="0"/>
                                </a:moveTo>
                                <a:lnTo>
                                  <a:pt x="102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206"/>
                        <wps:cNvSpPr txBox="1">
                          <a:spLocks noChangeArrowheads="1"/>
                        </wps:cNvSpPr>
                        <wps:spPr bwMode="auto">
                          <a:xfrm>
                            <a:off x="3960" y="1295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207"/>
                        <wps:cNvSpPr>
                          <a:spLocks/>
                        </wps:cNvSpPr>
                        <wps:spPr bwMode="auto">
                          <a:xfrm>
                            <a:off x="2520" y="13319"/>
                            <a:ext cx="1440" cy="860"/>
                          </a:xfrm>
                          <a:custGeom>
                            <a:avLst/>
                            <a:gdLst>
                              <a:gd name="T0" fmla="*/ 1080 w 1440"/>
                              <a:gd name="T1" fmla="*/ 0 h 1080"/>
                              <a:gd name="T2" fmla="*/ 1260 w 1440"/>
                              <a:gd name="T3" fmla="*/ 0 h 1080"/>
                              <a:gd name="T4" fmla="*/ 1440 w 1440"/>
                              <a:gd name="T5" fmla="*/ 860 h 1080"/>
                              <a:gd name="T6" fmla="*/ 0 w 1440"/>
                              <a:gd name="T7" fmla="*/ 860 h 1080"/>
                              <a:gd name="T8" fmla="*/ 180 w 1440"/>
                              <a:gd name="T9" fmla="*/ 0 h 1080"/>
                              <a:gd name="T10" fmla="*/ 360 w 144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1080">
                                <a:moveTo>
                                  <a:pt x="1080" y="0"/>
                                </a:moveTo>
                                <a:lnTo>
                                  <a:pt x="1260" y="0"/>
                                </a:lnTo>
                                <a:lnTo>
                                  <a:pt x="1440" y="1080"/>
                                </a:lnTo>
                                <a:lnTo>
                                  <a:pt x="0" y="108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208"/>
                        <wps:cNvCnPr>
                          <a:cxnSpLocks noChangeShapeType="1"/>
                        </wps:cNvCnPr>
                        <wps:spPr bwMode="auto">
                          <a:xfrm>
                            <a:off x="2800" y="135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09"/>
                        <wps:cNvCnPr>
                          <a:cxnSpLocks noChangeShapeType="1"/>
                        </wps:cNvCnPr>
                        <wps:spPr bwMode="auto">
                          <a:xfrm>
                            <a:off x="3520" y="135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10"/>
                        <wps:cNvCnPr>
                          <a:cxnSpLocks noChangeShapeType="1"/>
                        </wps:cNvCnPr>
                        <wps:spPr bwMode="auto">
                          <a:xfrm>
                            <a:off x="2800" y="13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11"/>
                        <wps:cNvCnPr>
                          <a:cxnSpLocks noChangeShapeType="1"/>
                        </wps:cNvCnPr>
                        <wps:spPr bwMode="auto">
                          <a:xfrm>
                            <a:off x="3520" y="138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12"/>
                        <wps:cNvCnPr>
                          <a:cxnSpLocks noChangeShapeType="1"/>
                        </wps:cNvCnPr>
                        <wps:spPr bwMode="auto">
                          <a:xfrm>
                            <a:off x="2800" y="140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3"/>
                        <wps:cNvCnPr>
                          <a:cxnSpLocks noChangeShapeType="1"/>
                        </wps:cNvCnPr>
                        <wps:spPr bwMode="auto">
                          <a:xfrm>
                            <a:off x="3520" y="140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 name="Group 214"/>
                        <wpg:cNvGrpSpPr>
                          <a:grpSpLocks/>
                        </wpg:cNvGrpSpPr>
                        <wpg:grpSpPr bwMode="auto">
                          <a:xfrm>
                            <a:off x="3634" y="13159"/>
                            <a:ext cx="153" cy="125"/>
                            <a:chOff x="5400" y="12239"/>
                            <a:chExt cx="180" cy="180"/>
                          </a:xfrm>
                        </wpg:grpSpPr>
                        <wps:wsp>
                          <wps:cNvPr id="20" name="Line 215"/>
                          <wps:cNvCnPr>
                            <a:cxnSpLocks noChangeShapeType="1"/>
                          </wps:cNvCnPr>
                          <wps:spPr bwMode="auto">
                            <a:xfrm>
                              <a:off x="5400" y="1223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6"/>
                          <wps:cNvCnPr>
                            <a:cxnSpLocks noChangeShapeType="1"/>
                          </wps:cNvCnPr>
                          <wps:spPr bwMode="auto">
                            <a:xfrm>
                              <a:off x="5480" y="12239"/>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7"/>
                          <wps:cNvCnPr>
                            <a:cxnSpLocks noChangeShapeType="1"/>
                          </wps:cNvCnPr>
                          <wps:spPr bwMode="auto">
                            <a:xfrm>
                              <a:off x="5400" y="1241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Rectangle 218"/>
                        <wps:cNvSpPr>
                          <a:spLocks noChangeArrowheads="1"/>
                        </wps:cNvSpPr>
                        <wps:spPr bwMode="auto">
                          <a:xfrm>
                            <a:off x="2700" y="12919"/>
                            <a:ext cx="1080" cy="18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 name="Group 219"/>
                        <wpg:cNvGrpSpPr>
                          <a:grpSpLocks/>
                        </wpg:cNvGrpSpPr>
                        <wpg:grpSpPr bwMode="auto">
                          <a:xfrm>
                            <a:off x="2700" y="13159"/>
                            <a:ext cx="153" cy="125"/>
                            <a:chOff x="5400" y="12239"/>
                            <a:chExt cx="180" cy="180"/>
                          </a:xfrm>
                        </wpg:grpSpPr>
                        <wps:wsp>
                          <wps:cNvPr id="25" name="Line 220"/>
                          <wps:cNvCnPr>
                            <a:cxnSpLocks noChangeShapeType="1"/>
                          </wps:cNvCnPr>
                          <wps:spPr bwMode="auto">
                            <a:xfrm>
                              <a:off x="5400" y="1223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1"/>
                          <wps:cNvCnPr>
                            <a:cxnSpLocks noChangeShapeType="1"/>
                          </wps:cNvCnPr>
                          <wps:spPr bwMode="auto">
                            <a:xfrm>
                              <a:off x="5480" y="12239"/>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2"/>
                          <wps:cNvCnPr>
                            <a:cxnSpLocks noChangeShapeType="1"/>
                          </wps:cNvCnPr>
                          <wps:spPr bwMode="auto">
                            <a:xfrm>
                              <a:off x="5400" y="1241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A48699" id="Группа 1" o:spid="_x0000_s1026" style="position:absolute;margin-left:391pt;margin-top:10.65pt;width:131pt;height:104.9pt;z-index:251662336" coordorigin="2420,12561" coordsize="262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">
                <v:rect id="Rectangle 197" o:spid="_x0000_s1027" alt="Светлый диагональный 2" style="position:absolute;left:2980;top:1256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" fillcolor="black">
                  <v:fill r:id="rId54" o:title="" type="pattern"/>
                </v:rect>
                <v:rect id="Rectangle 198" o:spid="_x0000_s1028" style="position:absolute;left:2880;top:1310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line id="Line 199" o:spid="_x0000_s1029" style="position:absolute;visibility:visible;mso-wrap-style:square" from="2520,14299" to="252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00" o:spid="_x0000_s1030" style="position:absolute;visibility:visible;mso-wrap-style:square" from="3960,14299" to="396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01" o:spid="_x0000_s1031" style="position:absolute;visibility:visible;mso-wrap-style:square" from="2440,14479" to="4060,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02" o:spid="_x0000_s1032" style="position:absolute;visibility:visible;mso-wrap-style:square" from="2420,14379" to="2600,1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03" o:spid="_x0000_s1033" style="position:absolute;visibility:visible;mso-wrap-style:square" from="3880,14399" to="40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Text Box 204" o:spid="_x0000_s1034" type="#_x0000_t202" style="position:absolute;left:3040;top:1415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shape id="Freeform 205" o:spid="_x0000_s1035" style="position:absolute;left:3640;top:12979;width:1220;height:340;flip:x;visibility:visible;mso-wrap-style:square;v-text-anchor:top" coordsize="1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" path="m1580,l1020,720,,720e" filled="f">
                  <v:path arrowok="t" o:connecttype="custom" o:connectlocs="942,0;608,161;0,161" o:connectangles="0,0,0"/>
                </v:shape>
                <v:shape id="Text Box 206" o:spid="_x0000_s1036" type="#_x0000_t202" style="position:absolute;left:3960;top:12959;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shape id="Freeform 207" o:spid="_x0000_s1037" style="position:absolute;left:2520;top:13319;width:1440;height:86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" path="m1080,r180,l1440,1080,,1080,180,,360,e" filled="f">
                  <v:path arrowok="t" o:connecttype="custom" o:connectlocs="1080,0;1260,0;1440,685;0,685;180,0;360,0" o:connectangles="0,0,0,0,0,0"/>
                </v:shape>
                <v:line id="Line 208" o:spid="_x0000_s1038" style="position:absolute;visibility:visible;mso-wrap-style:square" from="2800,13559" to="2980,1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209" o:spid="_x0000_s1039" style="position:absolute;visibility:visible;mso-wrap-style:square" from="3520,13579" to="3700,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10" o:spid="_x0000_s1040" style="position:absolute;visibility:visible;mso-wrap-style:square" from="2800,13799" to="2980,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11" o:spid="_x0000_s1041" style="position:absolute;visibility:visible;mso-wrap-style:square" from="3520,13819" to="370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12" o:spid="_x0000_s1042" style="position:absolute;visibility:visible;mso-wrap-style:square" from="2800,14019" to="2980,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13" o:spid="_x0000_s1043" style="position:absolute;visibility:visible;mso-wrap-style:square" from="3520,14039" to="37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id="Group 214" o:spid="_x0000_s1044" style="position:absolute;left:3634;top:13159;width:153;height:125" coordorigin="5400,122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15" o:spid="_x0000_s1045" style="position:absolute;visibility:visible;mso-wrap-style:square" from="5400,12239" to="558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Line 216" o:spid="_x0000_s1046" style="position:absolute;visibility:visible;mso-wrap-style:square" from="5480,12239" to="54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line id="Line 217" o:spid="_x0000_s1047" style="position:absolute;visibility:visible;mso-wrap-style:square" from="5400,12419" to="55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" strokeweight="2.25pt"/>
                </v:group>
                <v:rect id="Rectangle 218" o:spid="_x0000_s1048" style="position:absolute;left:2700;top:12919;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" filled="f">
                  <v:stroke dashstyle="longDash"/>
                </v:rect>
                <v:group id="Group 219" o:spid="_x0000_s1049" style="position:absolute;left:2700;top:13159;width:153;height:125" coordorigin="5400,122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220" o:spid="_x0000_s1050" style="position:absolute;visibility:visible;mso-wrap-style:square" from="5400,12239" to="558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" strokeweight="2.25pt"/>
                  <v:line id="Line 221" o:spid="_x0000_s1051" style="position:absolute;visibility:visible;mso-wrap-style:square" from="5480,12239" to="54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line id="Line 222" o:spid="_x0000_s1052" style="position:absolute;visibility:visible;mso-wrap-style:square" from="5400,12419" to="55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group>
              </v:group>
            </w:pict>
          </mc:Fallback>
        </mc:AlternateConten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1.                                 2.                                  3.                             4.</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129. Какие меры следует принимать, если в простенках кирпичных стен при осмотрах обнаружены вертикальные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Поставить маяки и по результатам раскрытия трещин принять меры по дальнейшей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Немедленно разгрузить простенок, постановкой в проемы столбов и провести усиление простенка обоймой.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Переложить кладку простенка.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130. Что может быть основной причиной увлажнения наружных стен внутри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Повышенная влажность воздуха внутри помещения.</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Плохаяпароизоляция стен на внутренней поверхности стен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Плохая вентиляция помещений.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Недостаточное термическое сопротивление стенового ограждения.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131. Где должна располагаться пароизоляция в конструкции наружных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Под наружной штукатуркой.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Под штукатуркой внутри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Перед слоем утеплителя со стороны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регламентируется.</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132. Можно ли штукатурить наружные поверхности деревянных стен зданий с целью придания им эффекта капитальности?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Нельзя, так как это снижает теплозащитные качества деревянных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Можно, это увеличит сопротивление воздухопроницанию и паропроницанию.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Нельзя, так как это вызывает скопление влаги под слоем штукатурки будет способствовать гниению древесины.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Г4. Можно, это увеличит термическое сопротивление стен.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133. Как восстанавливаются теплозащитные качества стеновых трехслойных панелей, если утеплитель (пенопласт) разрушен?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Дефектную панель надо заменить новой панелью.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Заложить кирпичной кладкой.</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В. Заменить утеплитель с последующим восстановлением защитных слоев.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Рекомендовать дополнительное утепление изнутри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134. Как часто ПТЭ после начала эксплуатации крупнопанельного здания требует проводить вскрытия стыков стеновых панелей на предмет коррозии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Через 12 лет после сдачи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3–6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Ежегодно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 проведении плановых капитальных комплексных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135. Можно ли в стенах эксплуатируемых капитальных (кирпичных, панельных) зданий делать новые дверные и оконные проемы?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если это необходимо.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Нельзя.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Можно, при условии составления проекта и согласования его в органах архитектурного надзора.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Можно, по разрешению службы эксплуатации (домоуправления, ЖЭК, НГЧ).</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136.  Можно ли в квартире сушить белье, отапливать помещения сжиганием газа?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Ограничений на эти действия нет.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Ограничения на эти действия есть.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Эти действия приводят к увлажнению материала наружных стен и повышают их теплозащитные качества.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Такие действия приводят к разрушению стен и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137. Почему в каменных стенах большой длины при отсутствии деформаций фундаментов появляются вертикальные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Отсутствует температурный шов.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Так как стены возводились в зимний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Недостаточная прочность материалов стен (раствора и кирпича).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Нет продольной и сетчатой арматуры в кладке.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138. Что рекомендуется делать при эксплуатации зданий, если в стенах есть вертикальные (наклонные) трещины с тенденцией образования и раскрытия?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Переложить облицовочный слой кладки.</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В. Поставить в уровнях перекрытий пояса с предварительным натяжением.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Поставить маяки и наблюдать за ними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139. Как усилять сопряжения продольных стен споперечными, если в них появились трещины вертикальные или наклонные?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Поставить маяки и наблюдать за ними.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Поставить тяжи на поперечные стены на длину не менее 1,5 м и закрепить их с продольными стенами с натяжением тяжей.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Переложить эти стены в местах соединения.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140. На какие элементы каменных карнизов следует обращать особое внимание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состояние штукатурного слоя.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трещины в кладке выступающей части, прочность раствора, наличие выдающихся кирпичей, состояние и крепление легких деталей.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На сохранность ограждений крыши.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Наличие и состояние покрытия парапетов.</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141. Как поступать, если при осмотрах обнаружены дефекты в конструкциях балкона?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Немедленно провести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Закрыть балкон и опечатать двери.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Закрыть балкон и предупредить жильцов о запрете пользоваться им до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пользоваться балконом до следующего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142. Как следует поступать службе эксплуатации зданий, если происходит отслоение штукатурки на фасадах?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Дождаться, пока дефектная штукатурка сама не отвалится, после чего приступать к ремонту.</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w:t>
      </w:r>
      <w:r w:rsidRPr="00692224">
        <w:rPr>
          <w:rFonts w:ascii="Times New Roman" w:hAnsi="Times New Roman" w:cs="Times New Roman"/>
          <w:caps/>
          <w:sz w:val="28"/>
          <w:szCs w:val="28"/>
        </w:rPr>
        <w:t>о</w:t>
      </w:r>
      <w:r w:rsidRPr="00692224">
        <w:rPr>
          <w:rFonts w:ascii="Times New Roman" w:hAnsi="Times New Roman" w:cs="Times New Roman"/>
          <w:sz w:val="28"/>
          <w:szCs w:val="28"/>
        </w:rPr>
        <w:t>городить участок.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Огородить участок и путем простукивания определить площадь дефектного участка и при проведении текущего ремонта произвести замену штукатурки.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Наложить на дефектный участок металлическую сетку и отремонтировать.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143. Почему цокольные участки стен делают из каменных материалов более прочных и долговечных: хорошо обоженного кирпича, естественного камня и т. д.?</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Цокольные участки находятся внизу, и на них стекает по стене вся вода.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Они подвергаются в весенне-осенние периоды увлажнению и замораживанию, а также возможным механическим воздействиям.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Они по архитектурным требованиям должны быть более массивными и прочными.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Чтобы было удобно проводить ремонтные работы.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144. Как крепятся металлические водосточные трубы к  стенам?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Приклеиваются цементным раствором к кладке.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Заделываются в штрабы в стенах.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помощью гвоздей.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Ухватами (костылями), заделанными в стену с последующей скруткой проволокой.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4"/>
          <w:sz w:val="28"/>
          <w:szCs w:val="28"/>
        </w:rPr>
      </w:pPr>
      <w:r w:rsidRPr="00692224">
        <w:rPr>
          <w:spacing w:val="-4"/>
          <w:sz w:val="28"/>
          <w:szCs w:val="28"/>
        </w:rPr>
        <w:t>145. При каких условиях следует приступать к ремонту фасадов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После ремонтов внутри здания (полов, перегородок, лестниц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ремонта крыш, стен, водоотводящих устройств и других внешних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Летом после первых дождей.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Зимой, чтобы было удобно работать, исключить замокание поверхности фасадов во время работы.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146. Какой вид отделки (ремонта) фасадов используется на фасадах, облицованных полированными каменными материалами и керамической плиткой?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Покраску водными красками (мелом, известью, силикатными красками).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Пескоструйными аппаратами.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Масляными и эмалевидными составами.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Обмывание водой с добавлением моющих средств.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147. С какой периодичность требуется окрашивать оштукатуренные фасады, если используются известковые краски?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Через 5–8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3–5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В.Через 2-3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Ежегодно.</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148. Как часто окрашиваются металлические детали фасадов (покрытие поясков, водосточные трубы, флагодержатели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Ежегодно при текущих ремонтах.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2-3 года детали из черного металла окрашиваются масляной краской.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Через 5-6 лет известковой краской.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окрашиваются, а заменяют на новые.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149. Как подбирают цвета для ремонта фасадов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наличию материала краски (любая подходящего цвета, но не черного).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Цвет принимают в зависимости от материала отделочного слоя (штукатурки, облицовки).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Только в соответствии с паспортом отделки.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желанию владельцев.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150. Какие меры следует принимать, если при осмотре здания замечены чрезмерные прогибы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Установить величину прогиба и сравнить его с нормируемой.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Установить величину прогиба, сравнить с нормативным и при надобности (</w:t>
      </w:r>
      <w:r w:rsidRPr="00692224">
        <w:rPr>
          <w:rFonts w:ascii="Times New Roman" w:hAnsi="Times New Roman" w:cs="Times New Roman"/>
          <w:position w:val="-16"/>
          <w:sz w:val="28"/>
          <w:szCs w:val="28"/>
        </w:rPr>
        <w:object w:dxaOrig="940" w:dyaOrig="420">
          <v:shape id="_x0000_i1045" type="#_x0000_t75" style="width:47.25pt;height:21pt" o:ole="">
            <v:imagedata r:id="rId55" o:title=""/>
          </v:shape>
          <o:OLEObject Type="Embed" ProgID="Equation.3" ShapeID="_x0000_i1045" DrawAspect="Content" ObjectID="_1634559577" r:id="rId56"/>
        </w:object>
      </w:r>
      <w:r w:rsidRPr="00692224">
        <w:rPr>
          <w:rFonts w:ascii="Times New Roman" w:hAnsi="Times New Roman" w:cs="Times New Roman"/>
          <w:position w:val="-16"/>
          <w:sz w:val="28"/>
          <w:szCs w:val="28"/>
        </w:rPr>
        <w:t xml:space="preserve"> </w:t>
      </w:r>
      <w:r w:rsidRPr="00692224">
        <w:rPr>
          <w:rFonts w:ascii="Times New Roman" w:hAnsi="Times New Roman" w:cs="Times New Roman"/>
          <w:sz w:val="28"/>
          <w:szCs w:val="28"/>
        </w:rPr>
        <w:t>) разгрузить или усилить перекрытие.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Усилить несущие конструкции перекрытия, разгрузить 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Поставить дополнительные опоры, уменьшив пролет конструкций.</w:t>
      </w:r>
    </w:p>
    <w:p w:rsidR="00BE7872" w:rsidRPr="00692224" w:rsidRDefault="00BE7872" w:rsidP="00692224">
      <w:pPr>
        <w:spacing w:after="0" w:line="240" w:lineRule="auto"/>
        <w:ind w:firstLine="737"/>
        <w:jc w:val="both"/>
        <w:rPr>
          <w:rFonts w:ascii="Times New Roman" w:eastAsia="Times New Roman" w:hAnsi="Times New Roman" w:cs="Times New Roman"/>
          <w:color w:val="000000"/>
          <w:sz w:val="28"/>
          <w:szCs w:val="28"/>
          <w:lang w:eastAsia="ru-RU"/>
        </w:rPr>
      </w:pPr>
    </w:p>
    <w:p w:rsidR="004C3F07" w:rsidRDefault="00793D04" w:rsidP="00793D0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А.2 Вопросы для </w:t>
      </w:r>
      <w:r w:rsidR="004C3F07">
        <w:rPr>
          <w:rFonts w:ascii="Times New Roman" w:hAnsi="Times New Roman" w:cs="Times New Roman"/>
          <w:b/>
          <w:sz w:val="28"/>
          <w:szCs w:val="28"/>
          <w:u w:val="single"/>
        </w:rPr>
        <w:t xml:space="preserve">контроля готовности обучающихся к занятиям </w:t>
      </w:r>
    </w:p>
    <w:p w:rsidR="00793D04" w:rsidRDefault="00793D04" w:rsidP="00793D0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по разделам дисциплины</w:t>
      </w:r>
    </w:p>
    <w:p w:rsidR="00131A96" w:rsidRDefault="00131A96" w:rsidP="00475207">
      <w:pPr>
        <w:spacing w:after="0" w:line="240" w:lineRule="auto"/>
        <w:jc w:val="center"/>
        <w:rPr>
          <w:rFonts w:ascii="Times New Roman" w:eastAsia="Times New Roman" w:hAnsi="Times New Roman" w:cs="Times New Roman"/>
          <w:color w:val="000000"/>
          <w:sz w:val="28"/>
          <w:szCs w:val="28"/>
          <w:lang w:eastAsia="ru-RU"/>
        </w:rPr>
      </w:pPr>
    </w:p>
    <w:p w:rsidR="00131A96" w:rsidRDefault="00872095" w:rsidP="00B232B3">
      <w:pPr>
        <w:suppressAutoHyphens/>
        <w:spacing w:after="0" w:line="240" w:lineRule="auto"/>
        <w:jc w:val="center"/>
        <w:rPr>
          <w:rFonts w:ascii="Times New Roman" w:hAnsi="Times New Roman" w:cs="Times New Roman"/>
          <w:b/>
          <w:sz w:val="28"/>
          <w:szCs w:val="28"/>
        </w:rPr>
      </w:pPr>
      <w:r w:rsidRPr="00872095">
        <w:rPr>
          <w:rFonts w:ascii="Times New Roman" w:hAnsi="Times New Roman" w:cs="Times New Roman"/>
          <w:b/>
          <w:sz w:val="28"/>
          <w:szCs w:val="28"/>
        </w:rPr>
        <w:t xml:space="preserve">Раздел №1 </w:t>
      </w:r>
      <w:r w:rsidR="00A63009" w:rsidRPr="00A63009">
        <w:rPr>
          <w:rFonts w:ascii="Times New Roman" w:hAnsi="Times New Roman" w:cs="Times New Roman"/>
          <w:b/>
          <w:sz w:val="28"/>
          <w:szCs w:val="28"/>
        </w:rPr>
        <w:t>Общие сведения о курсе «Оценка технического состояния эксплуатируемых строительных конструкций».</w:t>
      </w:r>
    </w:p>
    <w:p w:rsidR="00872095" w:rsidRPr="00131A96" w:rsidRDefault="00872095" w:rsidP="00B232B3">
      <w:pPr>
        <w:suppressAutoHyphens/>
        <w:spacing w:after="0" w:line="240" w:lineRule="auto"/>
        <w:jc w:val="center"/>
        <w:rPr>
          <w:rFonts w:ascii="Times New Roman" w:hAnsi="Times New Roman" w:cs="Times New Roman"/>
          <w:b/>
          <w:sz w:val="28"/>
          <w:szCs w:val="28"/>
        </w:rPr>
      </w:pP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Значение и классификация жилого фонда.</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Классификация недвижимости.</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Новые формы собственности.</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Расчет количества рабочих в диспетчерских и аварийных службах.</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Структура диспетчерских служб.</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color w:val="000000"/>
          <w:sz w:val="28"/>
          <w:szCs w:val="28"/>
        </w:rPr>
      </w:pPr>
      <w:r w:rsidRPr="00B405F8">
        <w:rPr>
          <w:rFonts w:ascii="Times New Roman" w:hAnsi="Times New Roman" w:cs="Times New Roman"/>
          <w:sz w:val="28"/>
          <w:szCs w:val="28"/>
        </w:rPr>
        <w:t>Типовые структуры эксплуатационных организаций.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планово-предупредительных ремонтов.</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Различные виды ремонтов, их взаимосвязь.</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комплексного ремонта.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выборочного капитального ремонта.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текущего ремонта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Виды переустройства старых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Полная перепланировка в старых зданиях.</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Определение физического износа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Определение морального износа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Группы зданий по капитальности.</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Мероприятия, обеспечивающие нормативный срок службы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Порядок приемки зданий в эксплуатацию.</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Правила и нормы технической эксплуатации жилищного фонда.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Нормативный срок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Оптимальный срок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Методика определения среднего срока службы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Задачи технической эксплуатации</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Порядок назначения зданий на капитальный ремонт.</w:t>
      </w:r>
    </w:p>
    <w:p w:rsidR="003A7832" w:rsidRDefault="003A7832" w:rsidP="00B232B3">
      <w:pPr>
        <w:suppressAutoHyphens/>
        <w:spacing w:after="0" w:line="240" w:lineRule="auto"/>
        <w:jc w:val="center"/>
        <w:rPr>
          <w:rFonts w:ascii="Times New Roman" w:hAnsi="Times New Roman" w:cs="Times New Roman"/>
          <w:b/>
          <w:sz w:val="28"/>
          <w:szCs w:val="28"/>
        </w:rPr>
      </w:pPr>
    </w:p>
    <w:p w:rsidR="00A63009" w:rsidRPr="007D1F1A" w:rsidRDefault="00A63009" w:rsidP="00A63009">
      <w:pPr>
        <w:autoSpaceDE w:val="0"/>
        <w:autoSpaceDN w:val="0"/>
        <w:adjustRightInd w:val="0"/>
        <w:spacing w:after="0" w:line="240" w:lineRule="auto"/>
        <w:jc w:val="center"/>
        <w:rPr>
          <w:rFonts w:ascii="Times New Roman" w:hAnsi="Times New Roman" w:cs="Times New Roman"/>
          <w:b/>
          <w:bCs/>
          <w:sz w:val="28"/>
          <w:szCs w:val="28"/>
        </w:rPr>
      </w:pPr>
      <w:r w:rsidRPr="007D1F1A">
        <w:rPr>
          <w:rFonts w:ascii="Times New Roman" w:hAnsi="Times New Roman" w:cs="Times New Roman"/>
          <w:b/>
          <w:bCs/>
          <w:sz w:val="28"/>
          <w:szCs w:val="28"/>
        </w:rPr>
        <w:t>Раздел №</w:t>
      </w:r>
      <w:r>
        <w:rPr>
          <w:rFonts w:ascii="Times New Roman" w:hAnsi="Times New Roman" w:cs="Times New Roman"/>
          <w:b/>
          <w:bCs/>
          <w:sz w:val="28"/>
          <w:szCs w:val="28"/>
        </w:rPr>
        <w:t xml:space="preserve">2. </w:t>
      </w:r>
      <w:r w:rsidRPr="007D1F1A">
        <w:rPr>
          <w:rFonts w:ascii="Times New Roman" w:hAnsi="Times New Roman" w:cs="Times New Roman"/>
          <w:b/>
          <w:bCs/>
          <w:sz w:val="28"/>
          <w:szCs w:val="28"/>
        </w:rPr>
        <w:t xml:space="preserve"> </w:t>
      </w:r>
      <w:r w:rsidRPr="00A63009">
        <w:rPr>
          <w:rFonts w:ascii="Times New Roman" w:hAnsi="Times New Roman" w:cs="Times New Roman"/>
          <w:b/>
          <w:bCs/>
          <w:sz w:val="28"/>
          <w:szCs w:val="28"/>
        </w:rPr>
        <w:t>Обследование строительных конструкций зданий и сооружений.</w:t>
      </w:r>
    </w:p>
    <w:p w:rsidR="00A63009" w:rsidRDefault="00A63009" w:rsidP="00A63009">
      <w:pPr>
        <w:autoSpaceDE w:val="0"/>
        <w:autoSpaceDN w:val="0"/>
        <w:adjustRightInd w:val="0"/>
        <w:spacing w:after="0" w:line="240" w:lineRule="auto"/>
        <w:jc w:val="both"/>
        <w:rPr>
          <w:rFonts w:ascii="Times New Roman" w:hAnsi="Times New Roman" w:cs="Times New Roman"/>
          <w:b/>
          <w:bCs/>
          <w:sz w:val="28"/>
          <w:szCs w:val="28"/>
        </w:rPr>
      </w:pPr>
      <w:r w:rsidRPr="007D1F1A">
        <w:rPr>
          <w:rFonts w:ascii="Times New Roman" w:hAnsi="Times New Roman" w:cs="Times New Roman"/>
          <w:b/>
          <w:bCs/>
          <w:sz w:val="28"/>
          <w:szCs w:val="28"/>
        </w:rPr>
        <w:t xml:space="preserve">          </w:t>
      </w:r>
    </w:p>
    <w:p w:rsidR="00A63009" w:rsidRPr="00B405F8" w:rsidRDefault="00A63009" w:rsidP="00A63009">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1</w:t>
      </w:r>
      <w:r w:rsidRPr="00B405F8">
        <w:rPr>
          <w:rFonts w:ascii="Times New Roman" w:hAnsi="Times New Roman" w:cs="Times New Roman"/>
          <w:sz w:val="28"/>
          <w:szCs w:val="28"/>
        </w:rPr>
        <w:t>.</w:t>
      </w:r>
      <w:r w:rsidRPr="00B405F8">
        <w:rPr>
          <w:rFonts w:ascii="Times New Roman" w:hAnsi="Times New Roman" w:cs="Times New Roman"/>
          <w:sz w:val="28"/>
          <w:szCs w:val="28"/>
        </w:rPr>
        <w:tab/>
        <w:t>Порядок осмотра крыш.</w:t>
      </w:r>
    </w:p>
    <w:p w:rsidR="00A63009" w:rsidRPr="00B405F8" w:rsidRDefault="00A63009" w:rsidP="00A63009">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2</w:t>
      </w:r>
      <w:r w:rsidRPr="00B405F8">
        <w:rPr>
          <w:rFonts w:ascii="Times New Roman" w:hAnsi="Times New Roman" w:cs="Times New Roman"/>
          <w:sz w:val="28"/>
          <w:szCs w:val="28"/>
        </w:rPr>
        <w:t>.</w:t>
      </w:r>
      <w:r w:rsidRPr="00B405F8">
        <w:rPr>
          <w:rFonts w:ascii="Times New Roman" w:hAnsi="Times New Roman" w:cs="Times New Roman"/>
          <w:sz w:val="28"/>
          <w:szCs w:val="28"/>
        </w:rPr>
        <w:tab/>
        <w:t>Усиление деревянных стропил.</w:t>
      </w:r>
    </w:p>
    <w:p w:rsidR="00A63009" w:rsidRPr="00B405F8" w:rsidRDefault="00A63009" w:rsidP="00A63009">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3</w:t>
      </w:r>
      <w:r w:rsidRPr="00B405F8">
        <w:rPr>
          <w:rFonts w:ascii="Times New Roman" w:hAnsi="Times New Roman" w:cs="Times New Roman"/>
          <w:sz w:val="28"/>
          <w:szCs w:val="28"/>
        </w:rPr>
        <w:t>.</w:t>
      </w:r>
      <w:r w:rsidRPr="00B405F8">
        <w:rPr>
          <w:rFonts w:ascii="Times New Roman" w:hAnsi="Times New Roman" w:cs="Times New Roman"/>
          <w:sz w:val="28"/>
          <w:szCs w:val="28"/>
        </w:rPr>
        <w:tab/>
        <w:t>Порядок и сроки ремонта лестниц.</w:t>
      </w:r>
    </w:p>
    <w:p w:rsidR="00A63009" w:rsidRPr="00B405F8" w:rsidRDefault="00A63009" w:rsidP="00A63009">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lastRenderedPageBreak/>
        <w:t>4</w:t>
      </w:r>
      <w:r w:rsidRPr="00B405F8">
        <w:rPr>
          <w:rFonts w:ascii="Times New Roman" w:hAnsi="Times New Roman" w:cs="Times New Roman"/>
          <w:sz w:val="28"/>
          <w:szCs w:val="28"/>
        </w:rPr>
        <w:t>.</w:t>
      </w:r>
      <w:r w:rsidRPr="00B405F8">
        <w:rPr>
          <w:rFonts w:ascii="Times New Roman" w:hAnsi="Times New Roman" w:cs="Times New Roman"/>
          <w:sz w:val="28"/>
          <w:szCs w:val="28"/>
        </w:rPr>
        <w:tab/>
        <w:t>Периодичность осмотра и порядок ремонта окон, дверей, световых фонарей.</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5</w:t>
      </w:r>
      <w:r w:rsidRPr="00B405F8">
        <w:rPr>
          <w:rFonts w:ascii="Times New Roman" w:hAnsi="Times New Roman" w:cs="Times New Roman"/>
          <w:sz w:val="28"/>
          <w:szCs w:val="28"/>
        </w:rPr>
        <w:t>.</w:t>
      </w:r>
      <w:r w:rsidRPr="00B405F8">
        <w:rPr>
          <w:rFonts w:ascii="Times New Roman" w:hAnsi="Times New Roman" w:cs="Times New Roman"/>
          <w:sz w:val="28"/>
          <w:szCs w:val="28"/>
        </w:rPr>
        <w:tab/>
        <w:t>Оценка технического состояния оснований, фундаментов.</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6</w:t>
      </w:r>
      <w:r w:rsidRPr="00B405F8">
        <w:rPr>
          <w:rFonts w:ascii="Times New Roman" w:hAnsi="Times New Roman" w:cs="Times New Roman"/>
          <w:sz w:val="28"/>
          <w:szCs w:val="28"/>
        </w:rPr>
        <w:t>.</w:t>
      </w:r>
      <w:r w:rsidRPr="00B405F8">
        <w:rPr>
          <w:rFonts w:ascii="Times New Roman" w:hAnsi="Times New Roman" w:cs="Times New Roman"/>
          <w:sz w:val="28"/>
          <w:szCs w:val="28"/>
        </w:rPr>
        <w:tab/>
        <w:t>Оценка технического состояния фасада здания.</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7</w:t>
      </w:r>
      <w:r w:rsidRPr="00B405F8">
        <w:rPr>
          <w:rFonts w:ascii="Times New Roman" w:hAnsi="Times New Roman" w:cs="Times New Roman"/>
          <w:sz w:val="28"/>
          <w:szCs w:val="28"/>
        </w:rPr>
        <w:t>.</w:t>
      </w:r>
      <w:r w:rsidRPr="00B405F8">
        <w:rPr>
          <w:rFonts w:ascii="Times New Roman" w:hAnsi="Times New Roman" w:cs="Times New Roman"/>
          <w:sz w:val="28"/>
          <w:szCs w:val="28"/>
        </w:rPr>
        <w:tab/>
        <w:t>Оценка технического состояния стен здания.</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8</w:t>
      </w:r>
      <w:r w:rsidRPr="00B405F8">
        <w:rPr>
          <w:rFonts w:ascii="Times New Roman" w:hAnsi="Times New Roman" w:cs="Times New Roman"/>
          <w:sz w:val="28"/>
          <w:szCs w:val="28"/>
        </w:rPr>
        <w:t>.</w:t>
      </w:r>
      <w:r w:rsidRPr="00B405F8">
        <w:rPr>
          <w:rFonts w:ascii="Times New Roman" w:hAnsi="Times New Roman" w:cs="Times New Roman"/>
          <w:sz w:val="28"/>
          <w:szCs w:val="28"/>
        </w:rPr>
        <w:tab/>
        <w:t>Оценка технического состояния перекрытий, полов, крыш.</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9</w:t>
      </w:r>
      <w:r w:rsidRPr="00B405F8">
        <w:rPr>
          <w:rFonts w:ascii="Times New Roman" w:hAnsi="Times New Roman" w:cs="Times New Roman"/>
          <w:sz w:val="28"/>
          <w:szCs w:val="28"/>
        </w:rPr>
        <w:t>.</w:t>
      </w:r>
      <w:r w:rsidRPr="00B405F8">
        <w:rPr>
          <w:rFonts w:ascii="Times New Roman" w:hAnsi="Times New Roman" w:cs="Times New Roman"/>
          <w:sz w:val="28"/>
          <w:szCs w:val="28"/>
        </w:rPr>
        <w:tab/>
        <w:t>Коррозия каменных и бетонных конструкций.</w:t>
      </w:r>
    </w:p>
    <w:p w:rsidR="00A63009" w:rsidRPr="00B405F8" w:rsidRDefault="00A63009" w:rsidP="00A63009">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10</w:t>
      </w:r>
      <w:r w:rsidRPr="00B405F8">
        <w:rPr>
          <w:rFonts w:ascii="Times New Roman" w:hAnsi="Times New Roman" w:cs="Times New Roman"/>
          <w:sz w:val="28"/>
          <w:szCs w:val="28"/>
        </w:rPr>
        <w:t>.</w:t>
      </w:r>
      <w:r w:rsidRPr="00B405F8">
        <w:rPr>
          <w:rFonts w:ascii="Times New Roman" w:hAnsi="Times New Roman" w:cs="Times New Roman"/>
          <w:sz w:val="28"/>
          <w:szCs w:val="28"/>
        </w:rPr>
        <w:tab/>
        <w:t>Методы защиты от коррозии металлических конструкций.</w:t>
      </w:r>
    </w:p>
    <w:p w:rsidR="00A63009" w:rsidRDefault="00A63009" w:rsidP="00A63009">
      <w:pPr>
        <w:spacing w:after="0" w:line="240" w:lineRule="auto"/>
        <w:ind w:firstLine="709"/>
        <w:jc w:val="both"/>
        <w:rPr>
          <w:rFonts w:ascii="Times New Roman" w:hAnsi="Times New Roman" w:cs="Times New Roman"/>
          <w:sz w:val="28"/>
          <w:szCs w:val="28"/>
        </w:rPr>
      </w:pPr>
      <w:r w:rsidRPr="00266796">
        <w:rPr>
          <w:rFonts w:ascii="Times New Roman" w:hAnsi="Times New Roman" w:cs="Times New Roman"/>
          <w:sz w:val="28"/>
          <w:szCs w:val="28"/>
        </w:rPr>
        <w:t>1</w:t>
      </w:r>
      <w:r>
        <w:rPr>
          <w:rFonts w:ascii="Times New Roman" w:hAnsi="Times New Roman" w:cs="Times New Roman"/>
          <w:sz w:val="28"/>
          <w:szCs w:val="28"/>
        </w:rPr>
        <w:t>1</w:t>
      </w:r>
      <w:r w:rsidRPr="00266796">
        <w:rPr>
          <w:rFonts w:ascii="Times New Roman" w:hAnsi="Times New Roman" w:cs="Times New Roman"/>
          <w:sz w:val="28"/>
          <w:szCs w:val="28"/>
        </w:rPr>
        <w:t xml:space="preserve">. Раскройте цели и задачи обследования и испытания строительных конструкций? </w:t>
      </w:r>
    </w:p>
    <w:p w:rsidR="00A63009" w:rsidRDefault="00A63009" w:rsidP="00A630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266796">
        <w:rPr>
          <w:rFonts w:ascii="Times New Roman" w:hAnsi="Times New Roman" w:cs="Times New Roman"/>
          <w:sz w:val="28"/>
          <w:szCs w:val="28"/>
        </w:rPr>
        <w:t xml:space="preserve">2. Какие нормативные требования предъявляются к строительным конструкциям, зданиям и сооружениям?  </w:t>
      </w:r>
    </w:p>
    <w:p w:rsidR="00A63009" w:rsidRDefault="00A63009" w:rsidP="00A630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266796">
        <w:rPr>
          <w:rFonts w:ascii="Times New Roman" w:hAnsi="Times New Roman" w:cs="Times New Roman"/>
          <w:sz w:val="28"/>
          <w:szCs w:val="28"/>
        </w:rPr>
        <w:t xml:space="preserve">3. В чем заключается условность расчетных схем и характеристик материалов принимаемых при проектировании строительных конструкций. </w:t>
      </w:r>
    </w:p>
    <w:p w:rsidR="00A63009" w:rsidRPr="00266796" w:rsidRDefault="00A63009" w:rsidP="00A630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266796">
        <w:rPr>
          <w:rFonts w:ascii="Times New Roman" w:hAnsi="Times New Roman" w:cs="Times New Roman"/>
          <w:sz w:val="28"/>
          <w:szCs w:val="28"/>
        </w:rPr>
        <w:t xml:space="preserve">4. Раскройте причины изменений, возникающих в строительных конструкциях во времени. </w:t>
      </w:r>
    </w:p>
    <w:p w:rsidR="00A63009" w:rsidRPr="00266796" w:rsidRDefault="00A63009" w:rsidP="00A63009">
      <w:pPr>
        <w:spacing w:after="0" w:line="240" w:lineRule="auto"/>
        <w:jc w:val="both"/>
        <w:rPr>
          <w:rFonts w:ascii="Times New Roman" w:hAnsi="Times New Roman" w:cs="Times New Roman"/>
          <w:sz w:val="28"/>
          <w:szCs w:val="28"/>
        </w:rPr>
      </w:pPr>
      <w:r w:rsidRPr="00266796">
        <w:rPr>
          <w:rFonts w:ascii="Times New Roman" w:hAnsi="Times New Roman" w:cs="Times New Roman"/>
          <w:sz w:val="28"/>
          <w:szCs w:val="28"/>
        </w:rPr>
        <w:t xml:space="preserve"> </w:t>
      </w:r>
      <w:r>
        <w:rPr>
          <w:rFonts w:ascii="Times New Roman" w:hAnsi="Times New Roman" w:cs="Times New Roman"/>
          <w:sz w:val="28"/>
          <w:szCs w:val="28"/>
        </w:rPr>
        <w:t xml:space="preserve">         15. </w:t>
      </w:r>
      <w:r w:rsidRPr="00266796">
        <w:rPr>
          <w:rFonts w:ascii="Times New Roman" w:hAnsi="Times New Roman" w:cs="Times New Roman"/>
          <w:sz w:val="28"/>
          <w:szCs w:val="28"/>
        </w:rPr>
        <w:t>Раскройте понятие предельное состояние строительной конструкции?</w:t>
      </w:r>
    </w:p>
    <w:p w:rsidR="00A63009" w:rsidRDefault="00A63009" w:rsidP="00B232B3">
      <w:pPr>
        <w:suppressAutoHyphens/>
        <w:spacing w:after="0" w:line="240" w:lineRule="auto"/>
        <w:jc w:val="center"/>
        <w:rPr>
          <w:rFonts w:ascii="Times New Roman" w:hAnsi="Times New Roman" w:cs="Times New Roman"/>
          <w:b/>
          <w:sz w:val="28"/>
          <w:szCs w:val="28"/>
        </w:rPr>
      </w:pPr>
    </w:p>
    <w:p w:rsidR="00B405F8" w:rsidRDefault="003A7832" w:rsidP="00B232B3">
      <w:pPr>
        <w:suppressAutoHyphens/>
        <w:spacing w:after="0" w:line="240" w:lineRule="auto"/>
        <w:jc w:val="center"/>
        <w:rPr>
          <w:rFonts w:ascii="Times New Roman" w:hAnsi="Times New Roman" w:cs="Times New Roman"/>
          <w:b/>
          <w:sz w:val="28"/>
          <w:szCs w:val="28"/>
        </w:rPr>
      </w:pPr>
      <w:r w:rsidRPr="003A7832">
        <w:rPr>
          <w:rFonts w:ascii="Times New Roman" w:hAnsi="Times New Roman" w:cs="Times New Roman"/>
          <w:b/>
          <w:sz w:val="28"/>
          <w:szCs w:val="28"/>
        </w:rPr>
        <w:t>Раздел №</w:t>
      </w:r>
      <w:r w:rsidR="00A63009">
        <w:rPr>
          <w:rFonts w:ascii="Times New Roman" w:hAnsi="Times New Roman" w:cs="Times New Roman"/>
          <w:b/>
          <w:sz w:val="28"/>
          <w:szCs w:val="28"/>
        </w:rPr>
        <w:t xml:space="preserve">3. </w:t>
      </w:r>
      <w:r w:rsidRPr="003A7832">
        <w:rPr>
          <w:rFonts w:ascii="Times New Roman" w:hAnsi="Times New Roman" w:cs="Times New Roman"/>
          <w:b/>
          <w:sz w:val="28"/>
          <w:szCs w:val="28"/>
        </w:rPr>
        <w:t xml:space="preserve"> </w:t>
      </w:r>
      <w:r w:rsidR="00A63009" w:rsidRPr="00A63009">
        <w:rPr>
          <w:rFonts w:ascii="Times New Roman" w:hAnsi="Times New Roman" w:cs="Times New Roman"/>
          <w:b/>
          <w:sz w:val="28"/>
          <w:szCs w:val="28"/>
        </w:rPr>
        <w:t>Неразрушающие методы контроля.</w:t>
      </w:r>
    </w:p>
    <w:p w:rsidR="00A63009" w:rsidRDefault="00A63009" w:rsidP="00B232B3">
      <w:pPr>
        <w:suppressAutoHyphens/>
        <w:spacing w:after="0" w:line="240" w:lineRule="auto"/>
        <w:jc w:val="center"/>
        <w:rPr>
          <w:rFonts w:ascii="Times New Roman" w:hAnsi="Times New Roman" w:cs="Times New Roman"/>
          <w:b/>
          <w:sz w:val="28"/>
          <w:szCs w:val="28"/>
        </w:rPr>
      </w:pP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w:t>
      </w:r>
      <w:r w:rsidRPr="00B405F8">
        <w:rPr>
          <w:rFonts w:ascii="Times New Roman" w:hAnsi="Times New Roman" w:cs="Times New Roman"/>
          <w:sz w:val="28"/>
          <w:szCs w:val="28"/>
        </w:rPr>
        <w:tab/>
        <w:t>Влияние загрязненного воздуха на строительные конструкции.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2.</w:t>
      </w:r>
      <w:r w:rsidRPr="00B405F8">
        <w:rPr>
          <w:rFonts w:ascii="Times New Roman" w:hAnsi="Times New Roman" w:cs="Times New Roman"/>
          <w:sz w:val="28"/>
          <w:szCs w:val="28"/>
        </w:rPr>
        <w:tab/>
        <w:t>Методы защиты металлов от коррозии.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3.</w:t>
      </w:r>
      <w:r w:rsidRPr="00B405F8">
        <w:rPr>
          <w:rFonts w:ascii="Times New Roman" w:hAnsi="Times New Roman" w:cs="Times New Roman"/>
          <w:sz w:val="28"/>
          <w:szCs w:val="28"/>
        </w:rPr>
        <w:tab/>
        <w:t>Причины гниения древесины. Способы защиты древесины от гниения.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4.</w:t>
      </w:r>
      <w:r w:rsidRPr="00B405F8">
        <w:rPr>
          <w:rFonts w:ascii="Times New Roman" w:hAnsi="Times New Roman" w:cs="Times New Roman"/>
          <w:sz w:val="28"/>
          <w:szCs w:val="28"/>
        </w:rPr>
        <w:tab/>
        <w:t>Методы защиты каменных и бетонных конструкций от коррозии.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5.</w:t>
      </w:r>
      <w:r w:rsidRPr="00B405F8">
        <w:rPr>
          <w:rFonts w:ascii="Times New Roman" w:hAnsi="Times New Roman" w:cs="Times New Roman"/>
          <w:sz w:val="28"/>
          <w:szCs w:val="28"/>
        </w:rPr>
        <w:tab/>
        <w:t>Способы защиты фундаментов от увлажнения.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6.</w:t>
      </w:r>
      <w:r w:rsidRPr="00B405F8">
        <w:rPr>
          <w:rFonts w:ascii="Times New Roman" w:hAnsi="Times New Roman" w:cs="Times New Roman"/>
          <w:sz w:val="28"/>
          <w:szCs w:val="28"/>
        </w:rPr>
        <w:tab/>
        <w:t>Мероприятия по усилению оснований.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7.</w:t>
      </w:r>
      <w:r w:rsidRPr="00B405F8">
        <w:rPr>
          <w:rFonts w:ascii="Times New Roman" w:hAnsi="Times New Roman" w:cs="Times New Roman"/>
          <w:sz w:val="28"/>
          <w:szCs w:val="28"/>
        </w:rPr>
        <w:tab/>
        <w:t>Порядок обследования оснований и фундаментов.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8.</w:t>
      </w:r>
      <w:r w:rsidRPr="00B405F8">
        <w:rPr>
          <w:rFonts w:ascii="Times New Roman" w:hAnsi="Times New Roman" w:cs="Times New Roman"/>
          <w:sz w:val="28"/>
          <w:szCs w:val="28"/>
        </w:rPr>
        <w:tab/>
        <w:t>Виды разрушений стен и причины, вызывающие эти разрушения.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9.</w:t>
      </w:r>
      <w:r w:rsidRPr="00B405F8">
        <w:rPr>
          <w:rFonts w:ascii="Times New Roman" w:hAnsi="Times New Roman" w:cs="Times New Roman"/>
          <w:sz w:val="28"/>
          <w:szCs w:val="28"/>
        </w:rPr>
        <w:tab/>
        <w:t>Способы наблюдения за деформациями в стенах зданий.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10.</w:t>
      </w:r>
      <w:r w:rsidRPr="00B405F8">
        <w:rPr>
          <w:rFonts w:ascii="Times New Roman" w:hAnsi="Times New Roman" w:cs="Times New Roman"/>
          <w:sz w:val="28"/>
          <w:szCs w:val="28"/>
        </w:rPr>
        <w:tab/>
        <w:t>Порядок осмотра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11.</w:t>
      </w:r>
      <w:r w:rsidRPr="00B405F8">
        <w:rPr>
          <w:rFonts w:ascii="Times New Roman" w:hAnsi="Times New Roman" w:cs="Times New Roman"/>
          <w:sz w:val="28"/>
          <w:szCs w:val="28"/>
        </w:rPr>
        <w:tab/>
        <w:t>Признаки разрушения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12.</w:t>
      </w:r>
      <w:r w:rsidRPr="00B405F8">
        <w:rPr>
          <w:rFonts w:ascii="Times New Roman" w:hAnsi="Times New Roman" w:cs="Times New Roman"/>
          <w:sz w:val="28"/>
          <w:szCs w:val="28"/>
        </w:rPr>
        <w:tab/>
        <w:t>Основные способы устранения неисправностей при разрушении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13.</w:t>
      </w:r>
      <w:r w:rsidRPr="00B405F8">
        <w:rPr>
          <w:rFonts w:ascii="Times New Roman" w:hAnsi="Times New Roman" w:cs="Times New Roman"/>
          <w:sz w:val="28"/>
          <w:szCs w:val="28"/>
        </w:rPr>
        <w:tab/>
        <w:t>Порядок и сроки осмотра чердачных, междуэтажных и подвальных перекрытий.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14.</w:t>
      </w:r>
      <w:r w:rsidRPr="00B405F8">
        <w:rPr>
          <w:rFonts w:ascii="Times New Roman" w:hAnsi="Times New Roman" w:cs="Times New Roman"/>
          <w:sz w:val="28"/>
          <w:szCs w:val="28"/>
        </w:rPr>
        <w:tab/>
        <w:t>Основные способы усиления и ремонта перекрытий различных конструкций.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15.</w:t>
      </w:r>
      <w:r w:rsidRPr="00B405F8">
        <w:rPr>
          <w:rFonts w:ascii="Times New Roman" w:hAnsi="Times New Roman" w:cs="Times New Roman"/>
          <w:sz w:val="28"/>
          <w:szCs w:val="28"/>
        </w:rPr>
        <w:tab/>
        <w:t>Особенности эксплуатации деревянных перегородок.</w:t>
      </w:r>
    </w:p>
    <w:p w:rsidR="003A7832" w:rsidRDefault="003A7832" w:rsidP="00B232B3">
      <w:pPr>
        <w:suppressAutoHyphens/>
        <w:spacing w:after="0" w:line="240" w:lineRule="auto"/>
        <w:jc w:val="center"/>
        <w:rPr>
          <w:rFonts w:ascii="Times New Roman" w:hAnsi="Times New Roman" w:cs="Times New Roman"/>
          <w:sz w:val="28"/>
          <w:szCs w:val="28"/>
        </w:rPr>
      </w:pPr>
    </w:p>
    <w:p w:rsidR="00B405F8" w:rsidRDefault="00F65246" w:rsidP="00B405F8">
      <w:pPr>
        <w:suppressAutoHyphens/>
        <w:spacing w:after="0" w:line="240" w:lineRule="auto"/>
        <w:jc w:val="center"/>
        <w:rPr>
          <w:rFonts w:ascii="Times New Roman" w:hAnsi="Times New Roman" w:cs="Times New Roman"/>
          <w:b/>
          <w:sz w:val="28"/>
          <w:szCs w:val="28"/>
        </w:rPr>
      </w:pPr>
      <w:r w:rsidRPr="00F65246">
        <w:rPr>
          <w:rFonts w:ascii="Times New Roman" w:hAnsi="Times New Roman" w:cs="Times New Roman"/>
          <w:b/>
          <w:sz w:val="28"/>
          <w:szCs w:val="28"/>
        </w:rPr>
        <w:t xml:space="preserve">           Раздел №</w:t>
      </w:r>
      <w:r w:rsidR="00A63009">
        <w:rPr>
          <w:rFonts w:ascii="Times New Roman" w:hAnsi="Times New Roman" w:cs="Times New Roman"/>
          <w:b/>
          <w:sz w:val="28"/>
          <w:szCs w:val="28"/>
        </w:rPr>
        <w:t>4.</w:t>
      </w:r>
      <w:r w:rsidRPr="00F65246">
        <w:rPr>
          <w:rFonts w:ascii="Times New Roman" w:hAnsi="Times New Roman" w:cs="Times New Roman"/>
          <w:b/>
          <w:sz w:val="28"/>
          <w:szCs w:val="28"/>
        </w:rPr>
        <w:t xml:space="preserve"> </w:t>
      </w:r>
      <w:r w:rsidR="00A63009" w:rsidRPr="00A63009">
        <w:rPr>
          <w:rFonts w:ascii="Times New Roman" w:hAnsi="Times New Roman" w:cs="Times New Roman"/>
          <w:b/>
          <w:sz w:val="28"/>
          <w:szCs w:val="28"/>
        </w:rPr>
        <w:t>Испытания зданий и сооружений при оценке технического состояния эксплуатируемых строительных конструкций.</w:t>
      </w:r>
    </w:p>
    <w:p w:rsidR="00B405F8" w:rsidRDefault="00B405F8" w:rsidP="00B405F8">
      <w:pPr>
        <w:suppressAutoHyphens/>
        <w:spacing w:after="0" w:line="240" w:lineRule="auto"/>
        <w:jc w:val="center"/>
        <w:rPr>
          <w:rFonts w:ascii="Times New Roman" w:hAnsi="Times New Roman" w:cs="Times New Roman"/>
          <w:b/>
          <w:sz w:val="28"/>
          <w:szCs w:val="28"/>
        </w:rPr>
      </w:pP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B405F8" w:rsidRPr="00B405F8">
        <w:rPr>
          <w:rFonts w:ascii="Times New Roman" w:hAnsi="Times New Roman" w:cs="Times New Roman"/>
          <w:sz w:val="28"/>
          <w:szCs w:val="28"/>
        </w:rPr>
        <w:t xml:space="preserve"> Классификация дефектов фундаментов по степени опасности дальнейшей</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эксплуатации.</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B405F8" w:rsidRPr="00B405F8">
        <w:rPr>
          <w:rFonts w:ascii="Times New Roman" w:hAnsi="Times New Roman" w:cs="Times New Roman"/>
          <w:sz w:val="28"/>
          <w:szCs w:val="28"/>
        </w:rPr>
        <w:t xml:space="preserve"> Распространенные повреждения и дефекты оснований и фундаментов.</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00B405F8" w:rsidRPr="00B405F8">
        <w:rPr>
          <w:rFonts w:ascii="Times New Roman" w:hAnsi="Times New Roman" w:cs="Times New Roman"/>
          <w:sz w:val="28"/>
          <w:szCs w:val="28"/>
        </w:rPr>
        <w:t xml:space="preserve"> Условия эксплуатации, вызывающие дефекты конструкций.</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lastRenderedPageBreak/>
        <w:t>4.</w:t>
      </w:r>
      <w:r w:rsidR="00B405F8" w:rsidRPr="00B405F8">
        <w:rPr>
          <w:rFonts w:ascii="Times New Roman" w:hAnsi="Times New Roman" w:cs="Times New Roman"/>
          <w:sz w:val="28"/>
          <w:szCs w:val="28"/>
        </w:rPr>
        <w:t xml:space="preserve"> Состав работ, выполняемых при обследовании оснований и фундаментов,</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находящихся в экстремальных условиях.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5. </w:t>
      </w:r>
      <w:r w:rsidR="00B405F8" w:rsidRPr="00B405F8">
        <w:rPr>
          <w:rFonts w:ascii="Times New Roman" w:hAnsi="Times New Roman" w:cs="Times New Roman"/>
          <w:sz w:val="28"/>
          <w:szCs w:val="28"/>
        </w:rPr>
        <w:t>Состав работ выполняемых при обследовании стен и перегородок.</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6.</w:t>
      </w:r>
      <w:r w:rsidR="00B405F8" w:rsidRPr="00B405F8">
        <w:rPr>
          <w:rFonts w:ascii="Times New Roman" w:hAnsi="Times New Roman" w:cs="Times New Roman"/>
          <w:sz w:val="28"/>
          <w:szCs w:val="28"/>
        </w:rPr>
        <w:t xml:space="preserve"> Характеристика повреждений стен. Три стадии разрушения стен.</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7.</w:t>
      </w:r>
      <w:r w:rsidR="00B405F8" w:rsidRPr="00B405F8">
        <w:rPr>
          <w:rFonts w:ascii="Times New Roman" w:hAnsi="Times New Roman" w:cs="Times New Roman"/>
          <w:sz w:val="28"/>
          <w:szCs w:val="28"/>
        </w:rPr>
        <w:t xml:space="preserve"> Возможные причины и ожидаемые последствия повреждения стен.</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8.</w:t>
      </w:r>
      <w:r w:rsidR="00B405F8" w:rsidRPr="00B405F8">
        <w:rPr>
          <w:rFonts w:ascii="Times New Roman" w:hAnsi="Times New Roman" w:cs="Times New Roman"/>
          <w:sz w:val="28"/>
          <w:szCs w:val="28"/>
        </w:rPr>
        <w:t xml:space="preserve"> Характерные дефекты изготовления ЖЬК и их последствия.</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9.</w:t>
      </w:r>
      <w:r w:rsidR="00B405F8" w:rsidRPr="00B405F8">
        <w:rPr>
          <w:rFonts w:ascii="Times New Roman" w:hAnsi="Times New Roman" w:cs="Times New Roman"/>
          <w:sz w:val="28"/>
          <w:szCs w:val="28"/>
        </w:rPr>
        <w:t xml:space="preserve"> Характерные дефекты монтажа ЖБК и их последствия.</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10.</w:t>
      </w:r>
      <w:r w:rsidR="00B405F8" w:rsidRPr="00B405F8">
        <w:rPr>
          <w:rFonts w:ascii="Times New Roman" w:hAnsi="Times New Roman" w:cs="Times New Roman"/>
          <w:sz w:val="28"/>
          <w:szCs w:val="28"/>
        </w:rPr>
        <w:t xml:space="preserve"> Состав работ, выполняемых при обследовании перекрытий, находящихся в экстремальных условиях.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11.</w:t>
      </w:r>
      <w:r w:rsidR="00B405F8" w:rsidRPr="00B405F8">
        <w:rPr>
          <w:rFonts w:ascii="Times New Roman" w:hAnsi="Times New Roman" w:cs="Times New Roman"/>
          <w:sz w:val="28"/>
          <w:szCs w:val="28"/>
        </w:rPr>
        <w:t xml:space="preserve"> Основные причины возникновения трещин в перекрытиях.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12.</w:t>
      </w:r>
      <w:r w:rsidR="00B405F8" w:rsidRPr="00B405F8">
        <w:rPr>
          <w:rFonts w:ascii="Times New Roman" w:hAnsi="Times New Roman" w:cs="Times New Roman"/>
          <w:sz w:val="28"/>
          <w:szCs w:val="28"/>
        </w:rPr>
        <w:t xml:space="preserve"> Классификация дефектов перекрытия по степени опасности дальнейшей</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эксплуатации.</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13.</w:t>
      </w:r>
      <w:r w:rsidR="00B405F8" w:rsidRPr="00B405F8">
        <w:rPr>
          <w:rFonts w:ascii="Times New Roman" w:hAnsi="Times New Roman" w:cs="Times New Roman"/>
          <w:sz w:val="28"/>
          <w:szCs w:val="28"/>
        </w:rPr>
        <w:t xml:space="preserve"> Дефекты и повреждения покрытий.</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14.</w:t>
      </w:r>
      <w:r w:rsidR="00B405F8" w:rsidRPr="00B405F8">
        <w:rPr>
          <w:rFonts w:ascii="Times New Roman" w:hAnsi="Times New Roman" w:cs="Times New Roman"/>
          <w:sz w:val="28"/>
          <w:szCs w:val="28"/>
        </w:rPr>
        <w:t xml:space="preserve"> Причины, вызывающие повреждения и аварии ригелей и колонн.</w:t>
      </w:r>
    </w:p>
    <w:p w:rsidR="00266796" w:rsidRPr="00B405F8" w:rsidRDefault="00266796" w:rsidP="00266796">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15</w:t>
      </w:r>
      <w:r w:rsidRPr="00B405F8">
        <w:rPr>
          <w:rFonts w:ascii="Times New Roman" w:hAnsi="Times New Roman" w:cs="Times New Roman"/>
          <w:sz w:val="28"/>
          <w:szCs w:val="28"/>
        </w:rPr>
        <w:t>.</w:t>
      </w:r>
      <w:r w:rsidRPr="00B405F8">
        <w:rPr>
          <w:rFonts w:ascii="Times New Roman" w:hAnsi="Times New Roman" w:cs="Times New Roman"/>
          <w:sz w:val="28"/>
          <w:szCs w:val="28"/>
        </w:rPr>
        <w:tab/>
        <w:t>Порядок обследования оснований и фундаментов.</w:t>
      </w:r>
    </w:p>
    <w:p w:rsidR="00BE7872" w:rsidRDefault="00BE7872"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A63009" w:rsidRDefault="00266796" w:rsidP="00A63009">
      <w:pPr>
        <w:spacing w:after="0" w:line="240" w:lineRule="auto"/>
        <w:jc w:val="center"/>
        <w:rPr>
          <w:rFonts w:ascii="Times New Roman" w:hAnsi="Times New Roman" w:cs="Times New Roman"/>
          <w:b/>
          <w:sz w:val="28"/>
          <w:szCs w:val="28"/>
        </w:rPr>
      </w:pPr>
      <w:r w:rsidRPr="007D1F1A">
        <w:rPr>
          <w:rFonts w:ascii="Times New Roman" w:hAnsi="Times New Roman" w:cs="Times New Roman"/>
          <w:b/>
          <w:bCs/>
          <w:sz w:val="28"/>
          <w:szCs w:val="28"/>
        </w:rPr>
        <w:t>Раздел №</w:t>
      </w:r>
      <w:r w:rsidR="00A63009">
        <w:rPr>
          <w:rFonts w:ascii="Times New Roman" w:hAnsi="Times New Roman" w:cs="Times New Roman"/>
          <w:b/>
          <w:bCs/>
          <w:sz w:val="28"/>
          <w:szCs w:val="28"/>
        </w:rPr>
        <w:t>5</w:t>
      </w:r>
      <w:r w:rsidRPr="007D1F1A">
        <w:rPr>
          <w:rFonts w:ascii="Times New Roman" w:hAnsi="Times New Roman" w:cs="Times New Roman"/>
          <w:b/>
          <w:bCs/>
          <w:sz w:val="28"/>
          <w:szCs w:val="28"/>
        </w:rPr>
        <w:t xml:space="preserve"> </w:t>
      </w:r>
      <w:r w:rsidR="00A63009" w:rsidRPr="00A63009">
        <w:rPr>
          <w:rFonts w:ascii="Times New Roman" w:hAnsi="Times New Roman" w:cs="Times New Roman"/>
          <w:b/>
          <w:sz w:val="28"/>
          <w:szCs w:val="28"/>
        </w:rPr>
        <w:t>Положения по усилению конструкций зданий.</w:t>
      </w:r>
    </w:p>
    <w:p w:rsidR="00A63009" w:rsidRDefault="00A63009" w:rsidP="00A6300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66796" w:rsidRPr="00266796" w:rsidRDefault="00A63009" w:rsidP="00A6300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266796">
        <w:rPr>
          <w:rFonts w:ascii="Times New Roman" w:hAnsi="Times New Roman" w:cs="Times New Roman"/>
          <w:sz w:val="28"/>
          <w:szCs w:val="28"/>
        </w:rPr>
        <w:t>1</w:t>
      </w:r>
      <w:r w:rsidR="00266796" w:rsidRPr="00266796">
        <w:rPr>
          <w:rFonts w:ascii="Times New Roman" w:hAnsi="Times New Roman" w:cs="Times New Roman"/>
          <w:sz w:val="28"/>
          <w:szCs w:val="28"/>
        </w:rPr>
        <w:t>. Усиление</w:t>
      </w:r>
      <w:r w:rsidR="00266796">
        <w:rPr>
          <w:rFonts w:ascii="Times New Roman" w:hAnsi="Times New Roman" w:cs="Times New Roman"/>
          <w:sz w:val="28"/>
          <w:szCs w:val="28"/>
        </w:rPr>
        <w:t xml:space="preserve"> каменных и бетонных сводов.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Pr="00266796">
        <w:rPr>
          <w:rFonts w:ascii="Times New Roman" w:hAnsi="Times New Roman" w:cs="Times New Roman"/>
          <w:sz w:val="28"/>
          <w:szCs w:val="28"/>
        </w:rPr>
        <w:t>. Усиление деревянных эле</w:t>
      </w:r>
      <w:r>
        <w:rPr>
          <w:rFonts w:ascii="Times New Roman" w:hAnsi="Times New Roman" w:cs="Times New Roman"/>
          <w:sz w:val="28"/>
          <w:szCs w:val="28"/>
        </w:rPr>
        <w:t xml:space="preserve">ментов перекрытий и стропил.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266796">
        <w:rPr>
          <w:rFonts w:ascii="Times New Roman" w:hAnsi="Times New Roman" w:cs="Times New Roman"/>
          <w:sz w:val="28"/>
          <w:szCs w:val="28"/>
        </w:rPr>
        <w:t>. Устройство протезов для изгибаемых элементов и замена деревянных ра</w:t>
      </w:r>
      <w:r>
        <w:rPr>
          <w:rFonts w:ascii="Times New Roman" w:hAnsi="Times New Roman" w:cs="Times New Roman"/>
          <w:sz w:val="28"/>
          <w:szCs w:val="28"/>
        </w:rPr>
        <w:t xml:space="preserve">стянутых элементов стальными.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266796">
        <w:rPr>
          <w:rFonts w:ascii="Times New Roman" w:hAnsi="Times New Roman" w:cs="Times New Roman"/>
          <w:sz w:val="28"/>
          <w:szCs w:val="28"/>
        </w:rPr>
        <w:t>. Устройство разгружающи</w:t>
      </w:r>
      <w:r>
        <w:rPr>
          <w:rFonts w:ascii="Times New Roman" w:hAnsi="Times New Roman" w:cs="Times New Roman"/>
          <w:sz w:val="28"/>
          <w:szCs w:val="28"/>
        </w:rPr>
        <w:t xml:space="preserve">х конструкций.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5</w:t>
      </w:r>
      <w:r w:rsidRPr="00266796">
        <w:rPr>
          <w:rFonts w:ascii="Times New Roman" w:hAnsi="Times New Roman" w:cs="Times New Roman"/>
          <w:sz w:val="28"/>
          <w:szCs w:val="28"/>
        </w:rPr>
        <w:t>. Усиление балок предвар</w:t>
      </w:r>
      <w:r>
        <w:rPr>
          <w:rFonts w:ascii="Times New Roman" w:hAnsi="Times New Roman" w:cs="Times New Roman"/>
          <w:sz w:val="28"/>
          <w:szCs w:val="28"/>
        </w:rPr>
        <w:t xml:space="preserve">ительно напряженной затяжкой.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6</w:t>
      </w:r>
      <w:r w:rsidRPr="00266796">
        <w:rPr>
          <w:rFonts w:ascii="Times New Roman" w:hAnsi="Times New Roman" w:cs="Times New Roman"/>
          <w:sz w:val="28"/>
          <w:szCs w:val="28"/>
        </w:rPr>
        <w:t>. Усиление балки присо</w:t>
      </w:r>
      <w:r>
        <w:rPr>
          <w:rFonts w:ascii="Times New Roman" w:hAnsi="Times New Roman" w:cs="Times New Roman"/>
          <w:sz w:val="28"/>
          <w:szCs w:val="28"/>
        </w:rPr>
        <w:t xml:space="preserve">единением стальной арматуры.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7</w:t>
      </w:r>
      <w:r w:rsidRPr="00266796">
        <w:rPr>
          <w:rFonts w:ascii="Times New Roman" w:hAnsi="Times New Roman" w:cs="Times New Roman"/>
          <w:sz w:val="28"/>
          <w:szCs w:val="28"/>
        </w:rPr>
        <w:t>. Усиление балки при</w:t>
      </w:r>
      <w:r>
        <w:rPr>
          <w:rFonts w:ascii="Times New Roman" w:hAnsi="Times New Roman" w:cs="Times New Roman"/>
          <w:sz w:val="28"/>
          <w:szCs w:val="28"/>
        </w:rPr>
        <w:t xml:space="preserve">соединением стального листа.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8</w:t>
      </w:r>
      <w:r w:rsidRPr="00266796">
        <w:rPr>
          <w:rFonts w:ascii="Times New Roman" w:hAnsi="Times New Roman" w:cs="Times New Roman"/>
          <w:sz w:val="28"/>
          <w:szCs w:val="28"/>
        </w:rPr>
        <w:t>. Использование пиломатериалов недостаточной длины для изго</w:t>
      </w:r>
      <w:r>
        <w:rPr>
          <w:rFonts w:ascii="Times New Roman" w:hAnsi="Times New Roman" w:cs="Times New Roman"/>
          <w:sz w:val="28"/>
          <w:szCs w:val="28"/>
        </w:rPr>
        <w:t xml:space="preserve">товления балок.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9</w:t>
      </w:r>
      <w:r w:rsidRPr="00266796">
        <w:rPr>
          <w:rFonts w:ascii="Times New Roman" w:hAnsi="Times New Roman" w:cs="Times New Roman"/>
          <w:sz w:val="28"/>
          <w:szCs w:val="28"/>
        </w:rPr>
        <w:t>. Ремонт деревянных перекрытий с сохран</w:t>
      </w:r>
      <w:r>
        <w:rPr>
          <w:rFonts w:ascii="Times New Roman" w:hAnsi="Times New Roman" w:cs="Times New Roman"/>
          <w:sz w:val="28"/>
          <w:szCs w:val="28"/>
        </w:rPr>
        <w:t xml:space="preserve">ением существующих плафонов.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10</w:t>
      </w:r>
      <w:r w:rsidRPr="00266796">
        <w:rPr>
          <w:rFonts w:ascii="Times New Roman" w:hAnsi="Times New Roman" w:cs="Times New Roman"/>
          <w:sz w:val="28"/>
          <w:szCs w:val="28"/>
        </w:rPr>
        <w:t>. Усиление прогона стропильной системы подв</w:t>
      </w:r>
      <w:r>
        <w:rPr>
          <w:rFonts w:ascii="Times New Roman" w:hAnsi="Times New Roman" w:cs="Times New Roman"/>
          <w:sz w:val="28"/>
          <w:szCs w:val="28"/>
        </w:rPr>
        <w:t xml:space="preserve">едением дополнительных опор.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11</w:t>
      </w:r>
      <w:r w:rsidRPr="00266796">
        <w:rPr>
          <w:rFonts w:ascii="Times New Roman" w:hAnsi="Times New Roman" w:cs="Times New Roman"/>
          <w:sz w:val="28"/>
          <w:szCs w:val="28"/>
        </w:rPr>
        <w:t>. Применение разгрузки перекрытий о</w:t>
      </w:r>
      <w:r>
        <w:rPr>
          <w:rFonts w:ascii="Times New Roman" w:hAnsi="Times New Roman" w:cs="Times New Roman"/>
          <w:sz w:val="28"/>
          <w:szCs w:val="28"/>
        </w:rPr>
        <w:t xml:space="preserve">т части постоянной нагрузки.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12</w:t>
      </w:r>
      <w:r w:rsidRPr="00266796">
        <w:rPr>
          <w:rFonts w:ascii="Times New Roman" w:hAnsi="Times New Roman" w:cs="Times New Roman"/>
          <w:sz w:val="28"/>
          <w:szCs w:val="28"/>
        </w:rPr>
        <w:t>. Улучшение вен</w:t>
      </w:r>
      <w:r>
        <w:rPr>
          <w:rFonts w:ascii="Times New Roman" w:hAnsi="Times New Roman" w:cs="Times New Roman"/>
          <w:sz w:val="28"/>
          <w:szCs w:val="28"/>
        </w:rPr>
        <w:t xml:space="preserve">тиляции чердачных помещений.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13</w:t>
      </w:r>
      <w:r w:rsidRPr="00266796">
        <w:rPr>
          <w:rFonts w:ascii="Times New Roman" w:hAnsi="Times New Roman" w:cs="Times New Roman"/>
          <w:sz w:val="28"/>
          <w:szCs w:val="28"/>
        </w:rPr>
        <w:t>. Усилени</w:t>
      </w:r>
      <w:r>
        <w:rPr>
          <w:rFonts w:ascii="Times New Roman" w:hAnsi="Times New Roman" w:cs="Times New Roman"/>
          <w:sz w:val="28"/>
          <w:szCs w:val="28"/>
        </w:rPr>
        <w:t xml:space="preserve">е металлических конструкций. </w:t>
      </w:r>
    </w:p>
    <w:p w:rsid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14</w:t>
      </w:r>
      <w:r w:rsidRPr="00266796">
        <w:rPr>
          <w:rFonts w:ascii="Times New Roman" w:hAnsi="Times New Roman" w:cs="Times New Roman"/>
          <w:sz w:val="28"/>
          <w:szCs w:val="28"/>
        </w:rPr>
        <w:t>. Усиление стальных изгибаемых элементов</w:t>
      </w:r>
      <w:r>
        <w:rPr>
          <w:rFonts w:ascii="Times New Roman" w:hAnsi="Times New Roman" w:cs="Times New Roman"/>
          <w:sz w:val="28"/>
          <w:szCs w:val="28"/>
        </w:rPr>
        <w:t>.</w:t>
      </w:r>
      <w:r w:rsidRPr="00266796">
        <w:rPr>
          <w:rFonts w:ascii="Times New Roman" w:hAnsi="Times New Roman" w:cs="Times New Roman"/>
          <w:sz w:val="28"/>
          <w:szCs w:val="28"/>
        </w:rPr>
        <w:t xml:space="preserve"> </w:t>
      </w:r>
    </w:p>
    <w:p w:rsidR="00266796" w:rsidRPr="00266796" w:rsidRDefault="00266796" w:rsidP="00266796">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15</w:t>
      </w:r>
      <w:r w:rsidRPr="00266796">
        <w:rPr>
          <w:rFonts w:ascii="Times New Roman" w:hAnsi="Times New Roman" w:cs="Times New Roman"/>
          <w:sz w:val="28"/>
          <w:szCs w:val="28"/>
        </w:rPr>
        <w:t>. Усиление стальных растянутых и сжатых элементов</w:t>
      </w:r>
      <w:r>
        <w:rPr>
          <w:rFonts w:ascii="Times New Roman" w:hAnsi="Times New Roman" w:cs="Times New Roman"/>
          <w:sz w:val="28"/>
          <w:szCs w:val="28"/>
        </w:rPr>
        <w:t>.</w:t>
      </w:r>
      <w:r w:rsidRPr="00266796">
        <w:rPr>
          <w:rFonts w:ascii="Times New Roman" w:hAnsi="Times New Roman" w:cs="Times New Roman"/>
          <w:sz w:val="28"/>
          <w:szCs w:val="28"/>
        </w:rPr>
        <w:t xml:space="preserve"> </w:t>
      </w:r>
    </w:p>
    <w:p w:rsidR="00266796" w:rsidRDefault="00266796" w:rsidP="00ED6B5E">
      <w:pPr>
        <w:spacing w:after="0" w:line="240" w:lineRule="auto"/>
        <w:jc w:val="center"/>
        <w:rPr>
          <w:rFonts w:ascii="Times New Roman" w:hAnsi="Times New Roman" w:cs="Times New Roman"/>
          <w:b/>
          <w:sz w:val="28"/>
          <w:szCs w:val="28"/>
          <w:u w:val="single"/>
        </w:rPr>
      </w:pPr>
    </w:p>
    <w:p w:rsidR="00ED6B5E" w:rsidRDefault="00ED6B5E" w:rsidP="00ED6B5E">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А.3 Рубежный контроль</w:t>
      </w:r>
    </w:p>
    <w:p w:rsidR="00ED6B5E" w:rsidRPr="00FB6CC2" w:rsidRDefault="00ED6B5E" w:rsidP="00ED6B5E">
      <w:pPr>
        <w:spacing w:after="0" w:line="240" w:lineRule="auto"/>
        <w:jc w:val="center"/>
        <w:rPr>
          <w:rFonts w:ascii="Times New Roman" w:hAnsi="Times New Roman" w:cs="Times New Roman"/>
          <w:sz w:val="28"/>
          <w:szCs w:val="28"/>
        </w:rPr>
      </w:pPr>
    </w:p>
    <w:p w:rsidR="00A8789B" w:rsidRPr="00A8789B" w:rsidRDefault="004D55CB" w:rsidP="00A8789B">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Целью проведения рубежного </w:t>
      </w:r>
      <w:r w:rsidR="00A8789B" w:rsidRPr="00A8789B">
        <w:rPr>
          <w:rFonts w:ascii="Times New Roman" w:eastAsia="Times New Roman" w:hAnsi="Times New Roman" w:cs="Times New Roman"/>
          <w:color w:val="000000"/>
          <w:sz w:val="28"/>
          <w:szCs w:val="28"/>
        </w:rPr>
        <w:t>конт</w:t>
      </w:r>
      <w:r w:rsidR="00A8789B">
        <w:rPr>
          <w:rFonts w:ascii="Times New Roman" w:eastAsia="Times New Roman" w:hAnsi="Times New Roman" w:cs="Times New Roman"/>
          <w:color w:val="000000"/>
          <w:sz w:val="28"/>
          <w:szCs w:val="28"/>
        </w:rPr>
        <w:t xml:space="preserve">роля является проверка знаний у обучающихся </w:t>
      </w:r>
      <w:r w:rsidR="00A8789B" w:rsidRPr="00A8789B">
        <w:rPr>
          <w:rFonts w:ascii="Times New Roman" w:eastAsia="Times New Roman" w:hAnsi="Times New Roman" w:cs="Times New Roman"/>
          <w:color w:val="000000"/>
          <w:sz w:val="28"/>
          <w:szCs w:val="28"/>
        </w:rPr>
        <w:t>по соответствующим разделам дисциплины.</w:t>
      </w:r>
    </w:p>
    <w:p w:rsidR="00A8789B" w:rsidRDefault="00A8789B" w:rsidP="00A8789B">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8789B">
        <w:rPr>
          <w:rFonts w:ascii="Times New Roman" w:eastAsia="Times New Roman" w:hAnsi="Times New Roman" w:cs="Times New Roman"/>
          <w:color w:val="000000"/>
          <w:sz w:val="28"/>
          <w:szCs w:val="28"/>
        </w:rPr>
        <w:t xml:space="preserve">Рубежный контроль проводится </w:t>
      </w:r>
      <w:r>
        <w:rPr>
          <w:rFonts w:ascii="Times New Roman" w:eastAsia="Times New Roman" w:hAnsi="Times New Roman" w:cs="Times New Roman"/>
          <w:color w:val="000000"/>
          <w:sz w:val="28"/>
          <w:szCs w:val="28"/>
        </w:rPr>
        <w:t xml:space="preserve">два раза в семестр на 8 и 15 неделях </w:t>
      </w:r>
      <w:r w:rsidRPr="00A8789B">
        <w:rPr>
          <w:rFonts w:ascii="Times New Roman" w:eastAsia="Times New Roman" w:hAnsi="Times New Roman" w:cs="Times New Roman"/>
          <w:color w:val="000000"/>
          <w:sz w:val="28"/>
          <w:szCs w:val="28"/>
        </w:rPr>
        <w:t>по итогам и</w:t>
      </w:r>
      <w:r w:rsidR="004D55CB">
        <w:rPr>
          <w:rFonts w:ascii="Times New Roman" w:eastAsia="Times New Roman" w:hAnsi="Times New Roman" w:cs="Times New Roman"/>
          <w:color w:val="000000"/>
          <w:sz w:val="28"/>
          <w:szCs w:val="28"/>
        </w:rPr>
        <w:t xml:space="preserve">зучения нескольких разделов дисциплины в </w:t>
      </w:r>
      <w:r w:rsidRPr="00A8789B">
        <w:rPr>
          <w:rFonts w:ascii="Times New Roman" w:eastAsia="Times New Roman" w:hAnsi="Times New Roman" w:cs="Times New Roman"/>
          <w:color w:val="000000"/>
          <w:sz w:val="28"/>
          <w:szCs w:val="28"/>
        </w:rPr>
        <w:t>с</w:t>
      </w:r>
      <w:r w:rsidR="004D55CB">
        <w:rPr>
          <w:rFonts w:ascii="Times New Roman" w:eastAsia="Times New Roman" w:hAnsi="Times New Roman" w:cs="Times New Roman"/>
          <w:color w:val="000000"/>
          <w:sz w:val="28"/>
          <w:szCs w:val="28"/>
        </w:rPr>
        <w:t xml:space="preserve">оответствии с рабочей </w:t>
      </w:r>
      <w:r w:rsidRPr="00A8789B">
        <w:rPr>
          <w:rFonts w:ascii="Times New Roman" w:eastAsia="Times New Roman" w:hAnsi="Times New Roman" w:cs="Times New Roman"/>
          <w:color w:val="000000"/>
          <w:sz w:val="28"/>
          <w:szCs w:val="28"/>
        </w:rPr>
        <w:t>программой</w:t>
      </w:r>
      <w:r>
        <w:rPr>
          <w:rFonts w:ascii="Times New Roman" w:eastAsia="Times New Roman" w:hAnsi="Times New Roman" w:cs="Times New Roman"/>
          <w:color w:val="000000"/>
          <w:sz w:val="28"/>
          <w:szCs w:val="28"/>
        </w:rPr>
        <w:t xml:space="preserve"> </w:t>
      </w:r>
      <w:r w:rsidRPr="00A8789B">
        <w:rPr>
          <w:rFonts w:ascii="Times New Roman" w:eastAsia="Times New Roman" w:hAnsi="Times New Roman" w:cs="Times New Roman"/>
          <w:color w:val="000000"/>
          <w:sz w:val="28"/>
          <w:szCs w:val="28"/>
        </w:rPr>
        <w:t>дисциплины (модуля). Рубежный к</w:t>
      </w:r>
      <w:r>
        <w:rPr>
          <w:rFonts w:ascii="Times New Roman" w:eastAsia="Times New Roman" w:hAnsi="Times New Roman" w:cs="Times New Roman"/>
          <w:color w:val="000000"/>
          <w:sz w:val="28"/>
          <w:szCs w:val="28"/>
        </w:rPr>
        <w:t xml:space="preserve">онтроль проводится в письменной </w:t>
      </w:r>
      <w:r w:rsidRPr="00A8789B">
        <w:rPr>
          <w:rFonts w:ascii="Times New Roman" w:eastAsia="Times New Roman" w:hAnsi="Times New Roman" w:cs="Times New Roman"/>
          <w:color w:val="000000"/>
          <w:sz w:val="28"/>
          <w:szCs w:val="28"/>
        </w:rPr>
        <w:t>форме.</w:t>
      </w:r>
    </w:p>
    <w:p w:rsidR="00A8789B" w:rsidRPr="00A8789B" w:rsidRDefault="00602593" w:rsidP="00A8789B">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rPr>
        <w:lastRenderedPageBreak/>
        <w:t>Задачи</w:t>
      </w:r>
      <w:r w:rsidR="00A8789B" w:rsidRPr="00FC1F86">
        <w:rPr>
          <w:rFonts w:ascii="Times New Roman" w:eastAsia="Times New Roman" w:hAnsi="Times New Roman" w:cs="Times New Roman"/>
          <w:b/>
          <w:color w:val="000000"/>
          <w:sz w:val="28"/>
          <w:szCs w:val="28"/>
        </w:rPr>
        <w:t xml:space="preserve"> рубежного контроля</w:t>
      </w:r>
      <w:r w:rsidR="00A8789B">
        <w:rPr>
          <w:rFonts w:ascii="Times New Roman" w:eastAsia="Times New Roman" w:hAnsi="Times New Roman" w:cs="Times New Roman"/>
          <w:color w:val="000000"/>
          <w:sz w:val="28"/>
          <w:szCs w:val="28"/>
        </w:rPr>
        <w:t xml:space="preserve"> </w:t>
      </w:r>
      <w:r w:rsidR="004065A8">
        <w:rPr>
          <w:rFonts w:ascii="Times New Roman" w:hAnsi="Times New Roman" w:cs="Times New Roman"/>
          <w:sz w:val="28"/>
          <w:szCs w:val="28"/>
        </w:rPr>
        <w:t>– 8 неделя:</w:t>
      </w:r>
    </w:p>
    <w:p w:rsidR="00ED6B5E" w:rsidRPr="00FB6CC2" w:rsidRDefault="00ED6B5E" w:rsidP="00ED6B5E">
      <w:pPr>
        <w:spacing w:after="0" w:line="240" w:lineRule="auto"/>
        <w:jc w:val="center"/>
        <w:rPr>
          <w:rFonts w:ascii="Times New Roman" w:hAnsi="Times New Roman" w:cs="Times New Roman"/>
          <w:sz w:val="16"/>
          <w:szCs w:val="16"/>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№1.</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Сечение размерами b = </w:t>
      </w:r>
      <w:smartTag w:uri="urn:schemas-microsoft-com:office:smarttags" w:element="metricconverter">
        <w:smartTagPr>
          <w:attr w:name="ProductID" w:val="300 мм"/>
        </w:smartTagPr>
        <w:r w:rsidRPr="00602593">
          <w:rPr>
            <w:rFonts w:ascii="Times New Roman" w:hAnsi="Times New Roman" w:cs="Times New Roman"/>
            <w:sz w:val="28"/>
            <w:szCs w:val="28"/>
          </w:rPr>
          <w:t>300 мм</w:t>
        </w:r>
      </w:smartTag>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800 мм"/>
        </w:smartTagPr>
        <w:r w:rsidRPr="00602593">
          <w:rPr>
            <w:rFonts w:ascii="Times New Roman" w:hAnsi="Times New Roman" w:cs="Times New Roman"/>
            <w:sz w:val="28"/>
            <w:szCs w:val="28"/>
          </w:rPr>
          <w:t>800 мм</w:t>
        </w:r>
      </w:smartTag>
      <w:r w:rsidRPr="00602593">
        <w:rPr>
          <w:rFonts w:ascii="Times New Roman" w:hAnsi="Times New Roman" w:cs="Times New Roman"/>
          <w:sz w:val="28"/>
          <w:szCs w:val="28"/>
        </w:rPr>
        <w:t xml:space="preserve">; а = </w:t>
      </w:r>
      <w:smartTag w:uri="urn:schemas-microsoft-com:office:smarttags" w:element="metricconverter">
        <w:smartTagPr>
          <w:attr w:name="ProductID" w:val="50 мм"/>
        </w:smartTagPr>
        <w:r w:rsidRPr="00602593">
          <w:rPr>
            <w:rFonts w:ascii="Times New Roman" w:hAnsi="Times New Roman" w:cs="Times New Roman"/>
            <w:sz w:val="28"/>
            <w:szCs w:val="28"/>
          </w:rPr>
          <w:t>50 мм</w:t>
        </w:r>
      </w:smartTag>
      <w:r w:rsidRPr="00602593">
        <w:rPr>
          <w:rFonts w:ascii="Times New Roman" w:hAnsi="Times New Roman" w:cs="Times New Roman"/>
          <w:sz w:val="28"/>
          <w:szCs w:val="28"/>
        </w:rPr>
        <w:t xml:space="preserve">; арматура класса А – </w:t>
      </w:r>
      <w:r w:rsidRPr="00602593">
        <w:rPr>
          <w:rFonts w:ascii="Times New Roman" w:hAnsi="Times New Roman" w:cs="Times New Roman"/>
          <w:sz w:val="28"/>
          <w:szCs w:val="28"/>
          <w:lang w:val="en-US"/>
        </w:rPr>
        <w:t>III</w:t>
      </w:r>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w:t>
      </w:r>
      <w:r w:rsidRPr="00602593">
        <w:rPr>
          <w:rFonts w:ascii="Times New Roman" w:hAnsi="Times New Roman" w:cs="Times New Roman"/>
          <w:sz w:val="28"/>
          <w:szCs w:val="28"/>
        </w:rPr>
        <w:t xml:space="preserve"> =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sc</w:t>
      </w:r>
      <w:r w:rsidRPr="00602593">
        <w:rPr>
          <w:rFonts w:ascii="Times New Roman" w:hAnsi="Times New Roman" w:cs="Times New Roman"/>
          <w:sz w:val="28"/>
          <w:szCs w:val="28"/>
        </w:rPr>
        <w:t xml:space="preserve"> = 365 МПа) изгибающий момент с учётом крановой нагрузки возрос с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700 кн*м до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 870 кн*м; момент без учёта крановой нагрузки М </w:t>
      </w:r>
      <w:r w:rsidRPr="00602593">
        <w:rPr>
          <w:rFonts w:ascii="Times New Roman" w:hAnsi="Times New Roman" w:cs="Times New Roman"/>
          <w:sz w:val="28"/>
          <w:szCs w:val="28"/>
          <w:lang w:val="en-US"/>
        </w:rPr>
        <w:t>I</w:t>
      </w:r>
      <w:r w:rsidRPr="00602593">
        <w:rPr>
          <w:rFonts w:ascii="Times New Roman" w:hAnsi="Times New Roman" w:cs="Times New Roman"/>
          <w:sz w:val="28"/>
          <w:szCs w:val="28"/>
        </w:rPr>
        <w:t xml:space="preserve"> = 620 кн*м; бетон тяжестью класса В 15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w:t>
      </w:r>
      <w:r w:rsidRPr="00602593">
        <w:rPr>
          <w:rFonts w:ascii="Times New Roman" w:hAnsi="Times New Roman" w:cs="Times New Roman"/>
          <w:sz w:val="28"/>
          <w:szCs w:val="28"/>
        </w:rPr>
        <w:t xml:space="preserve"> = 8,5 МП</w:t>
      </w:r>
      <w:r w:rsidRPr="00602593">
        <w:rPr>
          <w:rFonts w:ascii="Times New Roman" w:hAnsi="Times New Roman" w:cs="Times New Roman"/>
          <w:sz w:val="28"/>
          <w:szCs w:val="28"/>
          <w:vertAlign w:val="subscript"/>
        </w:rPr>
        <w:t xml:space="preserve">а </w:t>
      </w:r>
      <w:r w:rsidRPr="00602593">
        <w:rPr>
          <w:rFonts w:ascii="Times New Roman" w:hAnsi="Times New Roman" w:cs="Times New Roman"/>
          <w:sz w:val="28"/>
          <w:szCs w:val="28"/>
        </w:rPr>
        <w:t>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1,0) Проверить площадь сечения продольной арматуры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№2.</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Сечение размерами b = </w:t>
      </w:r>
      <w:smartTag w:uri="urn:schemas-microsoft-com:office:smarttags" w:element="metricconverter">
        <w:smartTagPr>
          <w:attr w:name="ProductID" w:val="300 мм"/>
        </w:smartTagPr>
        <w:r w:rsidRPr="00602593">
          <w:rPr>
            <w:rFonts w:ascii="Times New Roman" w:hAnsi="Times New Roman" w:cs="Times New Roman"/>
            <w:sz w:val="28"/>
            <w:szCs w:val="28"/>
          </w:rPr>
          <w:t>300 мм</w:t>
        </w:r>
      </w:smartTag>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800 мм"/>
        </w:smartTagPr>
        <w:r w:rsidRPr="00602593">
          <w:rPr>
            <w:rFonts w:ascii="Times New Roman" w:hAnsi="Times New Roman" w:cs="Times New Roman"/>
            <w:sz w:val="28"/>
            <w:szCs w:val="28"/>
          </w:rPr>
          <w:t>800 мм</w:t>
        </w:r>
      </w:smartTag>
      <w:r w:rsidRPr="00602593">
        <w:rPr>
          <w:rFonts w:ascii="Times New Roman" w:hAnsi="Times New Roman" w:cs="Times New Roman"/>
          <w:sz w:val="28"/>
          <w:szCs w:val="28"/>
        </w:rPr>
        <w:t xml:space="preserve">; а = </w:t>
      </w:r>
      <w:smartTag w:uri="urn:schemas-microsoft-com:office:smarttags" w:element="metricconverter">
        <w:smartTagPr>
          <w:attr w:name="ProductID" w:val="50 мм"/>
        </w:smartTagPr>
        <w:r w:rsidRPr="00602593">
          <w:rPr>
            <w:rFonts w:ascii="Times New Roman" w:hAnsi="Times New Roman" w:cs="Times New Roman"/>
            <w:sz w:val="28"/>
            <w:szCs w:val="28"/>
          </w:rPr>
          <w:t>50 мм</w:t>
        </w:r>
      </w:smartTag>
      <w:r w:rsidRPr="00602593">
        <w:rPr>
          <w:rFonts w:ascii="Times New Roman" w:hAnsi="Times New Roman" w:cs="Times New Roman"/>
          <w:sz w:val="28"/>
          <w:szCs w:val="28"/>
        </w:rPr>
        <w:t xml:space="preserve">; арматура класса А – </w:t>
      </w:r>
      <w:r w:rsidRPr="00602593">
        <w:rPr>
          <w:rFonts w:ascii="Times New Roman" w:hAnsi="Times New Roman" w:cs="Times New Roman"/>
          <w:sz w:val="28"/>
          <w:szCs w:val="28"/>
          <w:lang w:val="en-US"/>
        </w:rPr>
        <w:t>III</w:t>
      </w:r>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w:t>
      </w:r>
      <w:r w:rsidRPr="00602593">
        <w:rPr>
          <w:rFonts w:ascii="Times New Roman" w:hAnsi="Times New Roman" w:cs="Times New Roman"/>
          <w:sz w:val="28"/>
          <w:szCs w:val="28"/>
        </w:rPr>
        <w:t xml:space="preserve"> =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sc</w:t>
      </w:r>
      <w:r w:rsidRPr="00602593">
        <w:rPr>
          <w:rFonts w:ascii="Times New Roman" w:hAnsi="Times New Roman" w:cs="Times New Roman"/>
          <w:sz w:val="28"/>
          <w:szCs w:val="28"/>
        </w:rPr>
        <w:t xml:space="preserve"> = 355 МПа) изгибающий момент с учётом крановой нагрузки возрос с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700 кн*м до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 820 кн*м; момент без учёта крановой нагрузки М </w:t>
      </w:r>
      <w:r w:rsidRPr="00602593">
        <w:rPr>
          <w:rFonts w:ascii="Times New Roman" w:hAnsi="Times New Roman" w:cs="Times New Roman"/>
          <w:sz w:val="28"/>
          <w:szCs w:val="28"/>
          <w:lang w:val="en-US"/>
        </w:rPr>
        <w:t>I</w:t>
      </w:r>
      <w:r w:rsidRPr="00602593">
        <w:rPr>
          <w:rFonts w:ascii="Times New Roman" w:hAnsi="Times New Roman" w:cs="Times New Roman"/>
          <w:sz w:val="28"/>
          <w:szCs w:val="28"/>
        </w:rPr>
        <w:t xml:space="preserve"> = 520 кн*м; бетон тяжестью класса В 20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w:t>
      </w:r>
      <w:r w:rsidRPr="00602593">
        <w:rPr>
          <w:rFonts w:ascii="Times New Roman" w:hAnsi="Times New Roman" w:cs="Times New Roman"/>
          <w:sz w:val="28"/>
          <w:szCs w:val="28"/>
        </w:rPr>
        <w:t xml:space="preserve"> = 11,5 МП</w:t>
      </w:r>
      <w:r w:rsidRPr="00602593">
        <w:rPr>
          <w:rFonts w:ascii="Times New Roman" w:hAnsi="Times New Roman" w:cs="Times New Roman"/>
          <w:sz w:val="28"/>
          <w:szCs w:val="28"/>
          <w:vertAlign w:val="subscript"/>
        </w:rPr>
        <w:t xml:space="preserve">а </w:t>
      </w:r>
      <w:r w:rsidRPr="00602593">
        <w:rPr>
          <w:rFonts w:ascii="Times New Roman" w:hAnsi="Times New Roman" w:cs="Times New Roman"/>
          <w:sz w:val="28"/>
          <w:szCs w:val="28"/>
        </w:rPr>
        <w:t>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1,0) Проверить площадь сечения продольной арматуры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№3.</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Сечение размерами b = </w:t>
      </w:r>
      <w:smartTag w:uri="urn:schemas-microsoft-com:office:smarttags" w:element="metricconverter">
        <w:smartTagPr>
          <w:attr w:name="ProductID" w:val="300 мм"/>
        </w:smartTagPr>
        <w:r w:rsidRPr="00602593">
          <w:rPr>
            <w:rFonts w:ascii="Times New Roman" w:hAnsi="Times New Roman" w:cs="Times New Roman"/>
            <w:sz w:val="28"/>
            <w:szCs w:val="28"/>
          </w:rPr>
          <w:t>300 мм</w:t>
        </w:r>
      </w:smartTag>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800 мм"/>
        </w:smartTagPr>
        <w:r w:rsidRPr="00602593">
          <w:rPr>
            <w:rFonts w:ascii="Times New Roman" w:hAnsi="Times New Roman" w:cs="Times New Roman"/>
            <w:sz w:val="28"/>
            <w:szCs w:val="28"/>
          </w:rPr>
          <w:t>800 мм</w:t>
        </w:r>
      </w:smartTag>
      <w:r w:rsidRPr="00602593">
        <w:rPr>
          <w:rFonts w:ascii="Times New Roman" w:hAnsi="Times New Roman" w:cs="Times New Roman"/>
          <w:sz w:val="28"/>
          <w:szCs w:val="28"/>
        </w:rPr>
        <w:t xml:space="preserve">; а = </w:t>
      </w:r>
      <w:smartTag w:uri="urn:schemas-microsoft-com:office:smarttags" w:element="metricconverter">
        <w:smartTagPr>
          <w:attr w:name="ProductID" w:val="50 мм"/>
        </w:smartTagPr>
        <w:r w:rsidRPr="00602593">
          <w:rPr>
            <w:rFonts w:ascii="Times New Roman" w:hAnsi="Times New Roman" w:cs="Times New Roman"/>
            <w:sz w:val="28"/>
            <w:szCs w:val="28"/>
          </w:rPr>
          <w:t>50 мм</w:t>
        </w:r>
      </w:smartTag>
      <w:r w:rsidRPr="00602593">
        <w:rPr>
          <w:rFonts w:ascii="Times New Roman" w:hAnsi="Times New Roman" w:cs="Times New Roman"/>
          <w:sz w:val="28"/>
          <w:szCs w:val="28"/>
        </w:rPr>
        <w:t xml:space="preserve">; арматура класса А – </w:t>
      </w:r>
      <w:r w:rsidRPr="00602593">
        <w:rPr>
          <w:rFonts w:ascii="Times New Roman" w:hAnsi="Times New Roman" w:cs="Times New Roman"/>
          <w:sz w:val="28"/>
          <w:szCs w:val="28"/>
          <w:lang w:val="en-US"/>
        </w:rPr>
        <w:t>III</w:t>
      </w:r>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w:t>
      </w:r>
      <w:r w:rsidRPr="00602593">
        <w:rPr>
          <w:rFonts w:ascii="Times New Roman" w:hAnsi="Times New Roman" w:cs="Times New Roman"/>
          <w:sz w:val="28"/>
          <w:szCs w:val="28"/>
        </w:rPr>
        <w:t xml:space="preserve"> =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sc</w:t>
      </w:r>
      <w:r w:rsidRPr="00602593">
        <w:rPr>
          <w:rFonts w:ascii="Times New Roman" w:hAnsi="Times New Roman" w:cs="Times New Roman"/>
          <w:sz w:val="28"/>
          <w:szCs w:val="28"/>
        </w:rPr>
        <w:t xml:space="preserve"> = 365 МПа) изгибающий момент с учётом крановой нагрузки возрос с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700 кн*м до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 710 кн*м; момент без учёта крановой нагрузки М </w:t>
      </w:r>
      <w:r w:rsidRPr="00602593">
        <w:rPr>
          <w:rFonts w:ascii="Times New Roman" w:hAnsi="Times New Roman" w:cs="Times New Roman"/>
          <w:sz w:val="28"/>
          <w:szCs w:val="28"/>
          <w:lang w:val="en-US"/>
        </w:rPr>
        <w:t>I</w:t>
      </w:r>
      <w:r w:rsidRPr="00602593">
        <w:rPr>
          <w:rFonts w:ascii="Times New Roman" w:hAnsi="Times New Roman" w:cs="Times New Roman"/>
          <w:sz w:val="28"/>
          <w:szCs w:val="28"/>
        </w:rPr>
        <w:t xml:space="preserve"> = 520 кн*м; бетон тяжестью класса В 25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w:t>
      </w:r>
      <w:r w:rsidRPr="00602593">
        <w:rPr>
          <w:rFonts w:ascii="Times New Roman" w:hAnsi="Times New Roman" w:cs="Times New Roman"/>
          <w:sz w:val="28"/>
          <w:szCs w:val="28"/>
        </w:rPr>
        <w:t xml:space="preserve"> = 14,5 МПа</w:t>
      </w:r>
      <w:r w:rsidRPr="00602593">
        <w:rPr>
          <w:rFonts w:ascii="Times New Roman" w:hAnsi="Times New Roman" w:cs="Times New Roman"/>
          <w:sz w:val="28"/>
          <w:szCs w:val="28"/>
          <w:vertAlign w:val="subscript"/>
        </w:rPr>
        <w:t xml:space="preserve"> </w:t>
      </w:r>
      <w:r w:rsidRPr="00602593">
        <w:rPr>
          <w:rFonts w:ascii="Times New Roman" w:hAnsi="Times New Roman" w:cs="Times New Roman"/>
          <w:sz w:val="28"/>
          <w:szCs w:val="28"/>
        </w:rPr>
        <w:t>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1,0) Проверить площадь сечения продольной арматуры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№4.</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Сечение размерами b = </w:t>
      </w:r>
      <w:smartTag w:uri="urn:schemas-microsoft-com:office:smarttags" w:element="metricconverter">
        <w:smartTagPr>
          <w:attr w:name="ProductID" w:val="300 мм"/>
        </w:smartTagPr>
        <w:r w:rsidRPr="00602593">
          <w:rPr>
            <w:rFonts w:ascii="Times New Roman" w:hAnsi="Times New Roman" w:cs="Times New Roman"/>
            <w:sz w:val="28"/>
            <w:szCs w:val="28"/>
          </w:rPr>
          <w:t>300 мм</w:t>
        </w:r>
      </w:smartTag>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800 мм"/>
        </w:smartTagPr>
        <w:r w:rsidRPr="00602593">
          <w:rPr>
            <w:rFonts w:ascii="Times New Roman" w:hAnsi="Times New Roman" w:cs="Times New Roman"/>
            <w:sz w:val="28"/>
            <w:szCs w:val="28"/>
          </w:rPr>
          <w:t>800 мм</w:t>
        </w:r>
      </w:smartTag>
      <w:r w:rsidRPr="00602593">
        <w:rPr>
          <w:rFonts w:ascii="Times New Roman" w:hAnsi="Times New Roman" w:cs="Times New Roman"/>
          <w:sz w:val="28"/>
          <w:szCs w:val="28"/>
        </w:rPr>
        <w:t xml:space="preserve">; а = </w:t>
      </w:r>
      <w:smartTag w:uri="urn:schemas-microsoft-com:office:smarttags" w:element="metricconverter">
        <w:smartTagPr>
          <w:attr w:name="ProductID" w:val="50 мм"/>
        </w:smartTagPr>
        <w:r w:rsidRPr="00602593">
          <w:rPr>
            <w:rFonts w:ascii="Times New Roman" w:hAnsi="Times New Roman" w:cs="Times New Roman"/>
            <w:sz w:val="28"/>
            <w:szCs w:val="28"/>
          </w:rPr>
          <w:t>50 мм</w:t>
        </w:r>
      </w:smartTag>
      <w:r w:rsidRPr="00602593">
        <w:rPr>
          <w:rFonts w:ascii="Times New Roman" w:hAnsi="Times New Roman" w:cs="Times New Roman"/>
          <w:sz w:val="28"/>
          <w:szCs w:val="28"/>
        </w:rPr>
        <w:t xml:space="preserve">; арматура класса А – </w:t>
      </w:r>
      <w:r w:rsidRPr="00602593">
        <w:rPr>
          <w:rFonts w:ascii="Times New Roman" w:hAnsi="Times New Roman" w:cs="Times New Roman"/>
          <w:sz w:val="28"/>
          <w:szCs w:val="28"/>
          <w:lang w:val="en-US"/>
        </w:rPr>
        <w:t>III</w:t>
      </w:r>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w:t>
      </w:r>
      <w:r w:rsidRPr="00602593">
        <w:rPr>
          <w:rFonts w:ascii="Times New Roman" w:hAnsi="Times New Roman" w:cs="Times New Roman"/>
          <w:sz w:val="28"/>
          <w:szCs w:val="28"/>
        </w:rPr>
        <w:t xml:space="preserve"> =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sc</w:t>
      </w:r>
      <w:r w:rsidRPr="00602593">
        <w:rPr>
          <w:rFonts w:ascii="Times New Roman" w:hAnsi="Times New Roman" w:cs="Times New Roman"/>
          <w:sz w:val="28"/>
          <w:szCs w:val="28"/>
        </w:rPr>
        <w:t xml:space="preserve"> = 365 МПа) изгибающий момент с учётом крановой нагрузки возрос с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700 кн*м до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 900 кн*м; момент без учёта крановой нагрузки М </w:t>
      </w:r>
      <w:r w:rsidRPr="00602593">
        <w:rPr>
          <w:rFonts w:ascii="Times New Roman" w:hAnsi="Times New Roman" w:cs="Times New Roman"/>
          <w:sz w:val="28"/>
          <w:szCs w:val="28"/>
          <w:lang w:val="en-US"/>
        </w:rPr>
        <w:t>I</w:t>
      </w:r>
      <w:r w:rsidRPr="00602593">
        <w:rPr>
          <w:rFonts w:ascii="Times New Roman" w:hAnsi="Times New Roman" w:cs="Times New Roman"/>
          <w:sz w:val="28"/>
          <w:szCs w:val="28"/>
        </w:rPr>
        <w:t xml:space="preserve"> = 600 кн*м; бетон тяжестью класса В 30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w:t>
      </w:r>
      <w:r w:rsidRPr="00602593">
        <w:rPr>
          <w:rFonts w:ascii="Times New Roman" w:hAnsi="Times New Roman" w:cs="Times New Roman"/>
          <w:sz w:val="28"/>
          <w:szCs w:val="28"/>
        </w:rPr>
        <w:t xml:space="preserve"> = 17 МПа</w:t>
      </w:r>
      <w:r w:rsidRPr="00602593">
        <w:rPr>
          <w:rFonts w:ascii="Times New Roman" w:hAnsi="Times New Roman" w:cs="Times New Roman"/>
          <w:sz w:val="28"/>
          <w:szCs w:val="28"/>
          <w:vertAlign w:val="subscript"/>
        </w:rPr>
        <w:t xml:space="preserve"> </w:t>
      </w:r>
      <w:r w:rsidRPr="00602593">
        <w:rPr>
          <w:rFonts w:ascii="Times New Roman" w:hAnsi="Times New Roman" w:cs="Times New Roman"/>
          <w:sz w:val="28"/>
          <w:szCs w:val="28"/>
        </w:rPr>
        <w:t>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1,0) Проверить площадь сечения продольной арматуры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№5.</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Сечение размерами b = </w:t>
      </w:r>
      <w:smartTag w:uri="urn:schemas-microsoft-com:office:smarttags" w:element="metricconverter">
        <w:smartTagPr>
          <w:attr w:name="ProductID" w:val="300 мм"/>
        </w:smartTagPr>
        <w:r w:rsidRPr="00602593">
          <w:rPr>
            <w:rFonts w:ascii="Times New Roman" w:hAnsi="Times New Roman" w:cs="Times New Roman"/>
            <w:sz w:val="28"/>
            <w:szCs w:val="28"/>
          </w:rPr>
          <w:t>300 мм</w:t>
        </w:r>
      </w:smartTag>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800 мм"/>
        </w:smartTagPr>
        <w:r w:rsidRPr="00602593">
          <w:rPr>
            <w:rFonts w:ascii="Times New Roman" w:hAnsi="Times New Roman" w:cs="Times New Roman"/>
            <w:sz w:val="28"/>
            <w:szCs w:val="28"/>
          </w:rPr>
          <w:t>800 мм</w:t>
        </w:r>
      </w:smartTag>
      <w:r w:rsidRPr="00602593">
        <w:rPr>
          <w:rFonts w:ascii="Times New Roman" w:hAnsi="Times New Roman" w:cs="Times New Roman"/>
          <w:sz w:val="28"/>
          <w:szCs w:val="28"/>
        </w:rPr>
        <w:t xml:space="preserve">; а = </w:t>
      </w:r>
      <w:smartTag w:uri="urn:schemas-microsoft-com:office:smarttags" w:element="metricconverter">
        <w:smartTagPr>
          <w:attr w:name="ProductID" w:val="50 мм"/>
        </w:smartTagPr>
        <w:r w:rsidRPr="00602593">
          <w:rPr>
            <w:rFonts w:ascii="Times New Roman" w:hAnsi="Times New Roman" w:cs="Times New Roman"/>
            <w:sz w:val="28"/>
            <w:szCs w:val="28"/>
          </w:rPr>
          <w:t>50 мм</w:t>
        </w:r>
      </w:smartTag>
      <w:r w:rsidRPr="00602593">
        <w:rPr>
          <w:rFonts w:ascii="Times New Roman" w:hAnsi="Times New Roman" w:cs="Times New Roman"/>
          <w:sz w:val="28"/>
          <w:szCs w:val="28"/>
        </w:rPr>
        <w:t xml:space="preserve">; арматура класса А – </w:t>
      </w:r>
      <w:r w:rsidRPr="00602593">
        <w:rPr>
          <w:rFonts w:ascii="Times New Roman" w:hAnsi="Times New Roman" w:cs="Times New Roman"/>
          <w:sz w:val="28"/>
          <w:szCs w:val="28"/>
          <w:lang w:val="en-US"/>
        </w:rPr>
        <w:t>III</w:t>
      </w:r>
      <w:r w:rsidRPr="00602593">
        <w:rPr>
          <w:rFonts w:ascii="Times New Roman" w:hAnsi="Times New Roman" w:cs="Times New Roman"/>
          <w:sz w:val="28"/>
          <w:szCs w:val="28"/>
        </w:rPr>
        <w:t xml:space="preserve">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w:t>
      </w:r>
      <w:r w:rsidRPr="00602593">
        <w:rPr>
          <w:rFonts w:ascii="Times New Roman" w:hAnsi="Times New Roman" w:cs="Times New Roman"/>
          <w:sz w:val="28"/>
          <w:szCs w:val="28"/>
        </w:rPr>
        <w:t xml:space="preserve"> =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sc</w:t>
      </w:r>
      <w:r w:rsidRPr="00602593">
        <w:rPr>
          <w:rFonts w:ascii="Times New Roman" w:hAnsi="Times New Roman" w:cs="Times New Roman"/>
          <w:sz w:val="28"/>
          <w:szCs w:val="28"/>
        </w:rPr>
        <w:t xml:space="preserve"> = 365 МПа) изгибающий момент с учётом крановой нагрузки возрос с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700 кн*м до М </w:t>
      </w:r>
      <w:r w:rsidRPr="00602593">
        <w:rPr>
          <w:rFonts w:ascii="Times New Roman" w:hAnsi="Times New Roman" w:cs="Times New Roman"/>
          <w:sz w:val="28"/>
          <w:szCs w:val="28"/>
          <w:lang w:val="en-US"/>
        </w:rPr>
        <w:t>II</w:t>
      </w:r>
      <w:r w:rsidRPr="00602593">
        <w:rPr>
          <w:rFonts w:ascii="Times New Roman" w:hAnsi="Times New Roman" w:cs="Times New Roman"/>
          <w:sz w:val="28"/>
          <w:szCs w:val="28"/>
        </w:rPr>
        <w:t xml:space="preserve"> = 910 кн*м; момент без учёта крановой нагрузки М </w:t>
      </w:r>
      <w:r w:rsidRPr="00602593">
        <w:rPr>
          <w:rFonts w:ascii="Times New Roman" w:hAnsi="Times New Roman" w:cs="Times New Roman"/>
          <w:sz w:val="28"/>
          <w:szCs w:val="28"/>
          <w:lang w:val="en-US"/>
        </w:rPr>
        <w:t>I</w:t>
      </w:r>
      <w:r w:rsidRPr="00602593">
        <w:rPr>
          <w:rFonts w:ascii="Times New Roman" w:hAnsi="Times New Roman" w:cs="Times New Roman"/>
          <w:sz w:val="28"/>
          <w:szCs w:val="28"/>
        </w:rPr>
        <w:t xml:space="preserve"> = 720 кн*м; бетон тяжестью класса В 20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w:t>
      </w:r>
      <w:r w:rsidRPr="00602593">
        <w:rPr>
          <w:rFonts w:ascii="Times New Roman" w:hAnsi="Times New Roman" w:cs="Times New Roman"/>
          <w:sz w:val="28"/>
          <w:szCs w:val="28"/>
        </w:rPr>
        <w:t xml:space="preserve"> = 11,5 МП</w:t>
      </w:r>
      <w:r w:rsidRPr="00602593">
        <w:rPr>
          <w:rFonts w:ascii="Times New Roman" w:hAnsi="Times New Roman" w:cs="Times New Roman"/>
          <w:sz w:val="28"/>
          <w:szCs w:val="28"/>
          <w:vertAlign w:val="subscript"/>
        </w:rPr>
        <w:t xml:space="preserve">а </w:t>
      </w:r>
      <w:r w:rsidRPr="00602593">
        <w:rPr>
          <w:rFonts w:ascii="Times New Roman" w:hAnsi="Times New Roman" w:cs="Times New Roman"/>
          <w:sz w:val="28"/>
          <w:szCs w:val="28"/>
        </w:rPr>
        <w:t>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1,0) Проверить площадь сечения продольной арматуры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№6.</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Сплошная плита перекрытия без поперечной арматуры размером 3 х </w:t>
      </w:r>
      <w:smartTag w:uri="urn:schemas-microsoft-com:office:smarttags" w:element="metricconverter">
        <w:smartTagPr>
          <w:attr w:name="ProductID" w:val="6 м"/>
        </w:smartTagPr>
        <w:r w:rsidRPr="00602593">
          <w:rPr>
            <w:rFonts w:ascii="Times New Roman" w:hAnsi="Times New Roman" w:cs="Times New Roman"/>
            <w:sz w:val="28"/>
            <w:szCs w:val="28"/>
          </w:rPr>
          <w:t>6 м</w:t>
        </w:r>
      </w:smartTag>
      <w:r w:rsidRPr="00602593">
        <w:rPr>
          <w:rFonts w:ascii="Times New Roman" w:hAnsi="Times New Roman" w:cs="Times New Roman"/>
          <w:sz w:val="28"/>
          <w:szCs w:val="28"/>
        </w:rPr>
        <w:t xml:space="preserve">, толщиной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160 мм"/>
        </w:smartTagPr>
        <w:r w:rsidRPr="00602593">
          <w:rPr>
            <w:rFonts w:ascii="Times New Roman" w:hAnsi="Times New Roman" w:cs="Times New Roman"/>
            <w:sz w:val="28"/>
            <w:szCs w:val="28"/>
          </w:rPr>
          <w:t>160 мм</w:t>
        </w:r>
      </w:smartTag>
      <w:r w:rsidRPr="00602593">
        <w:rPr>
          <w:rFonts w:ascii="Times New Roman" w:hAnsi="Times New Roman" w:cs="Times New Roman"/>
          <w:sz w:val="28"/>
          <w:szCs w:val="28"/>
        </w:rPr>
        <w:t xml:space="preserve"> монолитно связанная по периметру с балками; эквивалентная временно равномерно распределённая нагрузка на плиту возросла с ν = 50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до 60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нагрузка от собственного веса и пола д = 9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а = </w:t>
      </w:r>
      <w:smartTag w:uri="urn:schemas-microsoft-com:office:smarttags" w:element="metricconverter">
        <w:smartTagPr>
          <w:attr w:name="ProductID" w:val="20 мм"/>
        </w:smartTagPr>
        <w:r w:rsidRPr="00602593">
          <w:rPr>
            <w:rFonts w:ascii="Times New Roman" w:hAnsi="Times New Roman" w:cs="Times New Roman"/>
            <w:sz w:val="28"/>
            <w:szCs w:val="28"/>
          </w:rPr>
          <w:t>20 мм</w:t>
        </w:r>
      </w:smartTag>
      <w:r w:rsidRPr="00602593">
        <w:rPr>
          <w:rFonts w:ascii="Times New Roman" w:hAnsi="Times New Roman" w:cs="Times New Roman"/>
          <w:sz w:val="28"/>
          <w:szCs w:val="28"/>
        </w:rPr>
        <w:t>; бетон тяжёлый класса В 25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bt</w:t>
      </w:r>
      <w:r w:rsidRPr="00602593">
        <w:rPr>
          <w:rFonts w:ascii="Times New Roman" w:hAnsi="Times New Roman" w:cs="Times New Roman"/>
          <w:sz w:val="28"/>
          <w:szCs w:val="28"/>
        </w:rPr>
        <w:t xml:space="preserve"> = 0,95 МПа 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0,9). Проверить прочность плиты на действие  силы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lastRenderedPageBreak/>
        <w:t>Задача №7.</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Сплошная плита перекрытия без поперечной арматуры размером 3 х </w:t>
      </w:r>
      <w:smartTag w:uri="urn:schemas-microsoft-com:office:smarttags" w:element="metricconverter">
        <w:smartTagPr>
          <w:attr w:name="ProductID" w:val="6 м"/>
        </w:smartTagPr>
        <w:r w:rsidRPr="00602593">
          <w:rPr>
            <w:rFonts w:ascii="Times New Roman" w:hAnsi="Times New Roman" w:cs="Times New Roman"/>
            <w:sz w:val="28"/>
            <w:szCs w:val="28"/>
          </w:rPr>
          <w:t>6 м</w:t>
        </w:r>
      </w:smartTag>
      <w:r w:rsidRPr="00602593">
        <w:rPr>
          <w:rFonts w:ascii="Times New Roman" w:hAnsi="Times New Roman" w:cs="Times New Roman"/>
          <w:sz w:val="28"/>
          <w:szCs w:val="28"/>
        </w:rPr>
        <w:t xml:space="preserve">, толщиной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160 мм"/>
        </w:smartTagPr>
        <w:r w:rsidRPr="00602593">
          <w:rPr>
            <w:rFonts w:ascii="Times New Roman" w:hAnsi="Times New Roman" w:cs="Times New Roman"/>
            <w:sz w:val="28"/>
            <w:szCs w:val="28"/>
          </w:rPr>
          <w:t>160 мм</w:t>
        </w:r>
      </w:smartTag>
      <w:r w:rsidRPr="00602593">
        <w:rPr>
          <w:rFonts w:ascii="Times New Roman" w:hAnsi="Times New Roman" w:cs="Times New Roman"/>
          <w:sz w:val="28"/>
          <w:szCs w:val="28"/>
        </w:rPr>
        <w:t xml:space="preserve"> монолитно связанная по периметру с балками; эквивалентная временно равномерно распределённая нагрузка на плиту возросла с ν = 50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до 70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нагрузка от собственного веса и пола д = 10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а = </w:t>
      </w:r>
      <w:smartTag w:uri="urn:schemas-microsoft-com:office:smarttags" w:element="metricconverter">
        <w:smartTagPr>
          <w:attr w:name="ProductID" w:val="20 мм"/>
        </w:smartTagPr>
        <w:r w:rsidRPr="00602593">
          <w:rPr>
            <w:rFonts w:ascii="Times New Roman" w:hAnsi="Times New Roman" w:cs="Times New Roman"/>
            <w:sz w:val="28"/>
            <w:szCs w:val="28"/>
          </w:rPr>
          <w:t>20 мм</w:t>
        </w:r>
      </w:smartTag>
      <w:r w:rsidRPr="00602593">
        <w:rPr>
          <w:rFonts w:ascii="Times New Roman" w:hAnsi="Times New Roman" w:cs="Times New Roman"/>
          <w:sz w:val="28"/>
          <w:szCs w:val="28"/>
        </w:rPr>
        <w:t>; бетон тяжёлый класса В 30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bt</w:t>
      </w:r>
      <w:r w:rsidRPr="00602593">
        <w:rPr>
          <w:rFonts w:ascii="Times New Roman" w:hAnsi="Times New Roman" w:cs="Times New Roman"/>
          <w:sz w:val="28"/>
          <w:szCs w:val="28"/>
        </w:rPr>
        <w:t xml:space="preserve"> = 1,1 МПа 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0,9). Проверить прочность плиты на действие  силы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№8.</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Сплошная плита перекрытия без поперечной арматуры размером 3 х </w:t>
      </w:r>
      <w:smartTag w:uri="urn:schemas-microsoft-com:office:smarttags" w:element="metricconverter">
        <w:smartTagPr>
          <w:attr w:name="ProductID" w:val="6 м"/>
        </w:smartTagPr>
        <w:r w:rsidRPr="00602593">
          <w:rPr>
            <w:rFonts w:ascii="Times New Roman" w:hAnsi="Times New Roman" w:cs="Times New Roman"/>
            <w:sz w:val="28"/>
            <w:szCs w:val="28"/>
          </w:rPr>
          <w:t>6 м</w:t>
        </w:r>
      </w:smartTag>
      <w:r w:rsidRPr="00602593">
        <w:rPr>
          <w:rFonts w:ascii="Times New Roman" w:hAnsi="Times New Roman" w:cs="Times New Roman"/>
          <w:sz w:val="28"/>
          <w:szCs w:val="28"/>
        </w:rPr>
        <w:t xml:space="preserve">, толщиной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160 мм"/>
        </w:smartTagPr>
        <w:r w:rsidRPr="00602593">
          <w:rPr>
            <w:rFonts w:ascii="Times New Roman" w:hAnsi="Times New Roman" w:cs="Times New Roman"/>
            <w:sz w:val="28"/>
            <w:szCs w:val="28"/>
          </w:rPr>
          <w:t>160 мм</w:t>
        </w:r>
      </w:smartTag>
      <w:r w:rsidRPr="00602593">
        <w:rPr>
          <w:rFonts w:ascii="Times New Roman" w:hAnsi="Times New Roman" w:cs="Times New Roman"/>
          <w:sz w:val="28"/>
          <w:szCs w:val="28"/>
        </w:rPr>
        <w:t xml:space="preserve"> монолитно связанная по периметру с балками; эквивалентная временно равномерно распределённая нагрузка на плиту возросла с ν = 50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до 65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нагрузка от собственного веса и пола д = 15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а = </w:t>
      </w:r>
      <w:smartTag w:uri="urn:schemas-microsoft-com:office:smarttags" w:element="metricconverter">
        <w:smartTagPr>
          <w:attr w:name="ProductID" w:val="20 мм"/>
        </w:smartTagPr>
        <w:r w:rsidRPr="00602593">
          <w:rPr>
            <w:rFonts w:ascii="Times New Roman" w:hAnsi="Times New Roman" w:cs="Times New Roman"/>
            <w:sz w:val="28"/>
            <w:szCs w:val="28"/>
          </w:rPr>
          <w:t>20 мм</w:t>
        </w:r>
      </w:smartTag>
      <w:r w:rsidRPr="00602593">
        <w:rPr>
          <w:rFonts w:ascii="Times New Roman" w:hAnsi="Times New Roman" w:cs="Times New Roman"/>
          <w:sz w:val="28"/>
          <w:szCs w:val="28"/>
        </w:rPr>
        <w:t>; бетон тяжёлый класса В 35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bt</w:t>
      </w:r>
      <w:r w:rsidRPr="00602593">
        <w:rPr>
          <w:rFonts w:ascii="Times New Roman" w:hAnsi="Times New Roman" w:cs="Times New Roman"/>
          <w:sz w:val="28"/>
          <w:szCs w:val="28"/>
        </w:rPr>
        <w:t xml:space="preserve"> = 1,15 МПа 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0,9). Проверить прочность плиты на действие  силы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№9.</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Сплошная плита перекрытия без поперечной арматуры размером 3 х </w:t>
      </w:r>
      <w:smartTag w:uri="urn:schemas-microsoft-com:office:smarttags" w:element="metricconverter">
        <w:smartTagPr>
          <w:attr w:name="ProductID" w:val="6 м"/>
        </w:smartTagPr>
        <w:r w:rsidRPr="00602593">
          <w:rPr>
            <w:rFonts w:ascii="Times New Roman" w:hAnsi="Times New Roman" w:cs="Times New Roman"/>
            <w:sz w:val="28"/>
            <w:szCs w:val="28"/>
          </w:rPr>
          <w:t>6 м</w:t>
        </w:r>
      </w:smartTag>
      <w:r w:rsidRPr="00602593">
        <w:rPr>
          <w:rFonts w:ascii="Times New Roman" w:hAnsi="Times New Roman" w:cs="Times New Roman"/>
          <w:sz w:val="28"/>
          <w:szCs w:val="28"/>
        </w:rPr>
        <w:t xml:space="preserve">, толщиной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160 мм"/>
        </w:smartTagPr>
        <w:r w:rsidRPr="00602593">
          <w:rPr>
            <w:rFonts w:ascii="Times New Roman" w:hAnsi="Times New Roman" w:cs="Times New Roman"/>
            <w:sz w:val="28"/>
            <w:szCs w:val="28"/>
          </w:rPr>
          <w:t>160 мм</w:t>
        </w:r>
      </w:smartTag>
      <w:r w:rsidRPr="00602593">
        <w:rPr>
          <w:rFonts w:ascii="Times New Roman" w:hAnsi="Times New Roman" w:cs="Times New Roman"/>
          <w:sz w:val="28"/>
          <w:szCs w:val="28"/>
        </w:rPr>
        <w:t xml:space="preserve"> монолитно связанная по периметру с балками; эквивалентная временно равномерно распределённая нагрузка на плиту возросла с ν = 50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до 75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нагрузка от собственного веса и пола д = 11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а = </w:t>
      </w:r>
      <w:smartTag w:uri="urn:schemas-microsoft-com:office:smarttags" w:element="metricconverter">
        <w:smartTagPr>
          <w:attr w:name="ProductID" w:val="20 мм"/>
        </w:smartTagPr>
        <w:r w:rsidRPr="00602593">
          <w:rPr>
            <w:rFonts w:ascii="Times New Roman" w:hAnsi="Times New Roman" w:cs="Times New Roman"/>
            <w:sz w:val="28"/>
            <w:szCs w:val="28"/>
          </w:rPr>
          <w:t>20 мм</w:t>
        </w:r>
      </w:smartTag>
      <w:r w:rsidRPr="00602593">
        <w:rPr>
          <w:rFonts w:ascii="Times New Roman" w:hAnsi="Times New Roman" w:cs="Times New Roman"/>
          <w:sz w:val="28"/>
          <w:szCs w:val="28"/>
        </w:rPr>
        <w:t>; бетон тяжёлый класса В 30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bt</w:t>
      </w:r>
      <w:r w:rsidRPr="00602593">
        <w:rPr>
          <w:rFonts w:ascii="Times New Roman" w:hAnsi="Times New Roman" w:cs="Times New Roman"/>
          <w:sz w:val="28"/>
          <w:szCs w:val="28"/>
        </w:rPr>
        <w:t xml:space="preserve"> = 1,1 МПа 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0,9). Проверить прочность плиты на действие  силы при возросшей нагрузке.</w:t>
      </w:r>
    </w:p>
    <w:p w:rsid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№10.</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Сплошная плита перекрытия без поперечной арматуры размером 3 х </w:t>
      </w:r>
      <w:smartTag w:uri="urn:schemas-microsoft-com:office:smarttags" w:element="metricconverter">
        <w:smartTagPr>
          <w:attr w:name="ProductID" w:val="6,6 м"/>
        </w:smartTagPr>
        <w:r w:rsidRPr="00602593">
          <w:rPr>
            <w:rFonts w:ascii="Times New Roman" w:hAnsi="Times New Roman" w:cs="Times New Roman"/>
            <w:sz w:val="28"/>
            <w:szCs w:val="28"/>
          </w:rPr>
          <w:t>6,6 м</w:t>
        </w:r>
      </w:smartTag>
      <w:r w:rsidRPr="00602593">
        <w:rPr>
          <w:rFonts w:ascii="Times New Roman" w:hAnsi="Times New Roman" w:cs="Times New Roman"/>
          <w:sz w:val="28"/>
          <w:szCs w:val="28"/>
        </w:rPr>
        <w:t xml:space="preserve">, толщиной </w:t>
      </w:r>
      <w:r w:rsidRPr="00602593">
        <w:rPr>
          <w:rFonts w:ascii="Times New Roman" w:hAnsi="Times New Roman" w:cs="Times New Roman"/>
          <w:sz w:val="28"/>
          <w:szCs w:val="28"/>
          <w:lang w:val="en-US"/>
        </w:rPr>
        <w:t>h</w:t>
      </w:r>
      <w:r w:rsidRPr="00602593">
        <w:rPr>
          <w:rFonts w:ascii="Times New Roman" w:hAnsi="Times New Roman" w:cs="Times New Roman"/>
          <w:sz w:val="28"/>
          <w:szCs w:val="28"/>
        </w:rPr>
        <w:t xml:space="preserve"> = </w:t>
      </w:r>
      <w:smartTag w:uri="urn:schemas-microsoft-com:office:smarttags" w:element="metricconverter">
        <w:smartTagPr>
          <w:attr w:name="ProductID" w:val="160 мм"/>
        </w:smartTagPr>
        <w:r w:rsidRPr="00602593">
          <w:rPr>
            <w:rFonts w:ascii="Times New Roman" w:hAnsi="Times New Roman" w:cs="Times New Roman"/>
            <w:sz w:val="28"/>
            <w:szCs w:val="28"/>
          </w:rPr>
          <w:t>160 мм</w:t>
        </w:r>
      </w:smartTag>
      <w:r w:rsidRPr="00602593">
        <w:rPr>
          <w:rFonts w:ascii="Times New Roman" w:hAnsi="Times New Roman" w:cs="Times New Roman"/>
          <w:sz w:val="28"/>
          <w:szCs w:val="28"/>
        </w:rPr>
        <w:t xml:space="preserve"> монолитно связанная по периметру с балками; эквивалентная временно равномерно распределённая нагрузка на плиту возросла с ν = 50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до 65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нагрузка от собственного веса и пола д = 10 кн/м</w:t>
      </w:r>
      <w:r w:rsidRPr="00602593">
        <w:rPr>
          <w:rFonts w:ascii="Times New Roman" w:hAnsi="Times New Roman" w:cs="Times New Roman"/>
          <w:sz w:val="28"/>
          <w:szCs w:val="28"/>
          <w:vertAlign w:val="superscript"/>
        </w:rPr>
        <w:t>2</w:t>
      </w:r>
      <w:r w:rsidRPr="00602593">
        <w:rPr>
          <w:rFonts w:ascii="Times New Roman" w:hAnsi="Times New Roman" w:cs="Times New Roman"/>
          <w:sz w:val="28"/>
          <w:szCs w:val="28"/>
        </w:rPr>
        <w:t xml:space="preserve"> а = </w:t>
      </w:r>
      <w:smartTag w:uri="urn:schemas-microsoft-com:office:smarttags" w:element="metricconverter">
        <w:smartTagPr>
          <w:attr w:name="ProductID" w:val="20 мм"/>
        </w:smartTagPr>
        <w:r w:rsidRPr="00602593">
          <w:rPr>
            <w:rFonts w:ascii="Times New Roman" w:hAnsi="Times New Roman" w:cs="Times New Roman"/>
            <w:sz w:val="28"/>
            <w:szCs w:val="28"/>
          </w:rPr>
          <w:t>20 мм</w:t>
        </w:r>
      </w:smartTag>
      <w:r w:rsidRPr="00602593">
        <w:rPr>
          <w:rFonts w:ascii="Times New Roman" w:hAnsi="Times New Roman" w:cs="Times New Roman"/>
          <w:sz w:val="28"/>
          <w:szCs w:val="28"/>
        </w:rPr>
        <w:t>; бетон тяжёлый класса В 30 (</w:t>
      </w:r>
      <w:r w:rsidRPr="00602593">
        <w:rPr>
          <w:rFonts w:ascii="Times New Roman" w:hAnsi="Times New Roman" w:cs="Times New Roman"/>
          <w:sz w:val="28"/>
          <w:szCs w:val="28"/>
          <w:lang w:val="en-US"/>
        </w:rPr>
        <w:t>R</w:t>
      </w:r>
      <w:r w:rsidRPr="00602593">
        <w:rPr>
          <w:rFonts w:ascii="Times New Roman" w:hAnsi="Times New Roman" w:cs="Times New Roman"/>
          <w:sz w:val="28"/>
          <w:szCs w:val="28"/>
          <w:vertAlign w:val="subscript"/>
          <w:lang w:val="en-US"/>
        </w:rPr>
        <w:t>bt</w:t>
      </w:r>
      <w:r w:rsidRPr="00602593">
        <w:rPr>
          <w:rFonts w:ascii="Times New Roman" w:hAnsi="Times New Roman" w:cs="Times New Roman"/>
          <w:sz w:val="28"/>
          <w:szCs w:val="28"/>
        </w:rPr>
        <w:t xml:space="preserve"> = 0,95 МПа при γ</w:t>
      </w:r>
      <w:r w:rsidRPr="00602593">
        <w:rPr>
          <w:rFonts w:ascii="Times New Roman" w:hAnsi="Times New Roman" w:cs="Times New Roman"/>
          <w:sz w:val="28"/>
          <w:szCs w:val="28"/>
          <w:vertAlign w:val="subscript"/>
        </w:rPr>
        <w:t>b2</w:t>
      </w:r>
      <w:r w:rsidRPr="00602593">
        <w:rPr>
          <w:rFonts w:ascii="Times New Roman" w:hAnsi="Times New Roman" w:cs="Times New Roman"/>
          <w:sz w:val="28"/>
          <w:szCs w:val="28"/>
        </w:rPr>
        <w:t xml:space="preserve"> = 0,9). Проверить прочность плиты на действие  силы при возросшей нагрузке.</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rPr>
          <w:rFonts w:ascii="Times New Roman" w:hAnsi="Times New Roman" w:cs="Times New Roman"/>
          <w:sz w:val="28"/>
          <w:szCs w:val="28"/>
        </w:rPr>
      </w:pPr>
    </w:p>
    <w:p w:rsidR="00190F34" w:rsidRPr="00A8789B" w:rsidRDefault="00602593" w:rsidP="00190F34">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rPr>
        <w:t>Задачи</w:t>
      </w:r>
      <w:r w:rsidR="00190F34" w:rsidRPr="00FC1F86">
        <w:rPr>
          <w:rFonts w:ascii="Times New Roman" w:eastAsia="Times New Roman" w:hAnsi="Times New Roman" w:cs="Times New Roman"/>
          <w:b/>
          <w:color w:val="000000"/>
          <w:sz w:val="28"/>
          <w:szCs w:val="28"/>
        </w:rPr>
        <w:t xml:space="preserve"> рубежного контроля</w:t>
      </w:r>
      <w:r w:rsidR="00190F34">
        <w:rPr>
          <w:rFonts w:ascii="Times New Roman" w:eastAsia="Times New Roman" w:hAnsi="Times New Roman" w:cs="Times New Roman"/>
          <w:color w:val="000000"/>
          <w:sz w:val="28"/>
          <w:szCs w:val="28"/>
        </w:rPr>
        <w:t xml:space="preserve"> </w:t>
      </w:r>
      <w:r w:rsidR="00190F34">
        <w:rPr>
          <w:rFonts w:ascii="Times New Roman" w:hAnsi="Times New Roman" w:cs="Times New Roman"/>
          <w:sz w:val="28"/>
          <w:szCs w:val="28"/>
        </w:rPr>
        <w:t>– 15 неделя:</w:t>
      </w:r>
    </w:p>
    <w:p w:rsidR="00190F34" w:rsidRPr="00FB6CC2" w:rsidRDefault="00190F34" w:rsidP="00280BF1">
      <w:pPr>
        <w:spacing w:after="0" w:line="240" w:lineRule="auto"/>
        <w:jc w:val="center"/>
        <w:rPr>
          <w:rFonts w:ascii="Times New Roman" w:hAnsi="Times New Roman" w:cs="Times New Roman"/>
          <w:sz w:val="16"/>
          <w:szCs w:val="16"/>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1.</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Центрально нагруженный кирпичный столб сечением 64 х </w:t>
      </w:r>
      <w:smartTag w:uri="urn:schemas-microsoft-com:office:smarttags" w:element="metricconverter">
        <w:smartTagPr>
          <w:attr w:name="ProductID" w:val="64 см"/>
        </w:smartTagPr>
        <w:r w:rsidRPr="00602593">
          <w:rPr>
            <w:rFonts w:ascii="Times New Roman" w:hAnsi="Times New Roman" w:cs="Times New Roman"/>
            <w:sz w:val="28"/>
            <w:szCs w:val="28"/>
          </w:rPr>
          <w:t>64 см</w:t>
        </w:r>
      </w:smartTag>
      <w:r w:rsidRPr="00602593">
        <w:rPr>
          <w:rFonts w:ascii="Times New Roman" w:hAnsi="Times New Roman" w:cs="Times New Roman"/>
          <w:sz w:val="28"/>
          <w:szCs w:val="28"/>
        </w:rPr>
        <w:t xml:space="preserve">. и высотой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ℓ</w:t>
      </w:r>
      <w:r w:rsidRPr="00602593">
        <w:rPr>
          <w:rFonts w:ascii="Times New Roman" w:hAnsi="Times New Roman" w:cs="Times New Roman"/>
          <w:sz w:val="28"/>
          <w:szCs w:val="28"/>
          <w:vertAlign w:val="subscript"/>
        </w:rPr>
        <w:t>0</w:t>
      </w:r>
      <w:r w:rsidRPr="00602593">
        <w:rPr>
          <w:rFonts w:ascii="Times New Roman" w:hAnsi="Times New Roman" w:cs="Times New Roman"/>
          <w:sz w:val="28"/>
          <w:szCs w:val="28"/>
        </w:rPr>
        <w:t xml:space="preserve"> = </w:t>
      </w:r>
      <w:smartTag w:uri="urn:schemas-microsoft-com:office:smarttags" w:element="metricconverter">
        <w:smartTagPr>
          <w:attr w:name="ProductID" w:val="3,5 м"/>
        </w:smartTagPr>
        <w:r w:rsidRPr="00602593">
          <w:rPr>
            <w:rFonts w:ascii="Times New Roman" w:hAnsi="Times New Roman" w:cs="Times New Roman"/>
            <w:sz w:val="28"/>
            <w:szCs w:val="28"/>
          </w:rPr>
          <w:t>3,5 м</w:t>
        </w:r>
      </w:smartTag>
      <w:r w:rsidRPr="00602593">
        <w:rPr>
          <w:rFonts w:ascii="Times New Roman" w:hAnsi="Times New Roman" w:cs="Times New Roman"/>
          <w:sz w:val="28"/>
          <w:szCs w:val="28"/>
        </w:rPr>
        <w:t xml:space="preserve">. после смены перекрытий должен воспринять нагрузку </w:t>
      </w:r>
      <w:r w:rsidRPr="00602593">
        <w:rPr>
          <w:rFonts w:ascii="Times New Roman" w:hAnsi="Times New Roman" w:cs="Times New Roman"/>
          <w:sz w:val="28"/>
          <w:szCs w:val="28"/>
          <w:lang w:val="en-US"/>
        </w:rPr>
        <w:t>N</w:t>
      </w:r>
      <w:r w:rsidRPr="00602593">
        <w:rPr>
          <w:rFonts w:ascii="Times New Roman" w:hAnsi="Times New Roman" w:cs="Times New Roman"/>
          <w:sz w:val="28"/>
          <w:szCs w:val="28"/>
        </w:rPr>
        <w:t xml:space="preserve"> </w:t>
      </w:r>
      <w:r w:rsidRPr="00602593">
        <w:rPr>
          <w:rFonts w:ascii="Times New Roman" w:hAnsi="Times New Roman" w:cs="Times New Roman"/>
          <w:sz w:val="28"/>
          <w:szCs w:val="28"/>
          <w:vertAlign w:val="subscript"/>
        </w:rPr>
        <w:t>пр</w:t>
      </w:r>
      <w:r w:rsidRPr="00602593">
        <w:rPr>
          <w:rFonts w:ascii="Times New Roman" w:hAnsi="Times New Roman" w:cs="Times New Roman"/>
          <w:sz w:val="28"/>
          <w:szCs w:val="28"/>
        </w:rPr>
        <w:t xml:space="preserve"> = 820 кн. Марка кирпича 75; раствора 50. Проверить несущую способность столба.</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 xml:space="preserve"> Задача №</w:t>
      </w:r>
      <w:r w:rsidRPr="00602593">
        <w:rPr>
          <w:rFonts w:ascii="Times New Roman" w:hAnsi="Times New Roman" w:cs="Times New Roman"/>
          <w:sz w:val="28"/>
          <w:szCs w:val="28"/>
        </w:rPr>
        <w:t>2.</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Центрально нагруженный кирпичный столб сечением 510 х </w:t>
      </w:r>
      <w:smartTag w:uri="urn:schemas-microsoft-com:office:smarttags" w:element="metricconverter">
        <w:smartTagPr>
          <w:attr w:name="ProductID" w:val="510 см"/>
        </w:smartTagPr>
        <w:r w:rsidRPr="00602593">
          <w:rPr>
            <w:rFonts w:ascii="Times New Roman" w:hAnsi="Times New Roman" w:cs="Times New Roman"/>
            <w:sz w:val="28"/>
            <w:szCs w:val="28"/>
          </w:rPr>
          <w:t>510 см</w:t>
        </w:r>
      </w:smartTag>
      <w:r w:rsidRPr="00602593">
        <w:rPr>
          <w:rFonts w:ascii="Times New Roman" w:hAnsi="Times New Roman" w:cs="Times New Roman"/>
          <w:sz w:val="28"/>
          <w:szCs w:val="28"/>
        </w:rPr>
        <w:t xml:space="preserve">. и высотой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ℓ</w:t>
      </w:r>
      <w:r w:rsidRPr="00602593">
        <w:rPr>
          <w:rFonts w:ascii="Times New Roman" w:hAnsi="Times New Roman" w:cs="Times New Roman"/>
          <w:sz w:val="28"/>
          <w:szCs w:val="28"/>
          <w:vertAlign w:val="subscript"/>
        </w:rPr>
        <w:t>0</w:t>
      </w:r>
      <w:r w:rsidRPr="00602593">
        <w:rPr>
          <w:rFonts w:ascii="Times New Roman" w:hAnsi="Times New Roman" w:cs="Times New Roman"/>
          <w:sz w:val="28"/>
          <w:szCs w:val="28"/>
        </w:rPr>
        <w:t xml:space="preserve"> = </w:t>
      </w:r>
      <w:smartTag w:uri="urn:schemas-microsoft-com:office:smarttags" w:element="metricconverter">
        <w:smartTagPr>
          <w:attr w:name="ProductID" w:val="3,0 м"/>
        </w:smartTagPr>
        <w:r w:rsidRPr="00602593">
          <w:rPr>
            <w:rFonts w:ascii="Times New Roman" w:hAnsi="Times New Roman" w:cs="Times New Roman"/>
            <w:sz w:val="28"/>
            <w:szCs w:val="28"/>
          </w:rPr>
          <w:t>3,0 м</w:t>
        </w:r>
      </w:smartTag>
      <w:r w:rsidRPr="00602593">
        <w:rPr>
          <w:rFonts w:ascii="Times New Roman" w:hAnsi="Times New Roman" w:cs="Times New Roman"/>
          <w:sz w:val="28"/>
          <w:szCs w:val="28"/>
        </w:rPr>
        <w:t xml:space="preserve">. после смены перекрытий должен воспринять нагрузку </w:t>
      </w:r>
      <w:r w:rsidRPr="00602593">
        <w:rPr>
          <w:rFonts w:ascii="Times New Roman" w:hAnsi="Times New Roman" w:cs="Times New Roman"/>
          <w:sz w:val="28"/>
          <w:szCs w:val="28"/>
          <w:lang w:val="en-US"/>
        </w:rPr>
        <w:t>N</w:t>
      </w:r>
      <w:r w:rsidRPr="00602593">
        <w:rPr>
          <w:rFonts w:ascii="Times New Roman" w:hAnsi="Times New Roman" w:cs="Times New Roman"/>
          <w:sz w:val="28"/>
          <w:szCs w:val="28"/>
        </w:rPr>
        <w:t xml:space="preserve"> </w:t>
      </w:r>
      <w:r w:rsidRPr="00602593">
        <w:rPr>
          <w:rFonts w:ascii="Times New Roman" w:hAnsi="Times New Roman" w:cs="Times New Roman"/>
          <w:sz w:val="28"/>
          <w:szCs w:val="28"/>
          <w:vertAlign w:val="subscript"/>
        </w:rPr>
        <w:t>пр</w:t>
      </w:r>
      <w:r w:rsidRPr="00602593">
        <w:rPr>
          <w:rFonts w:ascii="Times New Roman" w:hAnsi="Times New Roman" w:cs="Times New Roman"/>
          <w:sz w:val="28"/>
          <w:szCs w:val="28"/>
        </w:rPr>
        <w:t xml:space="preserve"> = 620 кн. Марка кирпича 75; раствора 50. Проверить несущую способность столба.</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3.</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Центрально нагруженный кирпичный столб сечением 640 х </w:t>
      </w:r>
      <w:smartTag w:uri="urn:schemas-microsoft-com:office:smarttags" w:element="metricconverter">
        <w:smartTagPr>
          <w:attr w:name="ProductID" w:val="640 см"/>
        </w:smartTagPr>
        <w:r w:rsidRPr="00602593">
          <w:rPr>
            <w:rFonts w:ascii="Times New Roman" w:hAnsi="Times New Roman" w:cs="Times New Roman"/>
            <w:sz w:val="28"/>
            <w:szCs w:val="28"/>
          </w:rPr>
          <w:t>640 см</w:t>
        </w:r>
      </w:smartTag>
      <w:r w:rsidRPr="00602593">
        <w:rPr>
          <w:rFonts w:ascii="Times New Roman" w:hAnsi="Times New Roman" w:cs="Times New Roman"/>
          <w:sz w:val="28"/>
          <w:szCs w:val="28"/>
        </w:rPr>
        <w:t xml:space="preserve">. и высотой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ℓ</w:t>
      </w:r>
      <w:r w:rsidRPr="00602593">
        <w:rPr>
          <w:rFonts w:ascii="Times New Roman" w:hAnsi="Times New Roman" w:cs="Times New Roman"/>
          <w:sz w:val="28"/>
          <w:szCs w:val="28"/>
          <w:vertAlign w:val="subscript"/>
        </w:rPr>
        <w:t>0</w:t>
      </w:r>
      <w:r w:rsidRPr="00602593">
        <w:rPr>
          <w:rFonts w:ascii="Times New Roman" w:hAnsi="Times New Roman" w:cs="Times New Roman"/>
          <w:sz w:val="28"/>
          <w:szCs w:val="28"/>
        </w:rPr>
        <w:t xml:space="preserve"> = </w:t>
      </w:r>
      <w:smartTag w:uri="urn:schemas-microsoft-com:office:smarttags" w:element="metricconverter">
        <w:smartTagPr>
          <w:attr w:name="ProductID" w:val="3,3 м"/>
        </w:smartTagPr>
        <w:r w:rsidRPr="00602593">
          <w:rPr>
            <w:rFonts w:ascii="Times New Roman" w:hAnsi="Times New Roman" w:cs="Times New Roman"/>
            <w:sz w:val="28"/>
            <w:szCs w:val="28"/>
          </w:rPr>
          <w:t>3,3 м</w:t>
        </w:r>
      </w:smartTag>
      <w:r w:rsidRPr="00602593">
        <w:rPr>
          <w:rFonts w:ascii="Times New Roman" w:hAnsi="Times New Roman" w:cs="Times New Roman"/>
          <w:sz w:val="28"/>
          <w:szCs w:val="28"/>
        </w:rPr>
        <w:t xml:space="preserve">. после смены перекрытий должен воспринять нагрузку </w:t>
      </w:r>
      <w:r w:rsidRPr="00602593">
        <w:rPr>
          <w:rFonts w:ascii="Times New Roman" w:hAnsi="Times New Roman" w:cs="Times New Roman"/>
          <w:sz w:val="28"/>
          <w:szCs w:val="28"/>
          <w:lang w:val="en-US"/>
        </w:rPr>
        <w:t>N</w:t>
      </w:r>
      <w:r w:rsidRPr="00602593">
        <w:rPr>
          <w:rFonts w:ascii="Times New Roman" w:hAnsi="Times New Roman" w:cs="Times New Roman"/>
          <w:sz w:val="28"/>
          <w:szCs w:val="28"/>
        </w:rPr>
        <w:t xml:space="preserve"> </w:t>
      </w:r>
      <w:r w:rsidRPr="00602593">
        <w:rPr>
          <w:rFonts w:ascii="Times New Roman" w:hAnsi="Times New Roman" w:cs="Times New Roman"/>
          <w:sz w:val="28"/>
          <w:szCs w:val="28"/>
          <w:vertAlign w:val="subscript"/>
        </w:rPr>
        <w:t>пр</w:t>
      </w:r>
      <w:r w:rsidRPr="00602593">
        <w:rPr>
          <w:rFonts w:ascii="Times New Roman" w:hAnsi="Times New Roman" w:cs="Times New Roman"/>
          <w:sz w:val="28"/>
          <w:szCs w:val="28"/>
        </w:rPr>
        <w:t xml:space="preserve"> = 720 кн. Марка кирпича 100; раствора 75. Проверить несущую способность столба.</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4.</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Центрально нагруженный кирпичный столб сечением 510 х </w:t>
      </w:r>
      <w:smartTag w:uri="urn:schemas-microsoft-com:office:smarttags" w:element="metricconverter">
        <w:smartTagPr>
          <w:attr w:name="ProductID" w:val="510 см"/>
        </w:smartTagPr>
        <w:r w:rsidRPr="00602593">
          <w:rPr>
            <w:rFonts w:ascii="Times New Roman" w:hAnsi="Times New Roman" w:cs="Times New Roman"/>
            <w:sz w:val="28"/>
            <w:szCs w:val="28"/>
          </w:rPr>
          <w:t>510 см</w:t>
        </w:r>
      </w:smartTag>
      <w:r w:rsidRPr="00602593">
        <w:rPr>
          <w:rFonts w:ascii="Times New Roman" w:hAnsi="Times New Roman" w:cs="Times New Roman"/>
          <w:sz w:val="28"/>
          <w:szCs w:val="28"/>
        </w:rPr>
        <w:t xml:space="preserve">. и высотой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ℓ</w:t>
      </w:r>
      <w:r w:rsidRPr="00602593">
        <w:rPr>
          <w:rFonts w:ascii="Times New Roman" w:hAnsi="Times New Roman" w:cs="Times New Roman"/>
          <w:sz w:val="28"/>
          <w:szCs w:val="28"/>
          <w:vertAlign w:val="subscript"/>
        </w:rPr>
        <w:t>0</w:t>
      </w:r>
      <w:r w:rsidRPr="00602593">
        <w:rPr>
          <w:rFonts w:ascii="Times New Roman" w:hAnsi="Times New Roman" w:cs="Times New Roman"/>
          <w:sz w:val="28"/>
          <w:szCs w:val="28"/>
        </w:rPr>
        <w:t xml:space="preserve"> = </w:t>
      </w:r>
      <w:smartTag w:uri="urn:schemas-microsoft-com:office:smarttags" w:element="metricconverter">
        <w:smartTagPr>
          <w:attr w:name="ProductID" w:val="2,8 м"/>
        </w:smartTagPr>
        <w:r w:rsidRPr="00602593">
          <w:rPr>
            <w:rFonts w:ascii="Times New Roman" w:hAnsi="Times New Roman" w:cs="Times New Roman"/>
            <w:sz w:val="28"/>
            <w:szCs w:val="28"/>
          </w:rPr>
          <w:t>2,8 м</w:t>
        </w:r>
      </w:smartTag>
      <w:r w:rsidRPr="00602593">
        <w:rPr>
          <w:rFonts w:ascii="Times New Roman" w:hAnsi="Times New Roman" w:cs="Times New Roman"/>
          <w:sz w:val="28"/>
          <w:szCs w:val="28"/>
        </w:rPr>
        <w:t xml:space="preserve">. после смены перекрытий должен воспринять нагрузку </w:t>
      </w:r>
      <w:r w:rsidRPr="00602593">
        <w:rPr>
          <w:rFonts w:ascii="Times New Roman" w:hAnsi="Times New Roman" w:cs="Times New Roman"/>
          <w:sz w:val="28"/>
          <w:szCs w:val="28"/>
          <w:lang w:val="en-US"/>
        </w:rPr>
        <w:t>N</w:t>
      </w:r>
      <w:r w:rsidRPr="00602593">
        <w:rPr>
          <w:rFonts w:ascii="Times New Roman" w:hAnsi="Times New Roman" w:cs="Times New Roman"/>
          <w:sz w:val="28"/>
          <w:szCs w:val="28"/>
        </w:rPr>
        <w:t xml:space="preserve"> </w:t>
      </w:r>
      <w:r w:rsidRPr="00602593">
        <w:rPr>
          <w:rFonts w:ascii="Times New Roman" w:hAnsi="Times New Roman" w:cs="Times New Roman"/>
          <w:sz w:val="28"/>
          <w:szCs w:val="28"/>
          <w:vertAlign w:val="subscript"/>
        </w:rPr>
        <w:t>пр</w:t>
      </w:r>
      <w:r w:rsidRPr="00602593">
        <w:rPr>
          <w:rFonts w:ascii="Times New Roman" w:hAnsi="Times New Roman" w:cs="Times New Roman"/>
          <w:sz w:val="28"/>
          <w:szCs w:val="28"/>
        </w:rPr>
        <w:t xml:space="preserve"> = 520 кн. Марка кирпича 75; раствора 75. Проверить несущую способность столба.</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5.</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Центрально нагруженный кирпичный столб сечением 510 х </w:t>
      </w:r>
      <w:smartTag w:uri="urn:schemas-microsoft-com:office:smarttags" w:element="metricconverter">
        <w:smartTagPr>
          <w:attr w:name="ProductID" w:val="510 см"/>
        </w:smartTagPr>
        <w:r w:rsidRPr="00602593">
          <w:rPr>
            <w:rFonts w:ascii="Times New Roman" w:hAnsi="Times New Roman" w:cs="Times New Roman"/>
            <w:sz w:val="28"/>
            <w:szCs w:val="28"/>
          </w:rPr>
          <w:t>510 см</w:t>
        </w:r>
      </w:smartTag>
      <w:r w:rsidRPr="00602593">
        <w:rPr>
          <w:rFonts w:ascii="Times New Roman" w:hAnsi="Times New Roman" w:cs="Times New Roman"/>
          <w:sz w:val="28"/>
          <w:szCs w:val="28"/>
        </w:rPr>
        <w:t xml:space="preserve">. и высотой </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ℓ</w:t>
      </w:r>
      <w:r w:rsidRPr="00602593">
        <w:rPr>
          <w:rFonts w:ascii="Times New Roman" w:hAnsi="Times New Roman" w:cs="Times New Roman"/>
          <w:sz w:val="28"/>
          <w:szCs w:val="28"/>
          <w:vertAlign w:val="subscript"/>
        </w:rPr>
        <w:t>0</w:t>
      </w:r>
      <w:r w:rsidRPr="00602593">
        <w:rPr>
          <w:rFonts w:ascii="Times New Roman" w:hAnsi="Times New Roman" w:cs="Times New Roman"/>
          <w:sz w:val="28"/>
          <w:szCs w:val="28"/>
        </w:rPr>
        <w:t xml:space="preserve"> = </w:t>
      </w:r>
      <w:smartTag w:uri="urn:schemas-microsoft-com:office:smarttags" w:element="metricconverter">
        <w:smartTagPr>
          <w:attr w:name="ProductID" w:val="3,3 м"/>
        </w:smartTagPr>
        <w:r w:rsidRPr="00602593">
          <w:rPr>
            <w:rFonts w:ascii="Times New Roman" w:hAnsi="Times New Roman" w:cs="Times New Roman"/>
            <w:sz w:val="28"/>
            <w:szCs w:val="28"/>
          </w:rPr>
          <w:t>3,3 м</w:t>
        </w:r>
      </w:smartTag>
      <w:r w:rsidRPr="00602593">
        <w:rPr>
          <w:rFonts w:ascii="Times New Roman" w:hAnsi="Times New Roman" w:cs="Times New Roman"/>
          <w:sz w:val="28"/>
          <w:szCs w:val="28"/>
        </w:rPr>
        <w:t xml:space="preserve">. после смены перекрытий должен воспринять нагрузку </w:t>
      </w:r>
      <w:r w:rsidRPr="00602593">
        <w:rPr>
          <w:rFonts w:ascii="Times New Roman" w:hAnsi="Times New Roman" w:cs="Times New Roman"/>
          <w:sz w:val="28"/>
          <w:szCs w:val="28"/>
          <w:lang w:val="en-US"/>
        </w:rPr>
        <w:t>N</w:t>
      </w:r>
      <w:r w:rsidRPr="00602593">
        <w:rPr>
          <w:rFonts w:ascii="Times New Roman" w:hAnsi="Times New Roman" w:cs="Times New Roman"/>
          <w:sz w:val="28"/>
          <w:szCs w:val="28"/>
        </w:rPr>
        <w:t xml:space="preserve"> </w:t>
      </w:r>
      <w:r w:rsidRPr="00602593">
        <w:rPr>
          <w:rFonts w:ascii="Times New Roman" w:hAnsi="Times New Roman" w:cs="Times New Roman"/>
          <w:sz w:val="28"/>
          <w:szCs w:val="28"/>
          <w:vertAlign w:val="subscript"/>
        </w:rPr>
        <w:t>пр</w:t>
      </w:r>
      <w:r w:rsidRPr="00602593">
        <w:rPr>
          <w:rFonts w:ascii="Times New Roman" w:hAnsi="Times New Roman" w:cs="Times New Roman"/>
          <w:sz w:val="28"/>
          <w:szCs w:val="28"/>
        </w:rPr>
        <w:t xml:space="preserve"> = 650 кн. Марка кирпича 75; раствора 50. Проверить несущую способность столба.</w:t>
      </w:r>
    </w:p>
    <w:p w:rsidR="00602593" w:rsidRPr="00602593" w:rsidRDefault="00602593" w:rsidP="00602593">
      <w:pPr>
        <w:spacing w:after="0" w:line="240" w:lineRule="auto"/>
        <w:ind w:firstLine="737"/>
        <w:jc w:val="center"/>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6.</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Кирпичный столб нагружен внецентренно на каждом этаже силами Р</w:t>
      </w:r>
      <w:r w:rsidRPr="00602593">
        <w:rPr>
          <w:rFonts w:ascii="Times New Roman" w:hAnsi="Times New Roman" w:cs="Times New Roman"/>
          <w:sz w:val="28"/>
          <w:szCs w:val="28"/>
          <w:vertAlign w:val="subscript"/>
        </w:rPr>
        <w:t>1</w:t>
      </w:r>
      <w:r w:rsidRPr="00602593">
        <w:rPr>
          <w:rFonts w:ascii="Times New Roman" w:hAnsi="Times New Roman" w:cs="Times New Roman"/>
          <w:sz w:val="28"/>
          <w:szCs w:val="28"/>
        </w:rPr>
        <w:t xml:space="preserve"> = 60 кн; Р</w:t>
      </w:r>
      <w:r w:rsidRPr="00602593">
        <w:rPr>
          <w:rFonts w:ascii="Times New Roman" w:hAnsi="Times New Roman" w:cs="Times New Roman"/>
          <w:sz w:val="28"/>
          <w:szCs w:val="28"/>
          <w:vertAlign w:val="subscript"/>
        </w:rPr>
        <w:t xml:space="preserve">2 </w:t>
      </w:r>
      <w:r w:rsidRPr="00602593">
        <w:rPr>
          <w:rFonts w:ascii="Times New Roman" w:hAnsi="Times New Roman" w:cs="Times New Roman"/>
          <w:sz w:val="28"/>
          <w:szCs w:val="28"/>
        </w:rPr>
        <w:t xml:space="preserve">= 85 кн. Необходимо подобрать сечение столба на 1 и 2 этаже. Предварительно принять размер столба 38 х </w:t>
      </w:r>
      <w:smartTag w:uri="urn:schemas-microsoft-com:office:smarttags" w:element="metricconverter">
        <w:smartTagPr>
          <w:attr w:name="ProductID" w:val="38 см"/>
        </w:smartTagPr>
        <w:r w:rsidRPr="00602593">
          <w:rPr>
            <w:rFonts w:ascii="Times New Roman" w:hAnsi="Times New Roman" w:cs="Times New Roman"/>
            <w:sz w:val="28"/>
            <w:szCs w:val="28"/>
          </w:rPr>
          <w:t>38 см</w:t>
        </w:r>
      </w:smartTag>
      <w:r w:rsidRPr="00602593">
        <w:rPr>
          <w:rFonts w:ascii="Times New Roman" w:hAnsi="Times New Roman" w:cs="Times New Roman"/>
          <w:sz w:val="28"/>
          <w:szCs w:val="28"/>
        </w:rPr>
        <w:t>. Марка кирпича 75, раствора 50.</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7.</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Кирпичный столб нагружен внецентренно на каждом этаже силами Р</w:t>
      </w:r>
      <w:r w:rsidRPr="00602593">
        <w:rPr>
          <w:rFonts w:ascii="Times New Roman" w:hAnsi="Times New Roman" w:cs="Times New Roman"/>
          <w:sz w:val="28"/>
          <w:szCs w:val="28"/>
          <w:vertAlign w:val="subscript"/>
        </w:rPr>
        <w:t>1</w:t>
      </w:r>
      <w:r w:rsidRPr="00602593">
        <w:rPr>
          <w:rFonts w:ascii="Times New Roman" w:hAnsi="Times New Roman" w:cs="Times New Roman"/>
          <w:sz w:val="28"/>
          <w:szCs w:val="28"/>
        </w:rPr>
        <w:t xml:space="preserve"> = 70 кн;</w:t>
      </w:r>
    </w:p>
    <w:p w:rsid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 Р</w:t>
      </w:r>
      <w:r w:rsidRPr="00602593">
        <w:rPr>
          <w:rFonts w:ascii="Times New Roman" w:hAnsi="Times New Roman" w:cs="Times New Roman"/>
          <w:sz w:val="28"/>
          <w:szCs w:val="28"/>
          <w:vertAlign w:val="subscript"/>
        </w:rPr>
        <w:t xml:space="preserve">2 </w:t>
      </w:r>
      <w:r w:rsidRPr="00602593">
        <w:rPr>
          <w:rFonts w:ascii="Times New Roman" w:hAnsi="Times New Roman" w:cs="Times New Roman"/>
          <w:sz w:val="28"/>
          <w:szCs w:val="28"/>
        </w:rPr>
        <w:t xml:space="preserve">= 90 кн. Необходимо подобрать сечение столба на 1 и 2 этаже. Предварительно принять размер столба 38 х </w:t>
      </w:r>
      <w:smartTag w:uri="urn:schemas-microsoft-com:office:smarttags" w:element="metricconverter">
        <w:smartTagPr>
          <w:attr w:name="ProductID" w:val="38 см"/>
        </w:smartTagPr>
        <w:r w:rsidRPr="00602593">
          <w:rPr>
            <w:rFonts w:ascii="Times New Roman" w:hAnsi="Times New Roman" w:cs="Times New Roman"/>
            <w:sz w:val="28"/>
            <w:szCs w:val="28"/>
          </w:rPr>
          <w:t>38 см</w:t>
        </w:r>
      </w:smartTag>
      <w:r w:rsidRPr="00602593">
        <w:rPr>
          <w:rFonts w:ascii="Times New Roman" w:hAnsi="Times New Roman" w:cs="Times New Roman"/>
          <w:sz w:val="28"/>
          <w:szCs w:val="28"/>
        </w:rPr>
        <w:t>. Марка кирпича 75, раствора 50.</w:t>
      </w:r>
    </w:p>
    <w:p w:rsidR="00602593" w:rsidRP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Задача №</w:t>
      </w:r>
      <w:r w:rsidRPr="00602593">
        <w:rPr>
          <w:rFonts w:ascii="Times New Roman" w:hAnsi="Times New Roman" w:cs="Times New Roman"/>
          <w:sz w:val="28"/>
          <w:szCs w:val="28"/>
        </w:rPr>
        <w:t>8.</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Кирпичный столб нагружен внецентренно на каждом этаже силами Р</w:t>
      </w:r>
      <w:r w:rsidRPr="00602593">
        <w:rPr>
          <w:rFonts w:ascii="Times New Roman" w:hAnsi="Times New Roman" w:cs="Times New Roman"/>
          <w:sz w:val="28"/>
          <w:szCs w:val="28"/>
          <w:vertAlign w:val="subscript"/>
        </w:rPr>
        <w:t>1</w:t>
      </w:r>
      <w:r w:rsidRPr="00602593">
        <w:rPr>
          <w:rFonts w:ascii="Times New Roman" w:hAnsi="Times New Roman" w:cs="Times New Roman"/>
          <w:sz w:val="28"/>
          <w:szCs w:val="28"/>
        </w:rPr>
        <w:t xml:space="preserve"> = 80 кн;</w:t>
      </w:r>
    </w:p>
    <w:p w:rsid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 xml:space="preserve"> Р</w:t>
      </w:r>
      <w:r w:rsidRPr="00602593">
        <w:rPr>
          <w:rFonts w:ascii="Times New Roman" w:hAnsi="Times New Roman" w:cs="Times New Roman"/>
          <w:sz w:val="28"/>
          <w:szCs w:val="28"/>
          <w:vertAlign w:val="subscript"/>
        </w:rPr>
        <w:t xml:space="preserve">2 </w:t>
      </w:r>
      <w:r w:rsidRPr="00602593">
        <w:rPr>
          <w:rFonts w:ascii="Times New Roman" w:hAnsi="Times New Roman" w:cs="Times New Roman"/>
          <w:sz w:val="28"/>
          <w:szCs w:val="28"/>
        </w:rPr>
        <w:t xml:space="preserve">= 90 кн. Необходимо подобрать сечение столба на 1 и 2 этаже. Предварительно принять размер столба 38 х </w:t>
      </w:r>
      <w:smartTag w:uri="urn:schemas-microsoft-com:office:smarttags" w:element="metricconverter">
        <w:smartTagPr>
          <w:attr w:name="ProductID" w:val="38 см"/>
        </w:smartTagPr>
        <w:r w:rsidRPr="00602593">
          <w:rPr>
            <w:rFonts w:ascii="Times New Roman" w:hAnsi="Times New Roman" w:cs="Times New Roman"/>
            <w:sz w:val="28"/>
            <w:szCs w:val="28"/>
          </w:rPr>
          <w:t>38 см</w:t>
        </w:r>
      </w:smartTag>
      <w:r w:rsidRPr="00602593">
        <w:rPr>
          <w:rFonts w:ascii="Times New Roman" w:hAnsi="Times New Roman" w:cs="Times New Roman"/>
          <w:sz w:val="28"/>
          <w:szCs w:val="28"/>
        </w:rPr>
        <w:t>. Марка кирпича 75, раствора 50.</w:t>
      </w:r>
    </w:p>
    <w:p w:rsidR="00602593" w:rsidRDefault="00602593" w:rsidP="00602593">
      <w:pPr>
        <w:spacing w:after="0" w:line="240" w:lineRule="auto"/>
        <w:ind w:firstLine="737"/>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bookmarkStart w:id="1" w:name="_GoBack"/>
      <w:bookmarkEnd w:id="1"/>
      <w:r>
        <w:rPr>
          <w:rFonts w:ascii="Times New Roman" w:hAnsi="Times New Roman" w:cs="Times New Roman"/>
          <w:sz w:val="28"/>
          <w:szCs w:val="28"/>
        </w:rPr>
        <w:t>Задача №</w:t>
      </w:r>
      <w:r w:rsidRPr="00602593">
        <w:rPr>
          <w:rFonts w:ascii="Times New Roman" w:hAnsi="Times New Roman" w:cs="Times New Roman"/>
          <w:sz w:val="28"/>
          <w:szCs w:val="28"/>
        </w:rPr>
        <w:t>9.</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Кирпичный столб нагружен внецентренно на каждом этаже силами Р</w:t>
      </w:r>
      <w:r w:rsidRPr="00602593">
        <w:rPr>
          <w:rFonts w:ascii="Times New Roman" w:hAnsi="Times New Roman" w:cs="Times New Roman"/>
          <w:sz w:val="28"/>
          <w:szCs w:val="28"/>
          <w:vertAlign w:val="subscript"/>
        </w:rPr>
        <w:t>1</w:t>
      </w:r>
      <w:r w:rsidRPr="00602593">
        <w:rPr>
          <w:rFonts w:ascii="Times New Roman" w:hAnsi="Times New Roman" w:cs="Times New Roman"/>
          <w:sz w:val="28"/>
          <w:szCs w:val="28"/>
        </w:rPr>
        <w:t xml:space="preserve"> = 90 кн; Р</w:t>
      </w:r>
      <w:r w:rsidRPr="00602593">
        <w:rPr>
          <w:rFonts w:ascii="Times New Roman" w:hAnsi="Times New Roman" w:cs="Times New Roman"/>
          <w:sz w:val="28"/>
          <w:szCs w:val="28"/>
          <w:vertAlign w:val="subscript"/>
        </w:rPr>
        <w:t xml:space="preserve">2 </w:t>
      </w:r>
      <w:r w:rsidRPr="00602593">
        <w:rPr>
          <w:rFonts w:ascii="Times New Roman" w:hAnsi="Times New Roman" w:cs="Times New Roman"/>
          <w:sz w:val="28"/>
          <w:szCs w:val="28"/>
        </w:rPr>
        <w:t xml:space="preserve">= 95 кн. Необходимо подобрать сечение столба на 1 и 2 этаже. Предварительно принять размер столба 38 х </w:t>
      </w:r>
      <w:smartTag w:uri="urn:schemas-microsoft-com:office:smarttags" w:element="metricconverter">
        <w:smartTagPr>
          <w:attr w:name="ProductID" w:val="38 см"/>
        </w:smartTagPr>
        <w:r w:rsidRPr="00602593">
          <w:rPr>
            <w:rFonts w:ascii="Times New Roman" w:hAnsi="Times New Roman" w:cs="Times New Roman"/>
            <w:sz w:val="28"/>
            <w:szCs w:val="28"/>
          </w:rPr>
          <w:t>38 см</w:t>
        </w:r>
      </w:smartTag>
      <w:r w:rsidRPr="00602593">
        <w:rPr>
          <w:rFonts w:ascii="Times New Roman" w:hAnsi="Times New Roman" w:cs="Times New Roman"/>
          <w:sz w:val="28"/>
          <w:szCs w:val="28"/>
        </w:rPr>
        <w:t>. Марка кирпича 75, раствора 50.</w:t>
      </w:r>
    </w:p>
    <w:p w:rsidR="00602593" w:rsidRPr="00602593" w:rsidRDefault="00602593" w:rsidP="00602593">
      <w:pPr>
        <w:spacing w:after="0" w:line="240" w:lineRule="auto"/>
        <w:ind w:firstLine="737"/>
        <w:jc w:val="center"/>
        <w:rPr>
          <w:rFonts w:ascii="Times New Roman" w:hAnsi="Times New Roman" w:cs="Times New Roman"/>
          <w:sz w:val="28"/>
          <w:szCs w:val="28"/>
        </w:rPr>
      </w:pPr>
    </w:p>
    <w:p w:rsidR="00602593" w:rsidRPr="00602593" w:rsidRDefault="00602593" w:rsidP="00602593">
      <w:pPr>
        <w:spacing w:after="0" w:line="240" w:lineRule="auto"/>
        <w:ind w:firstLine="737"/>
        <w:jc w:val="center"/>
        <w:rPr>
          <w:rFonts w:ascii="Times New Roman" w:hAnsi="Times New Roman" w:cs="Times New Roman"/>
          <w:sz w:val="28"/>
          <w:szCs w:val="28"/>
        </w:rPr>
      </w:pPr>
      <w:r w:rsidRPr="00602593">
        <w:rPr>
          <w:rFonts w:ascii="Times New Roman" w:hAnsi="Times New Roman" w:cs="Times New Roman"/>
          <w:sz w:val="28"/>
          <w:szCs w:val="28"/>
        </w:rPr>
        <w:t>Задача №</w:t>
      </w:r>
      <w:r>
        <w:rPr>
          <w:rFonts w:ascii="Times New Roman" w:hAnsi="Times New Roman" w:cs="Times New Roman"/>
          <w:sz w:val="28"/>
          <w:szCs w:val="28"/>
        </w:rPr>
        <w:t>1</w:t>
      </w:r>
      <w:r w:rsidRPr="00602593">
        <w:rPr>
          <w:rFonts w:ascii="Times New Roman" w:hAnsi="Times New Roman" w:cs="Times New Roman"/>
          <w:sz w:val="28"/>
          <w:szCs w:val="28"/>
        </w:rPr>
        <w:t>0.</w:t>
      </w:r>
    </w:p>
    <w:p w:rsidR="00602593" w:rsidRPr="00602593" w:rsidRDefault="00602593" w:rsidP="00602593">
      <w:pPr>
        <w:spacing w:after="0" w:line="240" w:lineRule="auto"/>
        <w:ind w:firstLine="737"/>
        <w:rPr>
          <w:rFonts w:ascii="Times New Roman" w:hAnsi="Times New Roman" w:cs="Times New Roman"/>
          <w:sz w:val="28"/>
          <w:szCs w:val="28"/>
        </w:rPr>
      </w:pPr>
      <w:r w:rsidRPr="00602593">
        <w:rPr>
          <w:rFonts w:ascii="Times New Roman" w:hAnsi="Times New Roman" w:cs="Times New Roman"/>
          <w:sz w:val="28"/>
          <w:szCs w:val="28"/>
        </w:rPr>
        <w:t>Кирпичный столб нагружен внецентренно на каждом этаже силами Р</w:t>
      </w:r>
      <w:r w:rsidRPr="00602593">
        <w:rPr>
          <w:rFonts w:ascii="Times New Roman" w:hAnsi="Times New Roman" w:cs="Times New Roman"/>
          <w:sz w:val="28"/>
          <w:szCs w:val="28"/>
          <w:vertAlign w:val="subscript"/>
        </w:rPr>
        <w:t>1</w:t>
      </w:r>
      <w:r w:rsidRPr="00602593">
        <w:rPr>
          <w:rFonts w:ascii="Times New Roman" w:hAnsi="Times New Roman" w:cs="Times New Roman"/>
          <w:sz w:val="28"/>
          <w:szCs w:val="28"/>
        </w:rPr>
        <w:t xml:space="preserve"> = 75 кн; Р</w:t>
      </w:r>
      <w:r w:rsidRPr="00602593">
        <w:rPr>
          <w:rFonts w:ascii="Times New Roman" w:hAnsi="Times New Roman" w:cs="Times New Roman"/>
          <w:sz w:val="28"/>
          <w:szCs w:val="28"/>
          <w:vertAlign w:val="subscript"/>
        </w:rPr>
        <w:t xml:space="preserve">2 </w:t>
      </w:r>
      <w:r w:rsidRPr="00602593">
        <w:rPr>
          <w:rFonts w:ascii="Times New Roman" w:hAnsi="Times New Roman" w:cs="Times New Roman"/>
          <w:sz w:val="28"/>
          <w:szCs w:val="28"/>
        </w:rPr>
        <w:t xml:space="preserve">= 85 кн. Необходимо подобрать сечение столба на 1 и 2 этаже. Предварительно принять размер столба 38 х </w:t>
      </w:r>
      <w:smartTag w:uri="urn:schemas-microsoft-com:office:smarttags" w:element="metricconverter">
        <w:smartTagPr>
          <w:attr w:name="ProductID" w:val="38 см"/>
        </w:smartTagPr>
        <w:r w:rsidRPr="00602593">
          <w:rPr>
            <w:rFonts w:ascii="Times New Roman" w:hAnsi="Times New Roman" w:cs="Times New Roman"/>
            <w:sz w:val="28"/>
            <w:szCs w:val="28"/>
          </w:rPr>
          <w:t>38 см</w:t>
        </w:r>
      </w:smartTag>
      <w:r w:rsidRPr="00602593">
        <w:rPr>
          <w:rFonts w:ascii="Times New Roman" w:hAnsi="Times New Roman" w:cs="Times New Roman"/>
          <w:sz w:val="28"/>
          <w:szCs w:val="28"/>
        </w:rPr>
        <w:t>. Марка кирпича 75, раствора 50.</w:t>
      </w:r>
    </w:p>
    <w:p w:rsidR="00AF0204" w:rsidRPr="00FB6CC2" w:rsidRDefault="00AF0204" w:rsidP="00AF0204">
      <w:pPr>
        <w:spacing w:after="0" w:line="240" w:lineRule="auto"/>
        <w:jc w:val="center"/>
        <w:rPr>
          <w:rFonts w:ascii="Times New Roman" w:hAnsi="Times New Roman" w:cs="Times New Roman"/>
          <w:color w:val="000000" w:themeColor="text1"/>
          <w:sz w:val="28"/>
          <w:szCs w:val="28"/>
        </w:rPr>
      </w:pPr>
    </w:p>
    <w:p w:rsidR="000750A4" w:rsidRPr="006B0AE0" w:rsidRDefault="000750A4" w:rsidP="000750A4">
      <w:pPr>
        <w:spacing w:after="0" w:line="240" w:lineRule="auto"/>
        <w:jc w:val="center"/>
        <w:rPr>
          <w:rFonts w:ascii="Times New Roman" w:eastAsia="Times New Roman" w:hAnsi="Times New Roman" w:cs="Times New Roman"/>
          <w:b/>
          <w:sz w:val="32"/>
          <w:szCs w:val="32"/>
        </w:rPr>
      </w:pPr>
      <w:r w:rsidRPr="006B0AE0">
        <w:rPr>
          <w:rFonts w:ascii="Times New Roman" w:eastAsia="Times New Roman" w:hAnsi="Times New Roman" w:cs="Times New Roman"/>
          <w:b/>
          <w:sz w:val="32"/>
          <w:szCs w:val="32"/>
        </w:rPr>
        <w:t>Оценочные средства «</w:t>
      </w:r>
      <w:r w:rsidR="00C06063">
        <w:rPr>
          <w:rFonts w:ascii="Times New Roman" w:eastAsia="Times New Roman" w:hAnsi="Times New Roman" w:cs="Times New Roman"/>
          <w:b/>
          <w:sz w:val="32"/>
          <w:szCs w:val="32"/>
          <w:u w:val="single"/>
        </w:rPr>
        <w:t>Блок В</w:t>
      </w:r>
      <w:r w:rsidRPr="006B0AE0">
        <w:rPr>
          <w:rFonts w:ascii="Times New Roman" w:eastAsia="Times New Roman" w:hAnsi="Times New Roman" w:cs="Times New Roman"/>
          <w:b/>
          <w:sz w:val="32"/>
          <w:szCs w:val="32"/>
        </w:rPr>
        <w:t>»</w:t>
      </w:r>
    </w:p>
    <w:p w:rsidR="000750A4" w:rsidRPr="00C06063" w:rsidRDefault="00C06063" w:rsidP="00C06063">
      <w:pPr>
        <w:jc w:val="center"/>
        <w:rPr>
          <w:rFonts w:ascii="Times New Roman" w:hAnsi="Times New Roman" w:cs="Times New Roman"/>
          <w:sz w:val="24"/>
          <w:szCs w:val="24"/>
        </w:rPr>
      </w:pPr>
      <w:r>
        <w:rPr>
          <w:rFonts w:ascii="Times New Roman" w:hAnsi="Times New Roman" w:cs="Times New Roman"/>
          <w:sz w:val="24"/>
          <w:szCs w:val="24"/>
        </w:rPr>
        <w:t>(о</w:t>
      </w:r>
      <w:r w:rsidRPr="00C06063">
        <w:rPr>
          <w:rFonts w:ascii="Times New Roman" w:hAnsi="Times New Roman" w:cs="Times New Roman"/>
          <w:sz w:val="24"/>
          <w:szCs w:val="24"/>
        </w:rPr>
        <w:t>ценочные средства для диагностир</w:t>
      </w:r>
      <w:r>
        <w:rPr>
          <w:rFonts w:ascii="Times New Roman" w:hAnsi="Times New Roman" w:cs="Times New Roman"/>
          <w:sz w:val="24"/>
          <w:szCs w:val="24"/>
        </w:rPr>
        <w:t xml:space="preserve">ования сформированности уровня </w:t>
      </w:r>
      <w:r w:rsidRPr="00C06063">
        <w:rPr>
          <w:rFonts w:ascii="Times New Roman" w:hAnsi="Times New Roman" w:cs="Times New Roman"/>
          <w:sz w:val="24"/>
          <w:szCs w:val="24"/>
        </w:rPr>
        <w:t>компетенций – «уметь»</w:t>
      </w:r>
      <w:r>
        <w:rPr>
          <w:rFonts w:ascii="Times New Roman" w:hAnsi="Times New Roman" w:cs="Times New Roman"/>
          <w:sz w:val="24"/>
          <w:szCs w:val="24"/>
        </w:rPr>
        <w:t>)</w:t>
      </w:r>
    </w:p>
    <w:p w:rsidR="000750A4" w:rsidRDefault="00ED6B5E" w:rsidP="000750A4">
      <w:pPr>
        <w:rPr>
          <w:rFonts w:ascii="Times New Roman" w:hAnsi="Times New Roman" w:cs="Times New Roman"/>
          <w:sz w:val="28"/>
          <w:szCs w:val="28"/>
        </w:rPr>
      </w:pPr>
      <w:r>
        <w:rPr>
          <w:rFonts w:ascii="Times New Roman" w:hAnsi="Times New Roman" w:cs="Times New Roman"/>
          <w:sz w:val="28"/>
          <w:szCs w:val="28"/>
        </w:rPr>
        <w:t>В.1</w:t>
      </w:r>
      <w:r w:rsidR="00983E2D">
        <w:rPr>
          <w:rFonts w:ascii="Times New Roman" w:hAnsi="Times New Roman" w:cs="Times New Roman"/>
          <w:sz w:val="28"/>
          <w:szCs w:val="28"/>
        </w:rPr>
        <w:t xml:space="preserve"> Варианты типовых задач для выполнения на практических занятиях:</w:t>
      </w:r>
    </w:p>
    <w:p w:rsidR="00CC162C" w:rsidRDefault="00CC162C" w:rsidP="00CC162C">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lastRenderedPageBreak/>
        <w:t xml:space="preserve">Практическая работ </w:t>
      </w:r>
      <w:r>
        <w:rPr>
          <w:rFonts w:ascii="Times New Roman" w:hAnsi="Times New Roman" w:cs="Times New Roman"/>
          <w:b/>
          <w:sz w:val="28"/>
          <w:szCs w:val="28"/>
        </w:rPr>
        <w:t>1</w:t>
      </w:r>
      <w:r w:rsidRPr="00CC162C">
        <w:rPr>
          <w:rFonts w:ascii="Times New Roman" w:hAnsi="Times New Roman" w:cs="Times New Roman"/>
          <w:b/>
          <w:sz w:val="28"/>
          <w:szCs w:val="28"/>
        </w:rPr>
        <w:t xml:space="preserve"> – количество учебных часов </w:t>
      </w:r>
      <w:r>
        <w:rPr>
          <w:rFonts w:ascii="Times New Roman" w:hAnsi="Times New Roman" w:cs="Times New Roman"/>
          <w:b/>
          <w:sz w:val="28"/>
          <w:szCs w:val="28"/>
        </w:rPr>
        <w:t>2</w:t>
      </w:r>
      <w:r w:rsidRPr="00CC162C">
        <w:rPr>
          <w:rFonts w:ascii="Times New Roman" w:hAnsi="Times New Roman" w:cs="Times New Roman"/>
          <w:b/>
          <w:sz w:val="28"/>
          <w:szCs w:val="28"/>
        </w:rPr>
        <w:t>.</w:t>
      </w:r>
    </w:p>
    <w:p w:rsidR="00CC162C" w:rsidRPr="00004BA7" w:rsidRDefault="00CC162C"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00004BA7" w:rsidRPr="00004BA7">
        <w:t xml:space="preserve"> </w:t>
      </w:r>
      <w:r w:rsidR="00004BA7" w:rsidRPr="00004BA7">
        <w:rPr>
          <w:rFonts w:ascii="Times New Roman" w:hAnsi="Times New Roman" w:cs="Times New Roman"/>
          <w:sz w:val="28"/>
          <w:szCs w:val="28"/>
        </w:rPr>
        <w:t>Изучение технической документации, проектной документации (пояснительная записка, чертежи АР, КЖ, КМ, узлы и детали, материалы инженерных изысканий) и исполнительной документации на здание или сооружение.</w:t>
      </w:r>
    </w:p>
    <w:p w:rsidR="00CC162C" w:rsidRDefault="00CC162C" w:rsidP="00CC162C">
      <w:pPr>
        <w:spacing w:after="0" w:line="240" w:lineRule="auto"/>
        <w:rPr>
          <w:rFonts w:ascii="Times New Roman" w:hAnsi="Times New Roman" w:cs="Times New Roman"/>
          <w:b/>
          <w:sz w:val="28"/>
          <w:szCs w:val="28"/>
        </w:rPr>
      </w:pP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Pr="00004BA7">
        <w:rPr>
          <w:rFonts w:ascii="Times New Roman" w:hAnsi="Times New Roman" w:cs="Times New Roman"/>
          <w:sz w:val="28"/>
          <w:szCs w:val="28"/>
        </w:rPr>
        <w:t>.</w:t>
      </w:r>
      <w:r w:rsidRPr="00004BA7">
        <w:rPr>
          <w:rFonts w:ascii="Times New Roman" w:hAnsi="Times New Roman" w:cs="Times New Roman"/>
          <w:sz w:val="28"/>
          <w:szCs w:val="28"/>
        </w:rPr>
        <w:tab/>
        <w:t xml:space="preserve">ВСН 53-86(р.). Правила оценки физического износа жилых зданий. Госгражданстрой. Прейскурантиздат. М., 1988.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 </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Pr="00004BA7">
        <w:rPr>
          <w:rFonts w:ascii="Times New Roman" w:hAnsi="Times New Roman" w:cs="Times New Roman"/>
          <w:sz w:val="28"/>
          <w:szCs w:val="28"/>
        </w:rPr>
        <w:t>.</w:t>
      </w:r>
      <w:r w:rsidRPr="00004BA7">
        <w:rPr>
          <w:rFonts w:ascii="Times New Roman" w:hAnsi="Times New Roman" w:cs="Times New Roman"/>
          <w:sz w:val="28"/>
          <w:szCs w:val="28"/>
        </w:rPr>
        <w:tab/>
        <w:t>ВСН 57 – 88 (р.). Положение по техническому обследованию жилых зданий. Госкомархитектуры. М., 2001.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004BA7">
        <w:rPr>
          <w:rFonts w:ascii="Times New Roman" w:hAnsi="Times New Roman" w:cs="Times New Roman"/>
          <w:sz w:val="28"/>
          <w:szCs w:val="28"/>
        </w:rPr>
        <w:t>.</w:t>
      </w:r>
      <w:r w:rsidRPr="00004BA7">
        <w:rPr>
          <w:rFonts w:ascii="Times New Roman" w:hAnsi="Times New Roman" w:cs="Times New Roman"/>
          <w:sz w:val="28"/>
          <w:szCs w:val="28"/>
        </w:rPr>
        <w:tab/>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004BA7">
        <w:rPr>
          <w:rFonts w:ascii="Times New Roman" w:hAnsi="Times New Roman" w:cs="Times New Roman"/>
          <w:sz w:val="28"/>
          <w:szCs w:val="28"/>
        </w:rPr>
        <w:t>.</w:t>
      </w:r>
      <w:r w:rsidRPr="00004BA7">
        <w:rPr>
          <w:rFonts w:ascii="Times New Roman" w:hAnsi="Times New Roman" w:cs="Times New Roman"/>
          <w:sz w:val="28"/>
          <w:szCs w:val="28"/>
        </w:rPr>
        <w:tab/>
        <w:t xml:space="preserve">ВСН 61-89 (р.) Реконструкция и капитальный ремонт жилых зданий. </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5</w:t>
      </w:r>
      <w:r w:rsidRPr="00004BA7">
        <w:rPr>
          <w:rFonts w:ascii="Times New Roman" w:hAnsi="Times New Roman" w:cs="Times New Roman"/>
          <w:sz w:val="28"/>
          <w:szCs w:val="28"/>
        </w:rPr>
        <w:t>.</w:t>
      </w:r>
      <w:r w:rsidRPr="00004BA7">
        <w:rPr>
          <w:rFonts w:ascii="Times New Roman" w:hAnsi="Times New Roman" w:cs="Times New Roman"/>
          <w:sz w:val="28"/>
          <w:szCs w:val="28"/>
        </w:rPr>
        <w:tab/>
        <w:t>СП 68.13330.2017</w:t>
      </w:r>
      <w:r>
        <w:rPr>
          <w:rFonts w:ascii="Times New Roman" w:hAnsi="Times New Roman" w:cs="Times New Roman"/>
          <w:sz w:val="28"/>
          <w:szCs w:val="28"/>
        </w:rPr>
        <w:t xml:space="preserve"> </w:t>
      </w:r>
      <w:r w:rsidRPr="00004BA7">
        <w:rPr>
          <w:rFonts w:ascii="Times New Roman" w:hAnsi="Times New Roman" w:cs="Times New Roman"/>
          <w:sz w:val="28"/>
          <w:szCs w:val="28"/>
        </w:rPr>
        <w:t>Приемка в эксплуатацию законченных строительных объектов. Основные положения.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Default="00004BA7" w:rsidP="00CC162C">
      <w:pPr>
        <w:spacing w:after="0" w:line="240" w:lineRule="auto"/>
        <w:rPr>
          <w:rFonts w:ascii="Times New Roman" w:hAnsi="Times New Roman" w:cs="Times New Roman"/>
          <w:b/>
          <w:sz w:val="28"/>
          <w:szCs w:val="28"/>
        </w:rPr>
      </w:pPr>
    </w:p>
    <w:p w:rsidR="00004BA7" w:rsidRDefault="00004BA7" w:rsidP="00CC162C">
      <w:pPr>
        <w:spacing w:after="0" w:line="240" w:lineRule="auto"/>
        <w:rPr>
          <w:rFonts w:ascii="Times New Roman" w:hAnsi="Times New Roman" w:cs="Times New Roman"/>
          <w:b/>
          <w:sz w:val="28"/>
          <w:szCs w:val="28"/>
        </w:rPr>
      </w:pPr>
    </w:p>
    <w:p w:rsidR="00835E09" w:rsidRDefault="00CC162C" w:rsidP="00CC162C">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Практическая работ 2,3,4 – количество учебных часов 6.</w:t>
      </w:r>
    </w:p>
    <w:p w:rsidR="00CC162C"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004BA7">
        <w:rPr>
          <w:rFonts w:ascii="Times New Roman" w:hAnsi="Times New Roman" w:cs="Times New Roman"/>
          <w:sz w:val="28"/>
          <w:szCs w:val="28"/>
        </w:rPr>
        <w:t>Определение дефектов на з</w:t>
      </w:r>
      <w:r>
        <w:rPr>
          <w:rFonts w:ascii="Times New Roman" w:hAnsi="Times New Roman" w:cs="Times New Roman"/>
          <w:sz w:val="28"/>
          <w:szCs w:val="28"/>
        </w:rPr>
        <w:t>даниях и сооружениях и их описа</w:t>
      </w:r>
      <w:r w:rsidRPr="00004BA7">
        <w:rPr>
          <w:rFonts w:ascii="Times New Roman" w:hAnsi="Times New Roman" w:cs="Times New Roman"/>
          <w:sz w:val="28"/>
          <w:szCs w:val="28"/>
        </w:rPr>
        <w:t>ние. Порядок расследован</w:t>
      </w:r>
      <w:r>
        <w:rPr>
          <w:rFonts w:ascii="Times New Roman" w:hAnsi="Times New Roman" w:cs="Times New Roman"/>
          <w:sz w:val="28"/>
          <w:szCs w:val="28"/>
        </w:rPr>
        <w:t>ия аварии конструкции. Определе</w:t>
      </w:r>
      <w:r w:rsidRPr="00004BA7">
        <w:rPr>
          <w:rFonts w:ascii="Times New Roman" w:hAnsi="Times New Roman" w:cs="Times New Roman"/>
          <w:sz w:val="28"/>
          <w:szCs w:val="28"/>
        </w:rPr>
        <w:t>ние дефектов на зданиях и сооружениях и их описание.</w:t>
      </w:r>
    </w:p>
    <w:p w:rsidR="00CC162C" w:rsidRDefault="00CC162C" w:rsidP="00004BA7">
      <w:pPr>
        <w:spacing w:after="0" w:line="240" w:lineRule="auto"/>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Техническое обследование здания проводят с целью получения объективных данных о фактическом состоянии строительных конст</w:t>
      </w:r>
      <w:r w:rsidRPr="00004BA7">
        <w:rPr>
          <w:rFonts w:ascii="Times New Roman" w:hAnsi="Times New Roman" w:cs="Times New Roman"/>
          <w:color w:val="000000"/>
          <w:sz w:val="28"/>
          <w:szCs w:val="28"/>
        </w:rPr>
        <w:softHyphen/>
        <w:t>рукций и инженерного оборудования с учетом изменения во вре</w:t>
      </w:r>
      <w:r w:rsidRPr="00004BA7">
        <w:rPr>
          <w:rFonts w:ascii="Times New Roman" w:hAnsi="Times New Roman" w:cs="Times New Roman"/>
          <w:color w:val="000000"/>
          <w:sz w:val="28"/>
          <w:szCs w:val="28"/>
        </w:rPr>
        <w:softHyphen/>
        <w:t>мени.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обследовании изучается проектная документация, уточняют</w:t>
      </w:r>
      <w:r w:rsidRPr="00004BA7">
        <w:rPr>
          <w:rFonts w:ascii="Times New Roman" w:hAnsi="Times New Roman" w:cs="Times New Roman"/>
          <w:color w:val="000000"/>
          <w:sz w:val="28"/>
          <w:szCs w:val="28"/>
        </w:rPr>
        <w:softHyphen/>
        <w:t>ся конструкции отдельных узлов, определяется характер армиро</w:t>
      </w:r>
      <w:r w:rsidRPr="00004BA7">
        <w:rPr>
          <w:rFonts w:ascii="Times New Roman" w:hAnsi="Times New Roman" w:cs="Times New Roman"/>
          <w:color w:val="000000"/>
          <w:sz w:val="28"/>
          <w:szCs w:val="28"/>
        </w:rPr>
        <w:softHyphen/>
        <w:t>вания железобетонных элементов, исследуется степень поражения материала конструкций коррозией, анализируются причины образо</w:t>
      </w:r>
      <w:r w:rsidRPr="00004BA7">
        <w:rPr>
          <w:rFonts w:ascii="Times New Roman" w:hAnsi="Times New Roman" w:cs="Times New Roman"/>
          <w:color w:val="000000"/>
          <w:sz w:val="28"/>
          <w:szCs w:val="28"/>
        </w:rPr>
        <w:softHyphen/>
        <w:t>вания трещин и механических повреждений. Обследование проводится в три этапа.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Первый этап - сбор и изучение технической документации, обобщение сведений по строительству и эксплуатации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Второй этап - обследование несущих и ограждающих конст</w:t>
      </w:r>
      <w:r w:rsidRPr="00004BA7">
        <w:rPr>
          <w:rFonts w:ascii="Times New Roman" w:hAnsi="Times New Roman" w:cs="Times New Roman"/>
          <w:color w:val="000000"/>
          <w:sz w:val="28"/>
          <w:szCs w:val="28"/>
        </w:rPr>
        <w:softHyphen/>
        <w:t>рукций наземной части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Третий этап - обследование фундаментов и грунтов основания. При ознакомлении с технической документацией изучаются ис</w:t>
      </w:r>
      <w:r w:rsidRPr="00004BA7">
        <w:rPr>
          <w:rFonts w:ascii="Times New Roman" w:hAnsi="Times New Roman" w:cs="Times New Roman"/>
          <w:color w:val="000000"/>
          <w:sz w:val="28"/>
          <w:szCs w:val="28"/>
        </w:rPr>
        <w:softHyphen/>
        <w:t>полнительные рабочие чертежи здания, акты на скрытые работы, заключения комиссий по результатам ранее произведенных обследо</w:t>
      </w:r>
      <w:r w:rsidRPr="00004BA7">
        <w:rPr>
          <w:rFonts w:ascii="Times New Roman" w:hAnsi="Times New Roman" w:cs="Times New Roman"/>
          <w:color w:val="000000"/>
          <w:sz w:val="28"/>
          <w:szCs w:val="28"/>
        </w:rPr>
        <w:softHyphen/>
        <w:t>ваний, данные геологических изысканий. Особое внимание уделя</w:t>
      </w:r>
      <w:r w:rsidRPr="00004BA7">
        <w:rPr>
          <w:rFonts w:ascii="Times New Roman" w:hAnsi="Times New Roman" w:cs="Times New Roman"/>
          <w:color w:val="000000"/>
          <w:sz w:val="28"/>
          <w:szCs w:val="28"/>
        </w:rPr>
        <w:softHyphen/>
        <w:t>ется сведениям по технической эксплуатации здания: присутствию вибрационных технологических нагрузок, агрессивным воздейст</w:t>
      </w:r>
      <w:r w:rsidRPr="00004BA7">
        <w:rPr>
          <w:rFonts w:ascii="Times New Roman" w:hAnsi="Times New Roman" w:cs="Times New Roman"/>
          <w:color w:val="000000"/>
          <w:sz w:val="28"/>
          <w:szCs w:val="28"/>
        </w:rPr>
        <w:softHyphen/>
        <w:t>виям, случаям промораживания грунта в основании фундаментов, подтоплениям подвальных помещений атмосферными, грунтовыми или техническими водами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Обследование наземной части здания, как правило, начинается с оценки соответствия объемно-планировочных и конструктивных ре</w:t>
      </w:r>
      <w:r w:rsidRPr="00004BA7">
        <w:rPr>
          <w:rFonts w:ascii="Times New Roman" w:hAnsi="Times New Roman" w:cs="Times New Roman"/>
          <w:color w:val="000000"/>
          <w:sz w:val="28"/>
          <w:szCs w:val="28"/>
        </w:rPr>
        <w:softHyphen/>
        <w:t>шений здания в натуре исходному проекту. При этом проверяются важнейшие размеры конструктивной схемы: длина пролетов, разме</w:t>
      </w:r>
      <w:r w:rsidRPr="00004BA7">
        <w:rPr>
          <w:rFonts w:ascii="Times New Roman" w:hAnsi="Times New Roman" w:cs="Times New Roman"/>
          <w:color w:val="000000"/>
          <w:sz w:val="28"/>
          <w:szCs w:val="28"/>
        </w:rPr>
        <w:softHyphen/>
        <w:t>ры сечения несущих конструкций, высота этажей и пр. Диагностика состояния конструкций обычно производится с использованием не</w:t>
      </w:r>
      <w:r w:rsidRPr="00004BA7">
        <w:rPr>
          <w:rFonts w:ascii="Times New Roman" w:hAnsi="Times New Roman" w:cs="Times New Roman"/>
          <w:color w:val="000000"/>
          <w:sz w:val="28"/>
          <w:szCs w:val="28"/>
        </w:rPr>
        <w:softHyphen/>
        <w:t>скольких методов: визуально, простейшими механическими инстру</w:t>
      </w:r>
      <w:r w:rsidRPr="00004BA7">
        <w:rPr>
          <w:rFonts w:ascii="Times New Roman" w:hAnsi="Times New Roman" w:cs="Times New Roman"/>
          <w:color w:val="000000"/>
          <w:sz w:val="28"/>
          <w:szCs w:val="28"/>
        </w:rPr>
        <w:softHyphen/>
        <w:t>ментами, приборами неразрушающего контроля, лабораторными и натурными испытаниями.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задачу визуального осмотра входит оценка физического состо</w:t>
      </w:r>
      <w:r w:rsidRPr="00004BA7">
        <w:rPr>
          <w:rFonts w:ascii="Times New Roman" w:hAnsi="Times New Roman" w:cs="Times New Roman"/>
          <w:color w:val="000000"/>
          <w:sz w:val="28"/>
          <w:szCs w:val="28"/>
        </w:rPr>
        <w:softHyphen/>
        <w:t>яния отдельных конструктивных элементов и здания в целом. Осмотру подлежат все несущие и ограждающие конструкции здания: кровля, стропила, перекрытия, стены и фундаменты. Особо тща</w:t>
      </w:r>
      <w:r w:rsidRPr="00004BA7">
        <w:rPr>
          <w:rFonts w:ascii="Times New Roman" w:hAnsi="Times New Roman" w:cs="Times New Roman"/>
          <w:color w:val="000000"/>
          <w:sz w:val="28"/>
          <w:szCs w:val="28"/>
        </w:rPr>
        <w:softHyphen/>
        <w:t>тельно обследуются узлы сопряжения элементов, длина опирания и качество сварных соединений. По результатам визуального осмотра составляется карта дефектов и оценивается степень физического из</w:t>
      </w:r>
      <w:r w:rsidRPr="00004BA7">
        <w:rPr>
          <w:rFonts w:ascii="Times New Roman" w:hAnsi="Times New Roman" w:cs="Times New Roman"/>
          <w:color w:val="000000"/>
          <w:sz w:val="28"/>
          <w:szCs w:val="28"/>
        </w:rPr>
        <w:softHyphen/>
        <w:t>носа конструкций. Помогают в этом и специальные таблицы, разра</w:t>
      </w:r>
      <w:r w:rsidRPr="00004BA7">
        <w:rPr>
          <w:rFonts w:ascii="Times New Roman" w:hAnsi="Times New Roman" w:cs="Times New Roman"/>
          <w:color w:val="000000"/>
          <w:sz w:val="28"/>
          <w:szCs w:val="28"/>
        </w:rPr>
        <w:softHyphen/>
        <w:t>ботанные Госгражданстро</w:t>
      </w:r>
      <w:r>
        <w:rPr>
          <w:rFonts w:ascii="Times New Roman" w:hAnsi="Times New Roman" w:cs="Times New Roman"/>
          <w:color w:val="000000"/>
          <w:sz w:val="28"/>
          <w:szCs w:val="28"/>
        </w:rPr>
        <w:t>ем.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процессе визуального осмотра выявляются конструктивные элементы, несущая способность которых вызывает опасение. К ним относятся: железобетонные конструкции с опасными нормальными и наклонными трещинами, следами коррозии арматуры; каменные конструкции с трещинами и глубокими повреждениями кладки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стен устанавливаются дефектные зоны, снижающие теплозащиту и прочность стенового ограждения. В панельных зданиях особо тщательно обследуются стыки стеновых панелей, из-за неудов</w:t>
      </w:r>
      <w:r w:rsidRPr="00004BA7">
        <w:rPr>
          <w:rFonts w:ascii="Times New Roman" w:hAnsi="Times New Roman" w:cs="Times New Roman"/>
          <w:color w:val="000000"/>
          <w:sz w:val="28"/>
          <w:szCs w:val="28"/>
        </w:rPr>
        <w:softHyphen/>
        <w:t>летворительной герметизации которых часто происходит промерзание стен, а также возрастает их водопроницаемость и продуваемость.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кирпичных зданиях исследуется состояние кирпичной кладки, определяются зоны механических и физико-химических разрушений.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 особо опасным повреждениям относятся трещины, которые образуются в результате неравномерной осадки фундаментов и пе</w:t>
      </w:r>
      <w:r w:rsidRPr="00004BA7">
        <w:rPr>
          <w:rFonts w:ascii="Times New Roman" w:hAnsi="Times New Roman" w:cs="Times New Roman"/>
          <w:color w:val="000000"/>
          <w:sz w:val="28"/>
          <w:szCs w:val="28"/>
        </w:rPr>
        <w:softHyphen/>
        <w:t>регрузки. Участки стен с серьезными повреждениями обследуются инструментально приборами неразрушающего контроля, а при необ</w:t>
      </w:r>
      <w:r w:rsidRPr="00004BA7">
        <w:rPr>
          <w:rFonts w:ascii="Times New Roman" w:hAnsi="Times New Roman" w:cs="Times New Roman"/>
          <w:color w:val="000000"/>
          <w:sz w:val="28"/>
          <w:szCs w:val="28"/>
        </w:rPr>
        <w:softHyphen/>
        <w:t>ходимости отбираются пробы материала стен для испытания в ла</w:t>
      </w:r>
      <w:r w:rsidRPr="00004BA7">
        <w:rPr>
          <w:rFonts w:ascii="Times New Roman" w:hAnsi="Times New Roman" w:cs="Times New Roman"/>
          <w:color w:val="000000"/>
          <w:sz w:val="28"/>
          <w:szCs w:val="28"/>
        </w:rPr>
        <w:softHyphen/>
        <w:t>бораторных условиях.</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 результатам испытаний и проверочных расчетов уточняется фи</w:t>
      </w:r>
      <w:r w:rsidRPr="00004BA7">
        <w:rPr>
          <w:rFonts w:ascii="Times New Roman" w:hAnsi="Times New Roman" w:cs="Times New Roman"/>
          <w:color w:val="000000"/>
          <w:sz w:val="28"/>
          <w:szCs w:val="28"/>
        </w:rPr>
        <w:softHyphen/>
        <w:t>зический износ стен и оцениваются их эксплуатационные качества.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При осмотре колонн обращается внимание на состояние по</w:t>
      </w:r>
      <w:r w:rsidRPr="00004BA7">
        <w:rPr>
          <w:rFonts w:ascii="Times New Roman" w:hAnsi="Times New Roman" w:cs="Times New Roman"/>
          <w:color w:val="000000"/>
          <w:sz w:val="28"/>
          <w:szCs w:val="28"/>
        </w:rPr>
        <w:softHyphen/>
        <w:t>верхности, выявляются участки механических повреждений мосто</w:t>
      </w:r>
      <w:r w:rsidRPr="00004BA7">
        <w:rPr>
          <w:rFonts w:ascii="Times New Roman" w:hAnsi="Times New Roman" w:cs="Times New Roman"/>
          <w:color w:val="000000"/>
          <w:sz w:val="28"/>
          <w:szCs w:val="28"/>
        </w:rPr>
        <w:softHyphen/>
        <w:t>выми кранами, перемещаемым грузом и автотранспортом, фикси</w:t>
      </w:r>
      <w:r w:rsidRPr="00004BA7">
        <w:rPr>
          <w:rFonts w:ascii="Times New Roman" w:hAnsi="Times New Roman" w:cs="Times New Roman"/>
          <w:color w:val="000000"/>
          <w:sz w:val="28"/>
          <w:szCs w:val="28"/>
        </w:rPr>
        <w:softHyphen/>
        <w:t>руются имеющиеся трещины и анализируются причины их обра</w:t>
      </w:r>
      <w:r w:rsidRPr="00004BA7">
        <w:rPr>
          <w:rFonts w:ascii="Times New Roman" w:hAnsi="Times New Roman" w:cs="Times New Roman"/>
          <w:color w:val="000000"/>
          <w:sz w:val="28"/>
          <w:szCs w:val="28"/>
        </w:rPr>
        <w:softHyphen/>
        <w:t>зования. Трещины могут свидетельствовать о коррозии арматуры в бетоне, потере местной устойчивости сжатых стержней (при редком шаге поперечной арматуры), перегрузке колонн и т.п.</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перекрытий первоначально оценивается общее состояние их элементов (балок и настила), а затем - состояние по</w:t>
      </w:r>
      <w:r w:rsidRPr="00004BA7">
        <w:rPr>
          <w:rFonts w:ascii="Times New Roman" w:hAnsi="Times New Roman" w:cs="Times New Roman"/>
          <w:color w:val="000000"/>
          <w:sz w:val="28"/>
          <w:szCs w:val="28"/>
        </w:rPr>
        <w:softHyphen/>
        <w:t>лов. Те из элементов, где обнаружены большие прогибы, трещины или следы коррозии материала, подвергаются более глубокому об</w:t>
      </w:r>
      <w:r w:rsidRPr="00004BA7">
        <w:rPr>
          <w:rFonts w:ascii="Times New Roman" w:hAnsi="Times New Roman" w:cs="Times New Roman"/>
          <w:color w:val="000000"/>
          <w:sz w:val="28"/>
          <w:szCs w:val="28"/>
        </w:rPr>
        <w:softHyphen/>
        <w:t>следованию.  Одновременно уточняется длина площадки опирания элементов на поддерживающую конструкцию (консоли колонн, сте</w:t>
      </w:r>
      <w:r w:rsidRPr="00004BA7">
        <w:rPr>
          <w:rFonts w:ascii="Times New Roman" w:hAnsi="Times New Roman" w:cs="Times New Roman"/>
          <w:color w:val="000000"/>
          <w:sz w:val="28"/>
          <w:szCs w:val="28"/>
        </w:rPr>
        <w:softHyphen/>
        <w:t>ны, ригели) и корректируется расчетная схема.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покрытия основное внимание обращается на состояние несущих конструкций: стропильных ферм, балок и плит настила. Кро</w:t>
      </w:r>
      <w:r w:rsidRPr="00004BA7">
        <w:rPr>
          <w:rFonts w:ascii="Times New Roman" w:hAnsi="Times New Roman" w:cs="Times New Roman"/>
          <w:color w:val="000000"/>
          <w:sz w:val="28"/>
          <w:szCs w:val="28"/>
        </w:rPr>
        <w:softHyphen/>
        <w:t>ме того, обследуются кровля и утеплитель. Обнаруженные следы про</w:t>
      </w:r>
      <w:r w:rsidRPr="00004BA7">
        <w:rPr>
          <w:rFonts w:ascii="Times New Roman" w:hAnsi="Times New Roman" w:cs="Times New Roman"/>
          <w:color w:val="000000"/>
          <w:sz w:val="28"/>
          <w:szCs w:val="28"/>
        </w:rPr>
        <w:softHyphen/>
        <w:t>течек кровли, зоны переувлажненного утеплителя и разрыва водоизоляционного ковра заносятся на карту дефектов кровли.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Увеличение нагрузки от водонасыщенного утеплителя учитыва</w:t>
      </w:r>
      <w:r w:rsidRPr="00004BA7">
        <w:rPr>
          <w:rFonts w:ascii="Times New Roman" w:hAnsi="Times New Roman" w:cs="Times New Roman"/>
          <w:color w:val="000000"/>
          <w:sz w:val="28"/>
          <w:szCs w:val="28"/>
        </w:rPr>
        <w:softHyphen/>
        <w:t>ется в поверочном расчете прочности покрытия, а снижение теплоза</w:t>
      </w:r>
      <w:r w:rsidRPr="00004BA7">
        <w:rPr>
          <w:rFonts w:ascii="Times New Roman" w:hAnsi="Times New Roman" w:cs="Times New Roman"/>
          <w:color w:val="000000"/>
          <w:sz w:val="28"/>
          <w:szCs w:val="28"/>
        </w:rPr>
        <w:softHyphen/>
        <w:t>щитных свойств утеплителя - в теплотехническом расчете.</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Целью инструментального обследования зданий является получение количественных данных о состоянии несущих и ограждающих кон</w:t>
      </w:r>
      <w:r w:rsidRPr="00004BA7">
        <w:rPr>
          <w:rFonts w:ascii="Times New Roman" w:hAnsi="Times New Roman" w:cs="Times New Roman"/>
          <w:color w:val="000000"/>
          <w:sz w:val="28"/>
          <w:szCs w:val="28"/>
        </w:rPr>
        <w:softHyphen/>
        <w:t>струкций: деформациях, прочности, трещинообразовании и влажности. Инструментальному обследованию подлежат конструкции с явно выраженными дефектами и разрушениями, обнаруженными при ви</w:t>
      </w:r>
      <w:r w:rsidRPr="00004BA7">
        <w:rPr>
          <w:rFonts w:ascii="Times New Roman" w:hAnsi="Times New Roman" w:cs="Times New Roman"/>
          <w:color w:val="000000"/>
          <w:sz w:val="28"/>
          <w:szCs w:val="28"/>
        </w:rPr>
        <w:softHyphen/>
        <w:t>зуальном осмотре, либо конструкции, определяемые выборочно по условию: не менее 10% и не менее трех штук в температурном бло</w:t>
      </w:r>
      <w:r w:rsidRPr="00004BA7">
        <w:rPr>
          <w:rFonts w:ascii="Times New Roman" w:hAnsi="Times New Roman" w:cs="Times New Roman"/>
          <w:color w:val="000000"/>
          <w:sz w:val="28"/>
          <w:szCs w:val="28"/>
        </w:rPr>
        <w:softHyphen/>
        <w:t>ке. Методы инструментального обследования и используемая для этого аппаратура приводятся в табл. 1.1.</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Таблица 1.1</w:t>
      </w:r>
      <w:r>
        <w:rPr>
          <w:rFonts w:ascii="Times New Roman" w:hAnsi="Times New Roman" w:cs="Times New Roman"/>
          <w:color w:val="000000"/>
          <w:sz w:val="28"/>
          <w:szCs w:val="28"/>
        </w:rPr>
        <w:t xml:space="preserve"> - </w:t>
      </w:r>
      <w:r w:rsidRPr="00004BA7">
        <w:rPr>
          <w:rFonts w:ascii="Times New Roman" w:hAnsi="Times New Roman" w:cs="Times New Roman"/>
          <w:color w:val="000000"/>
          <w:sz w:val="28"/>
          <w:szCs w:val="28"/>
        </w:rPr>
        <w:t>Методы инс</w:t>
      </w:r>
      <w:r w:rsidR="00995622">
        <w:rPr>
          <w:rFonts w:ascii="Times New Roman" w:hAnsi="Times New Roman" w:cs="Times New Roman"/>
          <w:color w:val="000000"/>
          <w:sz w:val="28"/>
          <w:szCs w:val="28"/>
        </w:rPr>
        <w:t>трументального обследования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2907"/>
        <w:gridCol w:w="3303"/>
        <w:gridCol w:w="3341"/>
      </w:tblGrid>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п/п</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Исследуемый параметр</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Метод измерения или испытания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Инструменты, приборы, оборудование</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2</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3</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4</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Объемная деформация здания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Нивелирование </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Теодолитная съемка</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Фотограмметрия </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Нивелиры: Н-3, Н-10, НА-3 и др. Теодолиты; Т2, Т15, ТаН и др. Фотоаппараты, сте</w:t>
            </w:r>
            <w:r w:rsidRPr="00004BA7">
              <w:rPr>
                <w:rFonts w:ascii="Times New Roman" w:hAnsi="Times New Roman" w:cs="Times New Roman"/>
                <w:color w:val="000000"/>
                <w:sz w:val="28"/>
                <w:szCs w:val="28"/>
              </w:rPr>
              <w:softHyphen/>
              <w:t>реокомпаратор</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2</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Прогибы и перемещения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Нивелирование</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Прогибомерами:</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а)  механического действия</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б)  жидкостными на </w:t>
            </w:r>
            <w:r w:rsidRPr="00004BA7">
              <w:rPr>
                <w:rFonts w:ascii="Times New Roman" w:hAnsi="Times New Roman" w:cs="Times New Roman"/>
                <w:color w:val="000000"/>
                <w:sz w:val="28"/>
                <w:szCs w:val="28"/>
              </w:rPr>
              <w:lastRenderedPageBreak/>
              <w:t>принципе сообщаю</w:t>
            </w:r>
            <w:r w:rsidRPr="00004BA7">
              <w:rPr>
                <w:rFonts w:ascii="Times New Roman" w:hAnsi="Times New Roman" w:cs="Times New Roman"/>
                <w:color w:val="000000"/>
                <w:sz w:val="28"/>
                <w:szCs w:val="28"/>
              </w:rPr>
              <w:softHyphen/>
              <w:t>щихся сосудов</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Нивелиры:  Н-3, Н-10, НА-1 и др.</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ПМ-2, ПМ-3, ПАО-5</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bCs/>
                <w:color w:val="000000"/>
                <w:sz w:val="28"/>
                <w:szCs w:val="28"/>
              </w:rPr>
              <w:t>П-1</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3</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Прочность бетона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Метод пластичес</w:t>
            </w:r>
            <w:r w:rsidRPr="00004BA7">
              <w:rPr>
                <w:rFonts w:ascii="Times New Roman" w:hAnsi="Times New Roman" w:cs="Times New Roman"/>
                <w:color w:val="000000"/>
                <w:sz w:val="28"/>
                <w:szCs w:val="28"/>
              </w:rPr>
              <w:softHyphen/>
              <w:t>кой деформации (ГОСТ 22690.0-88)</w:t>
            </w:r>
          </w:p>
          <w:p w:rsidR="00004BA7" w:rsidRPr="00004BA7" w:rsidRDefault="00004BA7" w:rsidP="00004BA7">
            <w:pPr>
              <w:spacing w:after="0" w:line="240" w:lineRule="auto"/>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Ультразвуковой ме</w:t>
            </w:r>
            <w:r w:rsidRPr="00004BA7">
              <w:rPr>
                <w:rFonts w:ascii="Times New Roman" w:hAnsi="Times New Roman" w:cs="Times New Roman"/>
                <w:color w:val="000000"/>
                <w:sz w:val="28"/>
                <w:szCs w:val="28"/>
              </w:rPr>
              <w:softHyphen/>
              <w:t xml:space="preserve">тод </w:t>
            </w:r>
            <w:r w:rsidRPr="00004BA7">
              <w:rPr>
                <w:rFonts w:ascii="Times New Roman" w:hAnsi="Times New Roman" w:cs="Times New Roman"/>
                <w:i/>
                <w:iCs/>
                <w:color w:val="000000"/>
                <w:sz w:val="28"/>
                <w:szCs w:val="28"/>
              </w:rPr>
              <w:t xml:space="preserve">(ТОСТ </w:t>
            </w:r>
            <w:r w:rsidRPr="00004BA7">
              <w:rPr>
                <w:rFonts w:ascii="Times New Roman" w:hAnsi="Times New Roman" w:cs="Times New Roman"/>
                <w:color w:val="000000"/>
                <w:sz w:val="28"/>
                <w:szCs w:val="28"/>
              </w:rPr>
              <w:t>17624-87) Метод отрыва со складыванием (ГОСТ 226900-88)</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Метод сдавливания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Молоток Физделя, мо</w:t>
            </w:r>
            <w:r w:rsidRPr="00004BA7">
              <w:rPr>
                <w:rFonts w:ascii="Times New Roman" w:hAnsi="Times New Roman" w:cs="Times New Roman"/>
                <w:color w:val="000000"/>
                <w:sz w:val="28"/>
                <w:szCs w:val="28"/>
              </w:rPr>
              <w:softHyphen/>
              <w:t>лоток Кашкарова, пру</w:t>
            </w:r>
            <w:r w:rsidRPr="00004BA7">
              <w:rPr>
                <w:rFonts w:ascii="Times New Roman" w:hAnsi="Times New Roman" w:cs="Times New Roman"/>
                <w:color w:val="000000"/>
                <w:sz w:val="28"/>
                <w:szCs w:val="28"/>
              </w:rPr>
              <w:softHyphen/>
              <w:t>жинистые приборы: КМ, ПМ, ХПС и др. УКБ-2, Бетон-5, УК-14П, Бетон-12 и др.</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ГПНВ-5, ГПНС-4</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Динамометрические клещи</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4</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Прочность раствора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Метод пластичес</w:t>
            </w:r>
            <w:r w:rsidRPr="00004BA7">
              <w:rPr>
                <w:rFonts w:ascii="Times New Roman" w:hAnsi="Times New Roman" w:cs="Times New Roman"/>
                <w:color w:val="000000"/>
                <w:sz w:val="28"/>
                <w:szCs w:val="28"/>
              </w:rPr>
              <w:softHyphen/>
              <w:t>кой деформации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Склерометр СД-2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5</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Скрытые дефекты материала конструкции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Ультразвуковой метод</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Радиометрический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Приборы: УКБ-1, УКБ-2, Бетон-12, Бе</w:t>
            </w:r>
            <w:r w:rsidRPr="00004BA7">
              <w:rPr>
                <w:rFonts w:ascii="Times New Roman" w:hAnsi="Times New Roman" w:cs="Times New Roman"/>
                <w:color w:val="000000"/>
                <w:sz w:val="28"/>
                <w:szCs w:val="28"/>
              </w:rPr>
              <w:softHyphen/>
              <w:t>тон-5, УК-14П Приборы: РПП-1, РПП-2, РП6С</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6</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Глубина трещин в бетоне и каменной кладке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Подсечка трещин</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Ультразвуковой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Молоток, зубило, ли</w:t>
            </w:r>
            <w:r w:rsidRPr="00004BA7">
              <w:rPr>
                <w:rFonts w:ascii="Times New Roman" w:hAnsi="Times New Roman" w:cs="Times New Roman"/>
                <w:color w:val="000000"/>
                <w:sz w:val="28"/>
                <w:szCs w:val="28"/>
              </w:rPr>
              <w:softHyphen/>
              <w:t>нейка</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УК-10ПМ, Бетон-12, УК-14П, Бетон-5, Бетон-8УРЦ и др.</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7</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Ширина раскрытия трещин</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Измерение сталь</w:t>
            </w:r>
            <w:r w:rsidRPr="00004BA7">
              <w:rPr>
                <w:rFonts w:ascii="Times New Roman" w:hAnsi="Times New Roman" w:cs="Times New Roman"/>
                <w:color w:val="000000"/>
                <w:sz w:val="28"/>
                <w:szCs w:val="28"/>
              </w:rPr>
              <w:softHyphen/>
              <w:t>ными щупами и пр. С помощью отсчетного микроскопа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Щуп, линейка, штангенциркуль</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МИР-2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8</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Толщина защитного слоя бетона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Магнитометричес</w:t>
            </w:r>
            <w:r w:rsidRPr="00004BA7">
              <w:rPr>
                <w:rFonts w:ascii="Times New Roman" w:hAnsi="Times New Roman" w:cs="Times New Roman"/>
                <w:color w:val="000000"/>
                <w:sz w:val="28"/>
                <w:szCs w:val="28"/>
              </w:rPr>
              <w:softHyphen/>
              <w:t>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Приборы: ИЗС-2, МИ-1, ИСМ</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9</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Плотность бетона, камня и сыпучих материалов</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Радиометрический метод</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(ГОСТ 17623-87)</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Источники излучения: </w:t>
            </w:r>
            <w:r w:rsidRPr="00004BA7">
              <w:rPr>
                <w:rFonts w:ascii="Times New Roman" w:hAnsi="Times New Roman" w:cs="Times New Roman"/>
                <w:color w:val="000000"/>
                <w:sz w:val="28"/>
                <w:szCs w:val="28"/>
                <w:lang w:val="en-US"/>
              </w:rPr>
              <w:t>C</w:t>
            </w:r>
            <w:r w:rsidRPr="00004BA7">
              <w:rPr>
                <w:rFonts w:ascii="Times New Roman" w:hAnsi="Times New Roman" w:cs="Times New Roman"/>
                <w:color w:val="000000"/>
                <w:sz w:val="28"/>
                <w:szCs w:val="28"/>
                <w:vertAlign w:val="subscript"/>
                <w:lang w:val="en-US"/>
              </w:rPr>
              <w:t>s</w:t>
            </w:r>
            <w:r w:rsidRPr="00004BA7">
              <w:rPr>
                <w:rFonts w:ascii="Times New Roman" w:hAnsi="Times New Roman" w:cs="Times New Roman"/>
                <w:color w:val="000000"/>
                <w:sz w:val="28"/>
                <w:szCs w:val="28"/>
              </w:rPr>
              <w:t xml:space="preserve">-137, </w:t>
            </w:r>
            <w:r w:rsidRPr="00004BA7">
              <w:rPr>
                <w:rFonts w:ascii="Times New Roman" w:hAnsi="Times New Roman" w:cs="Times New Roman"/>
                <w:color w:val="000000"/>
                <w:sz w:val="28"/>
                <w:szCs w:val="28"/>
                <w:lang w:val="en-US"/>
              </w:rPr>
              <w:t>Co</w:t>
            </w:r>
            <w:r w:rsidRPr="00004BA7">
              <w:rPr>
                <w:rFonts w:ascii="Times New Roman" w:hAnsi="Times New Roman" w:cs="Times New Roman"/>
                <w:color w:val="000000"/>
                <w:sz w:val="28"/>
                <w:szCs w:val="28"/>
              </w:rPr>
              <w:t>-60 Выносной элемент ти</w:t>
            </w:r>
            <w:r w:rsidRPr="00004BA7">
              <w:rPr>
                <w:rFonts w:ascii="Times New Roman" w:hAnsi="Times New Roman" w:cs="Times New Roman"/>
                <w:color w:val="000000"/>
                <w:sz w:val="28"/>
                <w:szCs w:val="28"/>
              </w:rPr>
              <w:softHyphen/>
              <w:t>па ИП-3</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Счетные устройства (радиометры): Б-3, Б-4, Бетон-8-УРЦ</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10</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Влажность бетона и кам</w:t>
            </w:r>
            <w:r w:rsidRPr="00004BA7">
              <w:rPr>
                <w:rFonts w:ascii="Times New Roman" w:hAnsi="Times New Roman" w:cs="Times New Roman"/>
                <w:color w:val="000000"/>
                <w:sz w:val="28"/>
                <w:szCs w:val="28"/>
              </w:rPr>
              <w:softHyphen/>
              <w:t>ня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Нейтронный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Источник излучения </w:t>
            </w:r>
            <w:r w:rsidRPr="00004BA7">
              <w:rPr>
                <w:rFonts w:ascii="Times New Roman" w:hAnsi="Times New Roman" w:cs="Times New Roman"/>
                <w:color w:val="000000"/>
                <w:sz w:val="28"/>
                <w:szCs w:val="28"/>
                <w:lang w:val="en-US"/>
              </w:rPr>
              <w:t>R</w:t>
            </w:r>
            <w:r w:rsidRPr="00004BA7">
              <w:rPr>
                <w:rFonts w:ascii="Times New Roman" w:hAnsi="Times New Roman" w:cs="Times New Roman"/>
                <w:color w:val="000000"/>
                <w:sz w:val="28"/>
                <w:szCs w:val="28"/>
                <w:vertAlign w:val="subscript"/>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B</w:t>
            </w:r>
            <w:r w:rsidRPr="00004BA7">
              <w:rPr>
                <w:rFonts w:ascii="Times New Roman" w:hAnsi="Times New Roman" w:cs="Times New Roman"/>
                <w:color w:val="000000"/>
                <w:sz w:val="28"/>
                <w:szCs w:val="28"/>
                <w:vertAlign w:val="subscript"/>
                <w:lang w:val="en-US"/>
              </w:rPr>
              <w:t>e</w:t>
            </w:r>
            <w:r w:rsidRPr="00004BA7">
              <w:rPr>
                <w:rFonts w:ascii="Times New Roman" w:hAnsi="Times New Roman" w:cs="Times New Roman"/>
                <w:color w:val="000000"/>
                <w:sz w:val="28"/>
                <w:szCs w:val="28"/>
              </w:rPr>
              <w:t>, Датчик НВ-3 Счетные устройства: СЧ-3, СЧ-4, "Бамбук"</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Воздухопро</w:t>
            </w:r>
            <w:r w:rsidRPr="00004BA7">
              <w:rPr>
                <w:rFonts w:ascii="Times New Roman" w:hAnsi="Times New Roman" w:cs="Times New Roman"/>
                <w:color w:val="000000"/>
                <w:sz w:val="28"/>
                <w:szCs w:val="28"/>
              </w:rPr>
              <w:softHyphen/>
              <w:t>ницаемость</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Пневматический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ДСК-3-1, ИВС-2М</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12</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Теплозащит</w:t>
            </w:r>
            <w:r w:rsidRPr="00004BA7">
              <w:rPr>
                <w:rFonts w:ascii="Times New Roman" w:hAnsi="Times New Roman" w:cs="Times New Roman"/>
                <w:color w:val="000000"/>
                <w:sz w:val="28"/>
                <w:szCs w:val="28"/>
              </w:rPr>
              <w:softHyphen/>
              <w:t>ные качества стенового ог</w:t>
            </w:r>
            <w:r w:rsidRPr="00004BA7">
              <w:rPr>
                <w:rFonts w:ascii="Times New Roman" w:hAnsi="Times New Roman" w:cs="Times New Roman"/>
                <w:color w:val="000000"/>
                <w:sz w:val="28"/>
                <w:szCs w:val="28"/>
              </w:rPr>
              <w:softHyphen/>
              <w:t>раждения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Электрический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Термощупы: ТМ, ЦЛЭМ, Теплометр ЛТИХП</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13</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Звукопровод</w:t>
            </w:r>
            <w:r w:rsidRPr="00004BA7">
              <w:rPr>
                <w:rFonts w:ascii="Times New Roman" w:hAnsi="Times New Roman" w:cs="Times New Roman"/>
                <w:color w:val="000000"/>
                <w:sz w:val="28"/>
                <w:szCs w:val="28"/>
              </w:rPr>
              <w:softHyphen/>
              <w:t xml:space="preserve">ность </w:t>
            </w:r>
            <w:r w:rsidRPr="00004BA7">
              <w:rPr>
                <w:rFonts w:ascii="Times New Roman" w:hAnsi="Times New Roman" w:cs="Times New Roman"/>
                <w:color w:val="000000"/>
                <w:sz w:val="28"/>
                <w:szCs w:val="28"/>
              </w:rPr>
              <w:lastRenderedPageBreak/>
              <w:t>стен и перекрытий</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Визуальный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Генератор "белого" шума </w:t>
            </w:r>
            <w:r w:rsidRPr="00004BA7">
              <w:rPr>
                <w:rFonts w:ascii="Times New Roman" w:hAnsi="Times New Roman" w:cs="Times New Roman"/>
                <w:color w:val="000000"/>
                <w:sz w:val="28"/>
                <w:szCs w:val="28"/>
              </w:rPr>
              <w:lastRenderedPageBreak/>
              <w:t>ГШН-1 Усилители:УМ-50,У-50 Шумомер Ш-60В Спектрометр 2112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14</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Параметры вибрации конструкции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Визуальный метод Механический метод Электрооптический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Вибромарка Виброграф Гейгера, ручной виброграф ВР-1 Осциллографы: Н-105, Н-700, ОТ-24-51, ком</w:t>
            </w:r>
            <w:r w:rsidRPr="00004BA7">
              <w:rPr>
                <w:rFonts w:ascii="Times New Roman" w:hAnsi="Times New Roman" w:cs="Times New Roman"/>
                <w:color w:val="000000"/>
                <w:sz w:val="28"/>
                <w:szCs w:val="28"/>
              </w:rPr>
              <w:softHyphen/>
              <w:t>плект вибродатчиков</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15</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Осадка фундамента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Нивелирование </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Нивелиры: Н-3, Н-10, НА-1 и др.</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color w:val="000000"/>
          <w:sz w:val="28"/>
          <w:szCs w:val="28"/>
        </w:rPr>
        <w:t>Особое внимание уделяется обследованию зданий, испытавших воздействие пожара.</w:t>
      </w:r>
      <w:r w:rsidRPr="00004BA7">
        <w:rPr>
          <w:rFonts w:ascii="Times New Roman" w:hAnsi="Times New Roman" w:cs="Times New Roman"/>
          <w:color w:val="000000"/>
          <w:sz w:val="28"/>
          <w:szCs w:val="28"/>
        </w:rPr>
        <w:t xml:space="preserve"> При этом обследование условно разделяют на </w:t>
      </w:r>
      <w:r w:rsidRPr="00995622">
        <w:rPr>
          <w:rFonts w:ascii="Times New Roman" w:hAnsi="Times New Roman" w:cs="Times New Roman"/>
          <w:color w:val="000000"/>
          <w:sz w:val="28"/>
          <w:szCs w:val="28"/>
        </w:rPr>
        <w:t>предварительное и детальное</w: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процессе предварительного обследования собираются сведения о пожаре, устанавливается место нахождения очага пожара, время обнаружения и ликвидации пожара, максимальная температура, продолжительность интенсивного горения и средства тушения.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основе имеющейся строительной документации и данных на</w:t>
      </w:r>
      <w:r w:rsidRPr="00004BA7">
        <w:rPr>
          <w:rFonts w:ascii="Times New Roman" w:hAnsi="Times New Roman" w:cs="Times New Roman"/>
          <w:color w:val="000000"/>
          <w:sz w:val="28"/>
          <w:szCs w:val="28"/>
        </w:rPr>
        <w:softHyphen/>
        <w:t>турного обследования составляются планы этажей, где указываются места расположения аварийных помещений и конструкций. Результа</w:t>
      </w:r>
      <w:r w:rsidRPr="00004BA7">
        <w:rPr>
          <w:rFonts w:ascii="Times New Roman" w:hAnsi="Times New Roman" w:cs="Times New Roman"/>
          <w:color w:val="000000"/>
          <w:sz w:val="28"/>
          <w:szCs w:val="28"/>
        </w:rPr>
        <w:softHyphen/>
        <w:t>ты предварительного обследования оформляются актом и в дальней</w:t>
      </w:r>
      <w:r w:rsidRPr="00004BA7">
        <w:rPr>
          <w:rFonts w:ascii="Times New Roman" w:hAnsi="Times New Roman" w:cs="Times New Roman"/>
          <w:color w:val="000000"/>
          <w:sz w:val="28"/>
          <w:szCs w:val="28"/>
        </w:rPr>
        <w:softHyphen/>
        <w:t xml:space="preserve">шем используются при разработке плана мероприятий детального обмерного обследования.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задачу детального обследования входит определение струк</w:t>
      </w:r>
      <w:r w:rsidRPr="00004BA7">
        <w:rPr>
          <w:rFonts w:ascii="Times New Roman" w:hAnsi="Times New Roman" w:cs="Times New Roman"/>
          <w:color w:val="000000"/>
          <w:sz w:val="28"/>
          <w:szCs w:val="28"/>
        </w:rPr>
        <w:softHyphen/>
        <w:t>турных и физико-механических повреждений материала конструк</w:t>
      </w:r>
      <w:r w:rsidRPr="00004BA7">
        <w:rPr>
          <w:rFonts w:ascii="Times New Roman" w:hAnsi="Times New Roman" w:cs="Times New Roman"/>
          <w:color w:val="000000"/>
          <w:sz w:val="28"/>
          <w:szCs w:val="28"/>
        </w:rPr>
        <w:softHyphen/>
        <w:t>ций, вызванных действием высоких температур и резким охлаж</w:t>
      </w:r>
      <w:r w:rsidRPr="00004BA7">
        <w:rPr>
          <w:rFonts w:ascii="Times New Roman" w:hAnsi="Times New Roman" w:cs="Times New Roman"/>
          <w:color w:val="000000"/>
          <w:sz w:val="28"/>
          <w:szCs w:val="28"/>
        </w:rPr>
        <w:softHyphen/>
        <w:t>дением при тушении пожара.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процессе детального обследования определяется температура нагрева поверхности конструкций, а также оценивается прочность бетона 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Особое внимание при обследовании уделяют прочности мате</w:t>
      </w:r>
      <w:r w:rsidRPr="00004BA7">
        <w:rPr>
          <w:rFonts w:ascii="Times New Roman" w:hAnsi="Times New Roman" w:cs="Times New Roman"/>
          <w:color w:val="000000"/>
          <w:sz w:val="28"/>
          <w:szCs w:val="28"/>
        </w:rPr>
        <w:softHyphen/>
        <w:t>риалов конструкций. Прочность бетона определяется как неразрушающими методами (ультразвук, пластическая деформация), так и с частичным разрушением тела конструкции (отрыв со скалыва</w:t>
      </w:r>
      <w:r w:rsidRPr="00004BA7">
        <w:rPr>
          <w:rFonts w:ascii="Times New Roman" w:hAnsi="Times New Roman" w:cs="Times New Roman"/>
          <w:color w:val="000000"/>
          <w:sz w:val="28"/>
          <w:szCs w:val="28"/>
        </w:rPr>
        <w:softHyphen/>
        <w:t>нием, извлечение кернов для лабораторных испытаний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подчеркнуть, что наиболее достоверную информацию о прочности бетона дает испытание кернов. Именно этот метод реко</w:t>
      </w:r>
      <w:r w:rsidRPr="00004BA7">
        <w:rPr>
          <w:rFonts w:ascii="Times New Roman" w:hAnsi="Times New Roman" w:cs="Times New Roman"/>
          <w:color w:val="000000"/>
          <w:sz w:val="28"/>
          <w:szCs w:val="28"/>
        </w:rPr>
        <w:softHyphen/>
        <w:t>мендуется использовать при обследовании ответственных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Показатели прочности арматуры устанавливают испытанием об</w:t>
      </w:r>
      <w:r w:rsidRPr="00004BA7">
        <w:rPr>
          <w:rFonts w:ascii="Times New Roman" w:hAnsi="Times New Roman" w:cs="Times New Roman"/>
          <w:color w:val="000000"/>
          <w:sz w:val="28"/>
          <w:szCs w:val="28"/>
        </w:rPr>
        <w:softHyphen/>
        <w:t>разцов, вырезанных из конструкций, в наибольшей степени повре</w:t>
      </w:r>
      <w:r w:rsidRPr="00004BA7">
        <w:rPr>
          <w:rFonts w:ascii="Times New Roman" w:hAnsi="Times New Roman" w:cs="Times New Roman"/>
          <w:color w:val="000000"/>
          <w:sz w:val="28"/>
          <w:szCs w:val="28"/>
        </w:rPr>
        <w:softHyphen/>
        <w:t>жденных пожаром.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Если отсутствуют экспериментальные данные, то величину сни</w:t>
      </w:r>
      <w:r w:rsidRPr="00004BA7">
        <w:rPr>
          <w:rFonts w:ascii="Times New Roman" w:hAnsi="Times New Roman" w:cs="Times New Roman"/>
          <w:color w:val="000000"/>
          <w:sz w:val="28"/>
          <w:szCs w:val="28"/>
        </w:rPr>
        <w:softHyphen/>
        <w:t>жения прочности бетона и арматуры определяют через понижающие коэффициенты, регламентируемые нормами.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color w:val="000000"/>
          <w:sz w:val="28"/>
          <w:szCs w:val="28"/>
        </w:rPr>
        <w:t>Обследование грунтов основания и фундаментов</w:t>
      </w:r>
      <w:r w:rsidRPr="00004BA7">
        <w:rPr>
          <w:rFonts w:ascii="Times New Roman" w:hAnsi="Times New Roman" w:cs="Times New Roman"/>
          <w:color w:val="000000"/>
          <w:sz w:val="28"/>
          <w:szCs w:val="28"/>
        </w:rPr>
        <w:t xml:space="preserve"> производят при увеличении существующих нагрузок на фундаменты или в связи с неравномерными деформациями основания, приведшими к образо</w:t>
      </w:r>
      <w:r w:rsidRPr="00004BA7">
        <w:rPr>
          <w:rFonts w:ascii="Times New Roman" w:hAnsi="Times New Roman" w:cs="Times New Roman"/>
          <w:color w:val="000000"/>
          <w:sz w:val="28"/>
          <w:szCs w:val="28"/>
        </w:rPr>
        <w:softHyphen/>
        <w:t xml:space="preserve">ванию трещин в стенах </w:t>
      </w:r>
      <w:r w:rsidRPr="00004BA7">
        <w:rPr>
          <w:rFonts w:ascii="Times New Roman" w:hAnsi="Times New Roman" w:cs="Times New Roman"/>
          <w:color w:val="000000"/>
          <w:sz w:val="28"/>
          <w:szCs w:val="28"/>
        </w:rPr>
        <w:lastRenderedPageBreak/>
        <w:t>эксплуатируемого здания. При этом грунты исследуются с помощью разведочных скважин и шурфов.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Количество разведочных скважин устанавливается по резуль</w:t>
      </w:r>
      <w:r w:rsidRPr="00004BA7">
        <w:rPr>
          <w:rFonts w:ascii="Times New Roman" w:hAnsi="Times New Roman" w:cs="Times New Roman"/>
          <w:color w:val="000000"/>
          <w:sz w:val="28"/>
          <w:szCs w:val="28"/>
        </w:rPr>
        <w:softHyphen/>
        <w:t>татам предварительного изучения инженерно-геологической доку</w:t>
      </w:r>
      <w:r w:rsidRPr="00004BA7">
        <w:rPr>
          <w:rFonts w:ascii="Times New Roman" w:hAnsi="Times New Roman" w:cs="Times New Roman"/>
          <w:color w:val="000000"/>
          <w:sz w:val="28"/>
          <w:szCs w:val="28"/>
        </w:rPr>
        <w:softHyphen/>
        <w:t>ментации, данных натурного обследования конструкций и конфи</w:t>
      </w:r>
      <w:r w:rsidRPr="00004BA7">
        <w:rPr>
          <w:rFonts w:ascii="Times New Roman" w:hAnsi="Times New Roman" w:cs="Times New Roman"/>
          <w:color w:val="000000"/>
          <w:sz w:val="28"/>
          <w:szCs w:val="28"/>
        </w:rPr>
        <w:softHyphen/>
        <w:t>гурации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районах со сложными инженерно-геологическими условиями, характеризуемыми наличием просадочных или набухающих грун</w:t>
      </w:r>
      <w:r w:rsidRPr="00004BA7">
        <w:rPr>
          <w:rFonts w:ascii="Times New Roman" w:hAnsi="Times New Roman" w:cs="Times New Roman"/>
          <w:color w:val="000000"/>
          <w:sz w:val="28"/>
          <w:szCs w:val="28"/>
        </w:rPr>
        <w:softHyphen/>
        <w:t>тов, возможностью оползней, количество разведочных скважин уве</w:t>
      </w:r>
      <w:r w:rsidRPr="00004BA7">
        <w:rPr>
          <w:rFonts w:ascii="Times New Roman" w:hAnsi="Times New Roman" w:cs="Times New Roman"/>
          <w:color w:val="000000"/>
          <w:sz w:val="28"/>
          <w:szCs w:val="28"/>
        </w:rPr>
        <w:softHyphen/>
        <w:t>личивается, а инженерные изыскания проводятся силами спе</w:t>
      </w:r>
      <w:r w:rsidRPr="00004BA7">
        <w:rPr>
          <w:rFonts w:ascii="Times New Roman" w:hAnsi="Times New Roman" w:cs="Times New Roman"/>
          <w:color w:val="000000"/>
          <w:sz w:val="28"/>
          <w:szCs w:val="28"/>
        </w:rPr>
        <w:softHyphen/>
        <w:t>циализированных организаций.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Дополнительно к скважинам обследование грунтов основания Производится с помощью шурфов.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Шурфы откапываются у стен здания или отдельно стоящих опор на </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 xml:space="preserve"> ниже отметки подошвы фундамента. Количество шурфов устанавливается в зависимости от характера повреждений здания, состояния несущих стен и фундаментов. Если повреждения не свя</w:t>
      </w:r>
      <w:r w:rsidRPr="00004BA7">
        <w:rPr>
          <w:rFonts w:ascii="Times New Roman" w:hAnsi="Times New Roman" w:cs="Times New Roman"/>
          <w:color w:val="000000"/>
          <w:sz w:val="28"/>
          <w:szCs w:val="28"/>
        </w:rPr>
        <w:softHyphen/>
        <w:t>заны с увеличением нагрузок на основание и отсутствуют признаки неравномерной осадки фундаментов, количество шурфов принима</w:t>
      </w:r>
      <w:r w:rsidRPr="00004BA7">
        <w:rPr>
          <w:rFonts w:ascii="Times New Roman" w:hAnsi="Times New Roman" w:cs="Times New Roman"/>
          <w:color w:val="000000"/>
          <w:sz w:val="28"/>
          <w:szCs w:val="28"/>
        </w:rPr>
        <w:softHyphen/>
        <w:t xml:space="preserve">ется не более трех на здание с застроенной площадью до </w:t>
      </w:r>
      <w:smartTag w:uri="urn:schemas-microsoft-com:office:smarttags" w:element="metricconverter">
        <w:smartTagPr>
          <w:attr w:name="ProductID" w:val="1000 м2"/>
        </w:smartTagPr>
        <w:r w:rsidRPr="00004BA7">
          <w:rPr>
            <w:rFonts w:ascii="Times New Roman" w:hAnsi="Times New Roman" w:cs="Times New Roman"/>
            <w:color w:val="000000"/>
            <w:sz w:val="28"/>
            <w:szCs w:val="28"/>
          </w:rPr>
          <w:t>1000 м</w:t>
        </w:r>
        <w:r w:rsidRPr="00004BA7">
          <w:rPr>
            <w:rFonts w:ascii="Times New Roman" w:hAnsi="Times New Roman" w:cs="Times New Roman"/>
            <w:color w:val="000000"/>
            <w:sz w:val="28"/>
            <w:szCs w:val="28"/>
            <w:vertAlign w:val="superscript"/>
          </w:rPr>
          <w:t>2</w:t>
        </w:r>
      </w:smartTag>
      <w:r w:rsidRPr="00004BA7">
        <w:rPr>
          <w:rFonts w:ascii="Times New Roman" w:hAnsi="Times New Roman" w:cs="Times New Roman"/>
          <w:color w:val="000000"/>
          <w:sz w:val="28"/>
          <w:szCs w:val="28"/>
        </w:rPr>
        <w:t>. Количество шурфов соответственно увеличивается при сложных гидрогеологических условиях и просадочных грунтах. Шурфы за</w:t>
      </w:r>
      <w:r w:rsidRPr="00004BA7">
        <w:rPr>
          <w:rFonts w:ascii="Times New Roman" w:hAnsi="Times New Roman" w:cs="Times New Roman"/>
          <w:color w:val="000000"/>
          <w:sz w:val="28"/>
          <w:szCs w:val="28"/>
        </w:rPr>
        <w:softHyphen/>
        <w:t>кладываются в местах наибольшей деформации стен и подвалов, на участках с разрушенной отмосткой, в зонах локальных подтоплений из водопроводно-канализационной сети.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Из шурфов отбираются пробы грунта для определения физи</w:t>
      </w:r>
      <w:r w:rsidRPr="00004BA7">
        <w:rPr>
          <w:rFonts w:ascii="Times New Roman" w:hAnsi="Times New Roman" w:cs="Times New Roman"/>
          <w:color w:val="000000"/>
          <w:sz w:val="28"/>
          <w:szCs w:val="28"/>
        </w:rPr>
        <w:softHyphen/>
        <w:t>ко-механических свойств: влажности, плотности, угла внутреннего трения, удельного сцепления и модуля деформации. Количество проб, необходимое для определения нормативных и расчетных ха</w:t>
      </w:r>
      <w:r w:rsidRPr="00004BA7">
        <w:rPr>
          <w:rFonts w:ascii="Times New Roman" w:hAnsi="Times New Roman" w:cs="Times New Roman"/>
          <w:color w:val="000000"/>
          <w:sz w:val="28"/>
          <w:szCs w:val="28"/>
        </w:rPr>
        <w:softHyphen/>
        <w:t>рактеристик, устанавливается в зависимости от степени неодно</w:t>
      </w:r>
      <w:r w:rsidRPr="00004BA7">
        <w:rPr>
          <w:rFonts w:ascii="Times New Roman" w:hAnsi="Times New Roman" w:cs="Times New Roman"/>
          <w:color w:val="000000"/>
          <w:sz w:val="28"/>
          <w:szCs w:val="28"/>
        </w:rPr>
        <w:softHyphen/>
        <w:t>родности грунта и класса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Результаты инженерно-геологических изысканий представляются в форме отчета, где отражаются литологическое строение основа</w:t>
      </w:r>
      <w:r w:rsidRPr="00004BA7">
        <w:rPr>
          <w:rFonts w:ascii="Times New Roman" w:hAnsi="Times New Roman" w:cs="Times New Roman"/>
          <w:color w:val="000000"/>
          <w:sz w:val="28"/>
          <w:szCs w:val="28"/>
        </w:rPr>
        <w:softHyphen/>
        <w:t>ния, гидрогеологическая характеристика, результаты определения физико-механических свойств грунта. К отчету прилагаются геоло</w:t>
      </w:r>
      <w:r w:rsidRPr="00004BA7">
        <w:rPr>
          <w:rFonts w:ascii="Times New Roman" w:hAnsi="Times New Roman" w:cs="Times New Roman"/>
          <w:color w:val="000000"/>
          <w:sz w:val="28"/>
          <w:szCs w:val="28"/>
        </w:rPr>
        <w:softHyphen/>
        <w:t>гические и гидрогеологические карты, а также инженерно-геоло</w:t>
      </w:r>
      <w:r w:rsidRPr="00004BA7">
        <w:rPr>
          <w:rFonts w:ascii="Times New Roman" w:hAnsi="Times New Roman" w:cs="Times New Roman"/>
          <w:color w:val="000000"/>
          <w:sz w:val="28"/>
          <w:szCs w:val="28"/>
        </w:rPr>
        <w:softHyphen/>
        <w:t>гические разрезы толщи грунта (колонки скважин).</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Обследование фундаментов производится из тех же шурфов, из которых отбирались пробы грунта. При этом устанавливается тип фундамента, его конфигурация и вид применяемых материалов. Одновременно определяется глубина заложения фундамента, а с помощью сверления или подкопа с использованием Г-образного щу</w:t>
      </w:r>
      <w:r w:rsidRPr="00004BA7">
        <w:rPr>
          <w:rFonts w:ascii="Times New Roman" w:hAnsi="Times New Roman" w:cs="Times New Roman"/>
          <w:color w:val="000000"/>
          <w:sz w:val="28"/>
          <w:szCs w:val="28"/>
        </w:rPr>
        <w:softHyphen/>
        <w:t>па - и ширина подошвы. При обследовании свайных фундаментов замеряется сечение свай и интервал между ними (на 1 п.м длины фундамента).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Особо тщательно осматриваются узлы сопряжения фундаментов с другими конструкциями: свай с ростверком, отдельных фундамен</w:t>
      </w:r>
      <w:r w:rsidRPr="00004BA7">
        <w:rPr>
          <w:rFonts w:ascii="Times New Roman" w:hAnsi="Times New Roman" w:cs="Times New Roman"/>
          <w:color w:val="000000"/>
          <w:sz w:val="28"/>
          <w:szCs w:val="28"/>
        </w:rPr>
        <w:softHyphen/>
        <w:t>тов с фундаментными балками и колоннами, ленточных фунда</w:t>
      </w:r>
      <w:r w:rsidRPr="00004BA7">
        <w:rPr>
          <w:rFonts w:ascii="Times New Roman" w:hAnsi="Times New Roman" w:cs="Times New Roman"/>
          <w:color w:val="000000"/>
          <w:sz w:val="28"/>
          <w:szCs w:val="28"/>
        </w:rPr>
        <w:softHyphen/>
        <w:t>ментов со стенами. При обнаружении в конструкции фундамента дефектов производится его дополнительное обследование физичес</w:t>
      </w:r>
      <w:r w:rsidRPr="00004BA7">
        <w:rPr>
          <w:rFonts w:ascii="Times New Roman" w:hAnsi="Times New Roman" w:cs="Times New Roman"/>
          <w:color w:val="000000"/>
          <w:sz w:val="28"/>
          <w:szCs w:val="28"/>
        </w:rPr>
        <w:softHyphen/>
        <w:t>кими или механическими методами. Для определения класса бетона обычно используются методы пластического деформирования, а для обнаружения скрытых дефектов - ультразвук.</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После выполнения работ по обследованию фундамента шурф послойно засыпается грунтом, утрамбовывается, а затем восстанавливается</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отмостка.</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Результаты обследования фундаментов завершаются составле</w:t>
      </w:r>
      <w:r w:rsidRPr="00004BA7">
        <w:rPr>
          <w:rFonts w:ascii="Times New Roman" w:hAnsi="Times New Roman" w:cs="Times New Roman"/>
          <w:color w:val="000000"/>
          <w:sz w:val="28"/>
          <w:szCs w:val="28"/>
        </w:rPr>
        <w:softHyphen/>
        <w:t>нием технического заключения, где приводятся данные изучения архивных материалов: конструктивные изменения здания в период эксплуатации, даты экстремальных подтоплений грунтовыми и тех</w:t>
      </w:r>
      <w:r w:rsidRPr="00004BA7">
        <w:rPr>
          <w:rFonts w:ascii="Times New Roman" w:hAnsi="Times New Roman" w:cs="Times New Roman"/>
          <w:color w:val="000000"/>
          <w:sz w:val="28"/>
          <w:szCs w:val="28"/>
        </w:rPr>
        <w:softHyphen/>
        <w:t>нологическими водами, происшедшие деформации фундаментов, из</w:t>
      </w:r>
      <w:r w:rsidRPr="00004BA7">
        <w:rPr>
          <w:rFonts w:ascii="Times New Roman" w:hAnsi="Times New Roman" w:cs="Times New Roman"/>
          <w:color w:val="000000"/>
          <w:sz w:val="28"/>
          <w:szCs w:val="28"/>
        </w:rPr>
        <w:softHyphen/>
        <w:t>менения технологических (эксплуатационных) нагрузок и пр. Кро</w:t>
      </w:r>
      <w:r w:rsidRPr="00004BA7">
        <w:rPr>
          <w:rFonts w:ascii="Times New Roman" w:hAnsi="Times New Roman" w:cs="Times New Roman"/>
          <w:color w:val="000000"/>
          <w:sz w:val="28"/>
          <w:szCs w:val="28"/>
        </w:rPr>
        <w:softHyphen/>
        <w:t>ме того, представляются эскизы конструкции фундаментов с ука</w:t>
      </w:r>
      <w:r w:rsidRPr="00004BA7">
        <w:rPr>
          <w:rFonts w:ascii="Times New Roman" w:hAnsi="Times New Roman" w:cs="Times New Roman"/>
          <w:color w:val="000000"/>
          <w:sz w:val="28"/>
          <w:szCs w:val="28"/>
        </w:rPr>
        <w:softHyphen/>
        <w:t>занием основных размеров и глубины заложения, а также ре</w:t>
      </w:r>
      <w:r w:rsidRPr="00004BA7">
        <w:rPr>
          <w:rFonts w:ascii="Times New Roman" w:hAnsi="Times New Roman" w:cs="Times New Roman"/>
          <w:color w:val="000000"/>
          <w:sz w:val="28"/>
          <w:szCs w:val="28"/>
        </w:rPr>
        <w:softHyphen/>
        <w:t>зультаты исследования прочности материала фундамента.</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 ПОВРЕЖДЕНИЯ СТРОИТЕЛЬНЫХ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Повреждения строительных конструкций вызываются рядом причин, среди которых - технические недоработки изготовления, низкое качество монтажа, неучтенные проектом силовые и темпера</w:t>
      </w:r>
      <w:r w:rsidRPr="00004BA7">
        <w:rPr>
          <w:rFonts w:ascii="Times New Roman" w:hAnsi="Times New Roman" w:cs="Times New Roman"/>
          <w:color w:val="000000"/>
          <w:sz w:val="28"/>
          <w:szCs w:val="28"/>
        </w:rPr>
        <w:softHyphen/>
        <w:t>турные воздействия, нарушение условий эксплуатации (рис.2.1).</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Повреждения классифицируются по виду и значимости (рис.2.2). К наиболее -характерным повреждениям, образующимся при эксплуатации изданий, обычно относятся увлажнение, коррозия материала и трещины в конструкциях, а также повреждения, вы</w:t>
      </w:r>
      <w:r w:rsidRPr="00004BA7">
        <w:rPr>
          <w:rFonts w:ascii="Times New Roman" w:hAnsi="Times New Roman" w:cs="Times New Roman"/>
          <w:color w:val="000000"/>
          <w:sz w:val="28"/>
          <w:szCs w:val="28"/>
        </w:rPr>
        <w:softHyphen/>
        <w:t>званные высокой температурой и резким охлаждением конструкций при пожарах.</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2.1. Увлажнение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Повышенное влагосодержание характерно для многих конструк</w:t>
      </w:r>
      <w:r w:rsidRPr="00004BA7">
        <w:rPr>
          <w:rFonts w:ascii="Times New Roman" w:hAnsi="Times New Roman" w:cs="Times New Roman"/>
          <w:color w:val="000000"/>
          <w:sz w:val="28"/>
          <w:szCs w:val="28"/>
        </w:rPr>
        <w:softHyphen/>
        <w:t>ций, контактирующих с водой в процессе изготовления и эксплуа</w:t>
      </w:r>
      <w:r w:rsidRPr="00004BA7">
        <w:rPr>
          <w:rFonts w:ascii="Times New Roman" w:hAnsi="Times New Roman" w:cs="Times New Roman"/>
          <w:color w:val="000000"/>
          <w:sz w:val="28"/>
          <w:szCs w:val="28"/>
        </w:rPr>
        <w:softHyphen/>
        <w:t>тации, при этом различается пять видов увлажнения: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изготовлении конструкций (строительная влага);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атмосферными осадками;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утечками из водопроводно-канализационной сети;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конденсатом водяных паров воздуха;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капиллярным  и  электроосмотическим  подсосом  грунтовой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воды.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Практика показывает, что повышенное влагосодержание отрица</w:t>
      </w:r>
      <w:r w:rsidRPr="00004BA7">
        <w:rPr>
          <w:rFonts w:ascii="Times New Roman" w:hAnsi="Times New Roman" w:cs="Times New Roman"/>
          <w:color w:val="000000"/>
          <w:sz w:val="28"/>
          <w:szCs w:val="28"/>
        </w:rPr>
        <w:softHyphen/>
        <w:t>тельно сказывается на эксплуатационных показателях несущих и ограждающих конструкций. С увеличением влажности возрастает коэффициент теплопроводности материала, ухудшаются его тепло</w:t>
      </w:r>
      <w:r w:rsidRPr="00004BA7">
        <w:rPr>
          <w:rFonts w:ascii="Times New Roman" w:hAnsi="Times New Roman" w:cs="Times New Roman"/>
          <w:color w:val="000000"/>
          <w:sz w:val="28"/>
          <w:szCs w:val="28"/>
        </w:rPr>
        <w:softHyphen/>
        <w:t>технические свойства. Кроме того, при изменении влажности изме</w:t>
      </w:r>
      <w:r w:rsidRPr="00004BA7">
        <w:rPr>
          <w:rFonts w:ascii="Times New Roman" w:hAnsi="Times New Roman" w:cs="Times New Roman"/>
          <w:color w:val="000000"/>
          <w:sz w:val="28"/>
          <w:szCs w:val="28"/>
        </w:rPr>
        <w:softHyphen/>
        <w:t>няется объем материала, а при многократном увлажнении рас</w:t>
      </w:r>
      <w:r w:rsidRPr="00004BA7">
        <w:rPr>
          <w:rFonts w:ascii="Times New Roman" w:hAnsi="Times New Roman" w:cs="Times New Roman"/>
          <w:color w:val="000000"/>
          <w:sz w:val="28"/>
          <w:szCs w:val="28"/>
        </w:rPr>
        <w:softHyphen/>
        <w:t>шатывается его структура и снижается долговечность. Неблаго</w:t>
      </w:r>
      <w:r w:rsidRPr="00004BA7">
        <w:rPr>
          <w:rFonts w:ascii="Times New Roman" w:hAnsi="Times New Roman" w:cs="Times New Roman"/>
          <w:color w:val="000000"/>
          <w:sz w:val="28"/>
          <w:szCs w:val="28"/>
        </w:rPr>
        <w:softHyphen/>
        <w:t>приятно сказывается переувлажнение и на состоянии воздушной среды помещений, ухудшая ее с гигиенической точки зрения.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xml:space="preserve">Содержание строительной влаги в конструкциях обусловлено спецификой их изготовления и в начальный период обычно не превышает следующих величин: для </w:t>
      </w:r>
      <w:r w:rsidRPr="00004BA7">
        <w:rPr>
          <w:rFonts w:ascii="Times New Roman" w:hAnsi="Times New Roman" w:cs="Times New Roman"/>
          <w:color w:val="000000"/>
          <w:sz w:val="28"/>
          <w:szCs w:val="28"/>
        </w:rPr>
        <w:lastRenderedPageBreak/>
        <w:t>бетонных и железо</w:t>
      </w:r>
      <w:r w:rsidRPr="00004BA7">
        <w:rPr>
          <w:rFonts w:ascii="Times New Roman" w:hAnsi="Times New Roman" w:cs="Times New Roman"/>
          <w:color w:val="000000"/>
          <w:sz w:val="28"/>
          <w:szCs w:val="28"/>
        </w:rPr>
        <w:softHyphen/>
        <w:t>бетонных конструкций - 6...9%, для каменных и армокаменных конструкций - 8... 12%.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Рис.2.1. Классификация причин, в</w:t>
      </w:r>
      <w:r w:rsidR="00995622">
        <w:rPr>
          <w:rFonts w:ascii="Times New Roman" w:hAnsi="Times New Roman" w:cs="Times New Roman"/>
          <w:sz w:val="28"/>
          <w:szCs w:val="28"/>
        </w:rPr>
        <w:t>ызывающих повреждения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749"/>
        <w:gridCol w:w="2713"/>
        <w:gridCol w:w="2532"/>
      </w:tblGrid>
      <w:tr w:rsidR="00004BA7" w:rsidRPr="00004BA7" w:rsidTr="00F80479">
        <w:tc>
          <w:tcPr>
            <w:tcW w:w="16486" w:type="dxa"/>
            <w:gridSpan w:val="4"/>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Причины, вызывающие повреждения</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Дефекты при изготовлении</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Дефекты при монтаже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Неучтенные проектом технологические воздействия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Нарушение условий эксплуатации здания</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Снижение класса бетона</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Отклонение от вертикали колонн</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Агрессивные выделения (парогазовые, водяные, масляные)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Перегрузка конструкции</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Непроектное армирование</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Смещение осей сопрягаемых конструкций</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Электрофизические воздействия (блуждающие токи)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Несвоевременный текущий ремонт</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Малая толщина защитного слоя бетона</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Нарушение последовательности монтажа</w:t>
            </w:r>
          </w:p>
        </w:tc>
        <w:tc>
          <w:tcPr>
            <w:tcW w:w="4122" w:type="dxa"/>
            <w:vMerge w:val="restart"/>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Механические воздействия (удары, вибрация)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Замачивание грунта в основании фундаментов под несущими конструкциями</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Технологические трещины</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Некачественная сварка</w:t>
            </w:r>
          </w:p>
        </w:tc>
        <w:tc>
          <w:tcPr>
            <w:tcW w:w="0" w:type="auto"/>
            <w:vMerge/>
            <w:tcBorders>
              <w:top w:val="single" w:sz="4" w:space="0" w:color="auto"/>
              <w:left w:val="single" w:sz="4" w:space="0" w:color="auto"/>
              <w:bottom w:val="single" w:sz="4" w:space="0" w:color="auto"/>
              <w:right w:val="single" w:sz="4" w:space="0" w:color="auto"/>
            </w:tcBorders>
            <w:vAlign w:val="center"/>
          </w:tcPr>
          <w:p w:rsidR="00004BA7" w:rsidRPr="00004BA7" w:rsidRDefault="00004BA7" w:rsidP="00995622">
            <w:pPr>
              <w:spacing w:after="0" w:line="240" w:lineRule="auto"/>
              <w:jc w:val="both"/>
              <w:rPr>
                <w:rFonts w:ascii="Times New Roman" w:hAnsi="Times New Roman" w:cs="Times New Roman"/>
                <w:sz w:val="28"/>
                <w:szCs w:val="28"/>
              </w:rPr>
            </w:pP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Воздействие пожара</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дальнейшем при неблагоприятных условиях эксплуатации влаж</w:t>
      </w:r>
      <w:r w:rsidRPr="00004BA7">
        <w:rPr>
          <w:rFonts w:ascii="Times New Roman" w:hAnsi="Times New Roman" w:cs="Times New Roman"/>
          <w:color w:val="000000"/>
          <w:sz w:val="28"/>
          <w:szCs w:val="28"/>
        </w:rPr>
        <w:softHyphen/>
        <w:t>ность материала конструкций может существенно увеличиваться.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атмосферными осадками проис</w:t>
      </w:r>
      <w:r w:rsidRPr="00004BA7">
        <w:rPr>
          <w:rFonts w:ascii="Times New Roman" w:hAnsi="Times New Roman" w:cs="Times New Roman"/>
          <w:color w:val="000000"/>
          <w:sz w:val="28"/>
          <w:szCs w:val="28"/>
        </w:rPr>
        <w:softHyphen/>
        <w:t>ходит при повреждениях кровли, неудовлетворительном состоянии водоотводящего оборудования здания (водост</w:t>
      </w:r>
      <w:r w:rsidR="00995622">
        <w:rPr>
          <w:rFonts w:ascii="Times New Roman" w:hAnsi="Times New Roman" w:cs="Times New Roman"/>
          <w:color w:val="000000"/>
          <w:sz w:val="28"/>
          <w:szCs w:val="28"/>
        </w:rPr>
        <w:t>очных труб, желобов, водосливов</w:t>
      </w:r>
      <w:r w:rsidRPr="00004BA7">
        <w:rPr>
          <w:rFonts w:ascii="Times New Roman" w:hAnsi="Times New Roman" w:cs="Times New Roman"/>
          <w:color w:val="000000"/>
          <w:sz w:val="28"/>
          <w:szCs w:val="28"/>
        </w:rPr>
        <w:t>), коротких карнизах и носит преимущественно сезонный характер.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Для защиты стен от увлажнения атмосферными осадками прово</w:t>
      </w:r>
      <w:r w:rsidRPr="00004BA7">
        <w:rPr>
          <w:rFonts w:ascii="Times New Roman" w:hAnsi="Times New Roman" w:cs="Times New Roman"/>
          <w:color w:val="000000"/>
          <w:sz w:val="28"/>
          <w:szCs w:val="28"/>
        </w:rPr>
        <w:softHyphen/>
        <w:t>дятся конструктивные мероприятия, направленные на удлинение ко</w:t>
      </w:r>
      <w:r w:rsidRPr="00004BA7">
        <w:rPr>
          <w:rFonts w:ascii="Times New Roman" w:hAnsi="Times New Roman" w:cs="Times New Roman"/>
          <w:color w:val="000000"/>
          <w:sz w:val="28"/>
          <w:szCs w:val="28"/>
        </w:rPr>
        <w:softHyphen/>
        <w:t>ротких карнизов, ремонт и восстановление желобов, водосточных труб и водосливов. Кроме того, поверхность стен оштукатуривается или облицовывается водостойкими материалами. Применяется так</w:t>
      </w:r>
      <w:r w:rsidRPr="00004BA7">
        <w:rPr>
          <w:rFonts w:ascii="Times New Roman" w:hAnsi="Times New Roman" w:cs="Times New Roman"/>
          <w:color w:val="000000"/>
          <w:sz w:val="28"/>
          <w:szCs w:val="28"/>
        </w:rPr>
        <w:softHyphen/>
        <w:t>же покраска стен эмалевыми и лакокрасочными составами.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утечками из водопроводно-канализационной сети обычно встречается в зданиях с изношенным санитарно-техническим оборудованием при нарушении сроков проведения планово-предупредительных ремон</w:t>
      </w:r>
      <w:r w:rsidRPr="00004BA7">
        <w:rPr>
          <w:rFonts w:ascii="Times New Roman" w:hAnsi="Times New Roman" w:cs="Times New Roman"/>
          <w:color w:val="000000"/>
          <w:sz w:val="28"/>
          <w:szCs w:val="28"/>
        </w:rPr>
        <w:softHyphen/>
        <w:t>тов (ППР). Утечки приводят к переувлажнению и быстрому раз</w:t>
      </w:r>
      <w:r w:rsidRPr="00004BA7">
        <w:rPr>
          <w:rFonts w:ascii="Times New Roman" w:hAnsi="Times New Roman" w:cs="Times New Roman"/>
          <w:color w:val="000000"/>
          <w:sz w:val="28"/>
          <w:szCs w:val="28"/>
        </w:rPr>
        <w:softHyphen/>
        <w:t>рушению кладки стен, особенно из силикатного кирпича. Места ув</w:t>
      </w:r>
      <w:r w:rsidRPr="00004BA7">
        <w:rPr>
          <w:rFonts w:ascii="Times New Roman" w:hAnsi="Times New Roman" w:cs="Times New Roman"/>
          <w:color w:val="000000"/>
          <w:sz w:val="28"/>
          <w:szCs w:val="28"/>
        </w:rPr>
        <w:softHyphen/>
        <w:t>лажнения утечками легко обнаруживаются при обследовании стен по характерным пятнам.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Увлажнение утечками устраняется путем ремонта санитарно-технического оборудования с последующим просушиванием конст</w:t>
      </w:r>
      <w:r w:rsidRPr="00004BA7">
        <w:rPr>
          <w:rFonts w:ascii="Times New Roman" w:hAnsi="Times New Roman" w:cs="Times New Roman"/>
          <w:color w:val="000000"/>
          <w:sz w:val="28"/>
          <w:szCs w:val="28"/>
        </w:rPr>
        <w:softHyphen/>
        <w:t>рукций теплым воздухом.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 2.2. Классификация категорий значимости повреждени</w:t>
      </w:r>
      <w:r w:rsidR="00995622">
        <w:rPr>
          <w:rFonts w:ascii="Times New Roman" w:hAnsi="Times New Roman" w:cs="Times New Roman"/>
          <w:color w:val="000000"/>
          <w:sz w:val="28"/>
          <w:szCs w:val="28"/>
        </w:rPr>
        <w:t>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3399"/>
        <w:gridCol w:w="3671"/>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Категории значимости повреждений</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w:t>
            </w:r>
            <w:r w:rsidRPr="00004BA7">
              <w:rPr>
                <w:rFonts w:ascii="Times New Roman" w:hAnsi="Times New Roman" w:cs="Times New Roman"/>
                <w:sz w:val="28"/>
                <w:szCs w:val="28"/>
              </w:rPr>
              <w:t xml:space="preserve"> категория</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II</w:t>
            </w:r>
            <w:r w:rsidRPr="00004BA7">
              <w:rPr>
                <w:rFonts w:ascii="Times New Roman" w:hAnsi="Times New Roman" w:cs="Times New Roman"/>
                <w:sz w:val="28"/>
                <w:szCs w:val="28"/>
              </w:rPr>
              <w:t xml:space="preserve"> категория</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III</w:t>
            </w:r>
            <w:r w:rsidRPr="00004BA7">
              <w:rPr>
                <w:rFonts w:ascii="Times New Roman" w:hAnsi="Times New Roman" w:cs="Times New Roman"/>
                <w:sz w:val="28"/>
                <w:szCs w:val="28"/>
              </w:rPr>
              <w:t xml:space="preserve"> категория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Аварии, устраняемые заменой конструкций</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Повреждения несущих конструкций, устраняемые их усилением или заменой</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Мелкие повреждения, устраняемые текущим и капитальным ремонтом (инъецированием трещин, восстановление защитного слоя бетона, обмазочная изоляция)</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ограждающих конструкций конденсатом водяных   паров    воздуха   происходит при температуре точки росы, когда влажность воздуха у поверхности конструк</w:t>
      </w:r>
      <w:r w:rsidRPr="00004BA7">
        <w:rPr>
          <w:rFonts w:ascii="Times New Roman" w:hAnsi="Times New Roman" w:cs="Times New Roman"/>
          <w:color w:val="000000"/>
          <w:sz w:val="28"/>
          <w:szCs w:val="28"/>
        </w:rPr>
        <w:softHyphen/>
        <w:t>ции или в порах ее материала оказывается выше максимальной уп</w:t>
      </w:r>
      <w:r w:rsidRPr="00004BA7">
        <w:rPr>
          <w:rFonts w:ascii="Times New Roman" w:hAnsi="Times New Roman" w:cs="Times New Roman"/>
          <w:color w:val="000000"/>
          <w:sz w:val="28"/>
          <w:szCs w:val="28"/>
        </w:rPr>
        <w:softHyphen/>
        <w:t>ругости пара при данной температуре и избыток влаги переходит 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жидкую фазу.</w:t>
      </w:r>
    </w:p>
    <w:p w:rsidR="00004BA7" w:rsidRPr="00995622"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Механизм образования конденсата внутри ограждающей конст</w:t>
      </w:r>
      <w:r w:rsidRPr="00004BA7">
        <w:rPr>
          <w:rFonts w:ascii="Times New Roman" w:hAnsi="Times New Roman" w:cs="Times New Roman"/>
          <w:color w:val="000000"/>
          <w:sz w:val="28"/>
          <w:szCs w:val="28"/>
        </w:rPr>
        <w:softHyphen/>
        <w:t>рукции достаточно сложен и зависит от многих параметров: разно</w:t>
      </w:r>
      <w:r w:rsidRPr="00004BA7">
        <w:rPr>
          <w:rFonts w:ascii="Times New Roman" w:hAnsi="Times New Roman" w:cs="Times New Roman"/>
          <w:color w:val="000000"/>
          <w:sz w:val="28"/>
          <w:szCs w:val="28"/>
        </w:rPr>
        <w:softHyphen/>
        <w:t>сти парциального давления паров воздуха у противоположных по</w:t>
      </w:r>
      <w:r w:rsidRPr="00004BA7">
        <w:rPr>
          <w:rFonts w:ascii="Times New Roman" w:hAnsi="Times New Roman" w:cs="Times New Roman"/>
          <w:color w:val="000000"/>
          <w:sz w:val="28"/>
          <w:szCs w:val="28"/>
        </w:rPr>
        <w:softHyphen/>
        <w:t>верхностей конструкций, относительной влажности и температуры воздуха внутри и снаружи помещения, а также плотности материа</w:t>
      </w:r>
      <w:r w:rsidRPr="00004BA7">
        <w:rPr>
          <w:rFonts w:ascii="Times New Roman" w:hAnsi="Times New Roman" w:cs="Times New Roman"/>
          <w:color w:val="000000"/>
          <w:sz w:val="28"/>
          <w:szCs w:val="28"/>
        </w:rPr>
        <w:softHyphen/>
        <w:t xml:space="preserve">ла. Степень насыщения воздуха парами воды выражается через </w:t>
      </w:r>
      <w:r w:rsidRPr="00995622">
        <w:rPr>
          <w:rFonts w:ascii="Times New Roman" w:hAnsi="Times New Roman" w:cs="Times New Roman"/>
          <w:sz w:val="28"/>
          <w:szCs w:val="28"/>
        </w:rPr>
        <w:t>от</w:t>
      </w:r>
      <w:r w:rsidRPr="00995622">
        <w:rPr>
          <w:rFonts w:ascii="Times New Roman" w:hAnsi="Times New Roman" w:cs="Times New Roman"/>
          <w:sz w:val="28"/>
          <w:szCs w:val="28"/>
        </w:rPr>
        <w:softHyphen/>
        <w:t xml:space="preserve">носительную влажность воздуха </w:t>
      </w:r>
      <w:r w:rsidRPr="00995622">
        <w:rPr>
          <w:rFonts w:ascii="Times New Roman" w:hAnsi="Times New Roman" w:cs="Times New Roman"/>
          <w:position w:val="-10"/>
          <w:sz w:val="28"/>
          <w:szCs w:val="28"/>
        </w:rPr>
        <w:object w:dxaOrig="220" w:dyaOrig="260">
          <v:shape id="_x0000_i1046" type="#_x0000_t75" style="width:11.25pt;height:12.75pt" o:ole="">
            <v:imagedata r:id="rId57" o:title=""/>
          </v:shape>
          <o:OLEObject Type="Embed" ProgID="Equation.3" ShapeID="_x0000_i1046" DrawAspect="Content" ObjectID="_1634559578" r:id="rId58"/>
        </w:object>
      </w:r>
      <w:r w:rsidRPr="00995622">
        <w:rPr>
          <w:rFonts w:ascii="Times New Roman" w:hAnsi="Times New Roman" w:cs="Times New Roman"/>
          <w:sz w:val="28"/>
          <w:szCs w:val="28"/>
        </w:rPr>
        <w:t xml:space="preserve">,   </w:t>
      </w:r>
      <w:r w:rsidRPr="00995622">
        <w:rPr>
          <w:rFonts w:ascii="Times New Roman" w:hAnsi="Times New Roman" w:cs="Times New Roman"/>
          <w:i/>
          <w:iCs/>
          <w:sz w:val="28"/>
          <w:szCs w:val="28"/>
        </w:rPr>
        <w:t xml:space="preserve">%, </w:t>
      </w:r>
      <w:r w:rsidRPr="00995622">
        <w:rPr>
          <w:rFonts w:ascii="Times New Roman" w:hAnsi="Times New Roman" w:cs="Times New Roman"/>
          <w:sz w:val="28"/>
          <w:szCs w:val="28"/>
        </w:rPr>
        <w:t>определяемую по формуле:</w:t>
      </w:r>
    </w:p>
    <w:p w:rsidR="00004BA7" w:rsidRPr="00995622" w:rsidRDefault="00004BA7" w:rsidP="00004BA7">
      <w:pPr>
        <w:spacing w:after="0" w:line="240" w:lineRule="auto"/>
        <w:ind w:firstLine="709"/>
        <w:jc w:val="both"/>
        <w:rPr>
          <w:rFonts w:ascii="Times New Roman" w:hAnsi="Times New Roman" w:cs="Times New Roman"/>
          <w:sz w:val="28"/>
          <w:szCs w:val="28"/>
        </w:rPr>
      </w:pPr>
    </w:p>
    <w:p w:rsidR="00004BA7" w:rsidRPr="00995622" w:rsidRDefault="00004BA7" w:rsidP="00004BA7">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1319" w:dyaOrig="620">
          <v:shape id="_x0000_i1047" type="#_x0000_t75" style="width:66pt;height:30.75pt" o:ole="">
            <v:imagedata r:id="rId59" o:title=""/>
          </v:shape>
          <o:OLEObject Type="Embed" ProgID="Equation.3" ShapeID="_x0000_i1047" DrawAspect="Content" ObjectID="_1634559579" r:id="rId60"/>
        </w:object>
      </w:r>
      <w:r w:rsidRPr="00995622">
        <w:rPr>
          <w:rFonts w:ascii="Times New Roman" w:hAnsi="Times New Roman" w:cs="Times New Roman"/>
          <w:sz w:val="28"/>
          <w:szCs w:val="28"/>
        </w:rPr>
        <w:t>,</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где  </w:t>
      </w:r>
      <w:r w:rsidRPr="00995622">
        <w:rPr>
          <w:rFonts w:ascii="Times New Roman" w:hAnsi="Times New Roman" w:cs="Times New Roman"/>
          <w:i/>
          <w:iCs/>
          <w:sz w:val="28"/>
          <w:szCs w:val="28"/>
        </w:rPr>
        <w:t xml:space="preserve">Е -  </w:t>
      </w:r>
      <w:r w:rsidRPr="00995622">
        <w:rPr>
          <w:rFonts w:ascii="Times New Roman" w:hAnsi="Times New Roman" w:cs="Times New Roman"/>
          <w:sz w:val="28"/>
          <w:szCs w:val="28"/>
        </w:rPr>
        <w:t>максимальная  упругость паров  воды при данной тем</w:t>
      </w:r>
      <w:r w:rsidRPr="00995622">
        <w:rPr>
          <w:rFonts w:ascii="Times New Roman" w:hAnsi="Times New Roman" w:cs="Times New Roman"/>
          <w:sz w:val="28"/>
          <w:szCs w:val="28"/>
        </w:rPr>
        <w:softHyphen/>
        <w:t>пературе;</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i/>
          <w:iCs/>
          <w:sz w:val="28"/>
          <w:szCs w:val="28"/>
        </w:rPr>
        <w:t xml:space="preserve">е -  </w:t>
      </w:r>
      <w:r w:rsidRPr="00995622">
        <w:rPr>
          <w:rFonts w:ascii="Times New Roman" w:hAnsi="Times New Roman" w:cs="Times New Roman"/>
          <w:sz w:val="28"/>
          <w:szCs w:val="28"/>
        </w:rPr>
        <w:t>действительная упругость паров воды.</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Для средней полосы России при разности температуры внутрен</w:t>
      </w:r>
      <w:r w:rsidRPr="00995622">
        <w:rPr>
          <w:rFonts w:ascii="Times New Roman" w:hAnsi="Times New Roman" w:cs="Times New Roman"/>
          <w:sz w:val="28"/>
          <w:szCs w:val="28"/>
        </w:rPr>
        <w:softHyphen/>
        <w:t xml:space="preserve">него   и   наружного   воздуха   в   январе   месяце   40°С   </w:t>
      </w:r>
      <w:r w:rsidRPr="00995622">
        <w:rPr>
          <w:rFonts w:ascii="Times New Roman" w:hAnsi="Times New Roman" w:cs="Times New Roman"/>
          <w:position w:val="-12"/>
          <w:sz w:val="28"/>
          <w:szCs w:val="28"/>
        </w:rPr>
        <w:object w:dxaOrig="880" w:dyaOrig="360">
          <v:shape id="_x0000_i1048" type="#_x0000_t75" style="width:44.25pt;height:18pt" o:ole="">
            <v:imagedata r:id="rId61" o:title=""/>
          </v:shape>
          <o:OLEObject Type="Embed" ProgID="Equation.3" ShapeID="_x0000_i1048" DrawAspect="Content" ObjectID="_1634559580" r:id="rId62"/>
        </w:object>
      </w:r>
      <w:r w:rsidRPr="00995622">
        <w:rPr>
          <w:rFonts w:ascii="Times New Roman" w:hAnsi="Times New Roman" w:cs="Times New Roman"/>
          <w:sz w:val="28"/>
          <w:szCs w:val="28"/>
        </w:rPr>
        <w:t>°</w:t>
      </w:r>
      <w:r w:rsidRPr="00995622">
        <w:rPr>
          <w:rFonts w:ascii="Times New Roman" w:hAnsi="Times New Roman" w:cs="Times New Roman"/>
          <w:sz w:val="28"/>
          <w:szCs w:val="28"/>
          <w:lang w:val="en-US"/>
        </w:rPr>
        <w:t>C</w:t>
      </w:r>
      <w:r w:rsidRPr="00995622">
        <w:rPr>
          <w:rFonts w:ascii="Times New Roman" w:hAnsi="Times New Roman" w:cs="Times New Roman"/>
          <w:sz w:val="28"/>
          <w:szCs w:val="28"/>
        </w:rPr>
        <w:t>,</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i/>
          <w:iCs/>
          <w:sz w:val="28"/>
          <w:szCs w:val="28"/>
          <w:lang w:val="en-US"/>
        </w:rPr>
        <w:t>t</w:t>
      </w:r>
      <w:r w:rsidRPr="00995622">
        <w:rPr>
          <w:rFonts w:ascii="Times New Roman" w:hAnsi="Times New Roman" w:cs="Times New Roman"/>
          <w:i/>
          <w:iCs/>
          <w:sz w:val="28"/>
          <w:szCs w:val="28"/>
          <w:vertAlign w:val="subscript"/>
          <w:lang w:val="en-US"/>
        </w:rPr>
        <w:t>h</w:t>
      </w:r>
      <w:r w:rsidRPr="00995622">
        <w:rPr>
          <w:rFonts w:ascii="Times New Roman" w:hAnsi="Times New Roman" w:cs="Times New Roman"/>
          <w:i/>
          <w:iCs/>
          <w:sz w:val="28"/>
          <w:szCs w:val="28"/>
        </w:rPr>
        <w:t xml:space="preserve">= </w:t>
      </w:r>
      <w:r w:rsidRPr="00995622">
        <w:rPr>
          <w:rFonts w:ascii="Times New Roman" w:hAnsi="Times New Roman" w:cs="Times New Roman"/>
          <w:sz w:val="28"/>
          <w:szCs w:val="28"/>
        </w:rPr>
        <w:t>-20°С.</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Значения относительной влажности воздуха и максимальной уп</w:t>
      </w:r>
      <w:r w:rsidRPr="00995622">
        <w:rPr>
          <w:rFonts w:ascii="Times New Roman" w:hAnsi="Times New Roman" w:cs="Times New Roman"/>
          <w:sz w:val="28"/>
          <w:szCs w:val="28"/>
        </w:rPr>
        <w:softHyphen/>
        <w:t xml:space="preserve">ругости паров воды составляют соответственно: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1020" w:dyaOrig="360">
          <v:shape id="_x0000_i1049" type="#_x0000_t75" style="width:51pt;height:18pt" o:ole="">
            <v:imagedata r:id="rId63" o:title=""/>
          </v:shape>
          <o:OLEObject Type="Embed" ProgID="Equation.3" ShapeID="_x0000_i1049" DrawAspect="Content" ObjectID="_1634559581" r:id="rId64"/>
        </w:object>
      </w:r>
      <w:r w:rsidRPr="00995622">
        <w:rPr>
          <w:rFonts w:ascii="Times New Roman" w:hAnsi="Times New Roman" w:cs="Times New Roman"/>
          <w:sz w:val="28"/>
          <w:szCs w:val="28"/>
        </w:rPr>
        <w:t xml:space="preserve">   </w:t>
      </w:r>
      <w:r w:rsidRPr="00995622">
        <w:rPr>
          <w:rFonts w:ascii="Times New Roman" w:hAnsi="Times New Roman" w:cs="Times New Roman"/>
          <w:position w:val="-12"/>
          <w:sz w:val="28"/>
          <w:szCs w:val="28"/>
        </w:rPr>
        <w:object w:dxaOrig="1080" w:dyaOrig="360">
          <v:shape id="_x0000_i1050" type="#_x0000_t75" style="width:54pt;height:18pt" o:ole="">
            <v:imagedata r:id="rId65" o:title=""/>
          </v:shape>
          <o:OLEObject Type="Embed" ProgID="Equation.3" ShapeID="_x0000_i1050" DrawAspect="Content" ObjectID="_1634559582" r:id="rId66"/>
        </w:object>
      </w:r>
      <w:r w:rsidRPr="00995622">
        <w:rPr>
          <w:rFonts w:ascii="Times New Roman" w:hAnsi="Times New Roman" w:cs="Times New Roman"/>
          <w:sz w:val="28"/>
          <w:szCs w:val="28"/>
        </w:rPr>
        <w:t xml:space="preserve"> кПа;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1020" w:dyaOrig="360">
          <v:shape id="_x0000_i1051" type="#_x0000_t75" style="width:51pt;height:18pt" o:ole="">
            <v:imagedata r:id="rId67" o:title=""/>
          </v:shape>
          <o:OLEObject Type="Embed" ProgID="Equation.3" ShapeID="_x0000_i1051" DrawAspect="Content" ObjectID="_1634559583" r:id="rId68"/>
        </w:object>
      </w:r>
      <w:r w:rsidRPr="00995622">
        <w:rPr>
          <w:rFonts w:ascii="Times New Roman" w:hAnsi="Times New Roman" w:cs="Times New Roman"/>
          <w:sz w:val="28"/>
          <w:szCs w:val="28"/>
        </w:rPr>
        <w:t xml:space="preserve">   </w:t>
      </w:r>
      <w:r w:rsidRPr="00995622">
        <w:rPr>
          <w:rFonts w:ascii="Times New Roman" w:hAnsi="Times New Roman" w:cs="Times New Roman"/>
          <w:position w:val="-12"/>
          <w:sz w:val="28"/>
          <w:szCs w:val="28"/>
        </w:rPr>
        <w:object w:dxaOrig="1100" w:dyaOrig="360">
          <v:shape id="_x0000_i1052" type="#_x0000_t75" style="width:54.75pt;height:18pt" o:ole="">
            <v:imagedata r:id="rId69" o:title=""/>
          </v:shape>
          <o:OLEObject Type="Embed" ProgID="Equation.3" ShapeID="_x0000_i1052" DrawAspect="Content" ObjectID="_1634559584" r:id="rId70"/>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Действительная упругость паров воды составляет: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3040" w:dyaOrig="640">
          <v:shape id="_x0000_i1053" type="#_x0000_t75" style="width:152.25pt;height:32.25pt" o:ole="">
            <v:imagedata r:id="rId71" o:title=""/>
          </v:shape>
          <o:OLEObject Type="Embed" ProgID="Equation.3" ShapeID="_x0000_i1053" DrawAspect="Content" ObjectID="_1634559585" r:id="rId72"/>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3040" w:dyaOrig="640">
          <v:shape id="_x0000_i1054" type="#_x0000_t75" style="width:152.25pt;height:32.25pt" o:ole="">
            <v:imagedata r:id="rId73" o:title=""/>
          </v:shape>
          <o:OLEObject Type="Embed" ProgID="Equation.3" ShapeID="_x0000_i1054" DrawAspect="Content" ObjectID="_1634559586" r:id="rId74"/>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Парциальное давление паров на внутреннюю поверхность огра</w:t>
      </w:r>
      <w:r w:rsidRPr="00995622">
        <w:rPr>
          <w:rFonts w:ascii="Times New Roman" w:hAnsi="Times New Roman" w:cs="Times New Roman"/>
          <w:sz w:val="28"/>
          <w:szCs w:val="28"/>
        </w:rPr>
        <w:softHyphen/>
        <w:t>ждающей конструкции (стены):</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2560" w:dyaOrig="360">
          <v:shape id="_x0000_i1055" type="#_x0000_t75" style="width:128.25pt;height:18pt" o:ole="">
            <v:imagedata r:id="rId75" o:title=""/>
          </v:shape>
          <o:OLEObject Type="Embed" ProgID="Equation.3" ShapeID="_x0000_i1055" DrawAspect="Content" ObjectID="_1634559587" r:id="rId76"/>
        </w:object>
      </w:r>
      <w:r w:rsidRPr="00995622">
        <w:rPr>
          <w:rFonts w:ascii="Times New Roman" w:hAnsi="Times New Roman" w:cs="Times New Roman"/>
          <w:sz w:val="28"/>
          <w:szCs w:val="28"/>
        </w:rPr>
        <w:t>кПа (11,98 кг/см</w:t>
      </w:r>
      <w:r w:rsidRPr="00995622">
        <w:rPr>
          <w:rFonts w:ascii="Times New Roman" w:hAnsi="Times New Roman" w:cs="Times New Roman"/>
          <w:sz w:val="28"/>
          <w:szCs w:val="28"/>
          <w:vertAlign w:val="superscript"/>
        </w:rPr>
        <w:t>2</w:t>
      </w:r>
      <w:r w:rsidRPr="00995622">
        <w:rPr>
          <w:rFonts w:ascii="Times New Roman" w:hAnsi="Times New Roman" w:cs="Times New Roman"/>
          <w:sz w:val="28"/>
          <w:szCs w:val="28"/>
        </w:rPr>
        <w:t>). Существенная величина парциального давления позволяет воз</w:t>
      </w:r>
      <w:r w:rsidRPr="00995622">
        <w:rPr>
          <w:rFonts w:ascii="Times New Roman" w:hAnsi="Times New Roman" w:cs="Times New Roman"/>
          <w:sz w:val="28"/>
          <w:szCs w:val="28"/>
        </w:rPr>
        <w:softHyphen/>
        <w:t>душному потоку достаточно свободно проникать сквозь толщу на</w:t>
      </w:r>
      <w:r w:rsidRPr="00995622">
        <w:rPr>
          <w:rFonts w:ascii="Times New Roman" w:hAnsi="Times New Roman" w:cs="Times New Roman"/>
          <w:sz w:val="28"/>
          <w:szCs w:val="28"/>
        </w:rPr>
        <w:softHyphen/>
        <w:t>ружной стены. Замечено, что чем ниже теплоизоляция наружной стены и больше относительная влажность за этой стеной, тем выше опасность ее переувлажнения водяными па</w:t>
      </w:r>
      <w:r w:rsidRPr="00995622">
        <w:rPr>
          <w:rFonts w:ascii="Times New Roman" w:hAnsi="Times New Roman" w:cs="Times New Roman"/>
          <w:sz w:val="28"/>
          <w:szCs w:val="28"/>
        </w:rPr>
        <w:softHyphen/>
        <w:t>рами из помещения. Если же наружная поверхность стены покрыта плотным паронепроницаемым материалом, то проникающий через стену водяной пар имеет возможность конденсироваться внутри сте</w:t>
      </w:r>
      <w:r w:rsidRPr="00995622">
        <w:rPr>
          <w:rFonts w:ascii="Times New Roman" w:hAnsi="Times New Roman" w:cs="Times New Roman"/>
          <w:sz w:val="28"/>
          <w:szCs w:val="28"/>
        </w:rPr>
        <w:softHyphen/>
        <w:t>ны, переувлажнения ее и увеличивая теплопроводность.</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Конденсационное увлажнение предотвращается путем рацио</w:t>
      </w:r>
      <w:r w:rsidRPr="00995622">
        <w:rPr>
          <w:rFonts w:ascii="Times New Roman" w:hAnsi="Times New Roman" w:cs="Times New Roman"/>
          <w:sz w:val="28"/>
          <w:szCs w:val="28"/>
        </w:rPr>
        <w:softHyphen/>
        <w:t>нального конструирования стен, основанного на выполнении требо</w:t>
      </w:r>
      <w:r w:rsidRPr="00995622">
        <w:rPr>
          <w:rFonts w:ascii="Times New Roman" w:hAnsi="Times New Roman" w:cs="Times New Roman"/>
          <w:sz w:val="28"/>
          <w:szCs w:val="28"/>
        </w:rPr>
        <w:softHyphen/>
        <w:t>ваний норм и расчете температурно-влажностного режима. Так, на</w:t>
      </w:r>
      <w:r w:rsidRPr="00995622">
        <w:rPr>
          <w:rFonts w:ascii="Times New Roman" w:hAnsi="Times New Roman" w:cs="Times New Roman"/>
          <w:sz w:val="28"/>
          <w:szCs w:val="28"/>
        </w:rPr>
        <w:softHyphen/>
        <w:t>пример, в зданиях, эксплуатируемых в условиях умеренно-влаж</w:t>
      </w:r>
      <w:r w:rsidRPr="00995622">
        <w:rPr>
          <w:rFonts w:ascii="Times New Roman" w:hAnsi="Times New Roman" w:cs="Times New Roman"/>
          <w:sz w:val="28"/>
          <w:szCs w:val="28"/>
        </w:rPr>
        <w:softHyphen/>
        <w:t>ного и сухого климата, сопротивление наружных стен уменьшается от внутренней поверхности к наружной, при этом пароизоляция располагается на внутренней поверхности стены. Особенно это важ</w:t>
      </w:r>
      <w:r w:rsidRPr="00995622">
        <w:rPr>
          <w:rFonts w:ascii="Times New Roman" w:hAnsi="Times New Roman" w:cs="Times New Roman"/>
          <w:sz w:val="28"/>
          <w:szCs w:val="28"/>
        </w:rPr>
        <w:softHyphen/>
        <w:t>но при защите от переувлажнения наружных стен влажных и мок</w:t>
      </w:r>
      <w:r w:rsidRPr="00995622">
        <w:rPr>
          <w:rFonts w:ascii="Times New Roman" w:hAnsi="Times New Roman" w:cs="Times New Roman"/>
          <w:sz w:val="28"/>
          <w:szCs w:val="28"/>
        </w:rPr>
        <w:softHyphen/>
        <w:t>рых помещений (бань, саун, прачечных и др.).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При выборе наружной отделки стен следует помнить, что опас</w:t>
      </w:r>
      <w:r w:rsidRPr="00995622">
        <w:rPr>
          <w:rFonts w:ascii="Times New Roman" w:hAnsi="Times New Roman" w:cs="Times New Roman"/>
          <w:sz w:val="28"/>
          <w:szCs w:val="28"/>
        </w:rPr>
        <w:softHyphen/>
        <w:t>ны как ее паронепроницаемость, так и чрезмерная пористость</w:t>
      </w:r>
      <w:r w:rsidRPr="00004BA7">
        <w:rPr>
          <w:rFonts w:ascii="Times New Roman" w:hAnsi="Times New Roman" w:cs="Times New Roman"/>
          <w:color w:val="000000"/>
          <w:sz w:val="28"/>
          <w:szCs w:val="28"/>
        </w:rPr>
        <w:t>. Если в первом случае возможно переувлажнение стены конденсатом, то во втором - атмосферной влагой.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капиллярным      и      электроос</w:t>
      </w:r>
      <w:r w:rsidRPr="00004BA7">
        <w:rPr>
          <w:rFonts w:ascii="Times New Roman" w:hAnsi="Times New Roman" w:cs="Times New Roman"/>
          <w:color w:val="000000"/>
          <w:sz w:val="28"/>
          <w:szCs w:val="28"/>
        </w:rPr>
        <w:softHyphen/>
        <w:t>мотическим    подсосом   грунтовой   влаги   характерно   для стен, у которых отсутствует горизонтальная гидроизоляция или ко</w:t>
      </w:r>
      <w:r w:rsidRPr="00004BA7">
        <w:rPr>
          <w:rFonts w:ascii="Times New Roman" w:hAnsi="Times New Roman" w:cs="Times New Roman"/>
          <w:color w:val="000000"/>
          <w:sz w:val="28"/>
          <w:szCs w:val="28"/>
        </w:rPr>
        <w:softHyphen/>
        <w:t>гда гидроизоляция расположена ниже отмостки.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Механизм капиллярного увлажнения основан на действии сил притяжения между молекулами твердого тела и жидкости (явление смачивания). При отсутствии в материале стены гидрофобных (во</w:t>
      </w:r>
      <w:r w:rsidRPr="00004BA7">
        <w:rPr>
          <w:rFonts w:ascii="Times New Roman" w:hAnsi="Times New Roman" w:cs="Times New Roman"/>
          <w:color w:val="000000"/>
          <w:sz w:val="28"/>
          <w:szCs w:val="28"/>
        </w:rPr>
        <w:softHyphen/>
        <w:t xml:space="preserve">доотталкивающих) веществ вода смачивает стенки капилляров и поднимается по ним. Высоту поднятия воды в капилляре </w:t>
      </w:r>
      <w:r w:rsidRPr="00004BA7">
        <w:rPr>
          <w:rFonts w:ascii="Times New Roman" w:hAnsi="Times New Roman" w:cs="Times New Roman"/>
          <w:i/>
          <w:iCs/>
          <w:color w:val="000000"/>
          <w:sz w:val="28"/>
          <w:szCs w:val="28"/>
          <w:lang w:val="en-US"/>
        </w:rPr>
        <w:t>h</w: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можно определить по известной формуле Д.Жюрена: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30"/>
          <w:sz w:val="28"/>
          <w:szCs w:val="28"/>
        </w:rPr>
        <w:object w:dxaOrig="1619" w:dyaOrig="680">
          <v:shape id="_x0000_i1056" type="#_x0000_t75" style="width:81pt;height:33.75pt" o:ole="">
            <v:imagedata r:id="rId77" o:title=""/>
          </v:shape>
          <o:OLEObject Type="Embed" ProgID="Equation.3" ShapeID="_x0000_i1056" DrawAspect="Content" ObjectID="_1634559588" r:id="rId78"/>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color w:val="000000"/>
          <w:position w:val="-4"/>
          <w:sz w:val="28"/>
          <w:szCs w:val="28"/>
        </w:rPr>
        <w:object w:dxaOrig="180" w:dyaOrig="200">
          <v:shape id="_x0000_i1057" type="#_x0000_t75" style="width:9pt;height:9.75pt" o:ole="">
            <v:imagedata r:id="rId79" o:title=""/>
          </v:shape>
          <o:OLEObject Type="Embed" ProgID="Equation.3" ShapeID="_x0000_i1057" DrawAspect="Content" ObjectID="_1634559589" r:id="rId80"/>
        </w:object>
      </w:r>
      <w:r w:rsidRPr="00004BA7">
        <w:rPr>
          <w:rFonts w:ascii="Times New Roman" w:hAnsi="Times New Roman" w:cs="Times New Roman"/>
          <w:color w:val="000000"/>
          <w:sz w:val="28"/>
          <w:szCs w:val="28"/>
        </w:rPr>
        <w:t xml:space="preserve"> -  радиус капилляра, см;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0"/>
          <w:sz w:val="28"/>
          <w:szCs w:val="28"/>
        </w:rPr>
        <w:object w:dxaOrig="660" w:dyaOrig="340">
          <v:shape id="_x0000_i1058" type="#_x0000_t75" style="width:33pt;height:17.25pt" o:ole="">
            <v:imagedata r:id="rId81" o:title=""/>
          </v:shape>
          <o:OLEObject Type="Embed" ProgID="Equation.3" ShapeID="_x0000_i1058" DrawAspect="Content" ObjectID="_1634559590" r:id="rId82"/>
        </w:object>
      </w:r>
      <w:r w:rsidRPr="00004BA7">
        <w:rPr>
          <w:rFonts w:ascii="Times New Roman" w:hAnsi="Times New Roman" w:cs="Times New Roman"/>
          <w:color w:val="000000"/>
          <w:sz w:val="28"/>
          <w:szCs w:val="28"/>
        </w:rPr>
        <w:t>-  соответственно плотность воды и воздуха, Н/см;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0"/>
          <w:sz w:val="28"/>
          <w:szCs w:val="28"/>
        </w:rPr>
        <w:object w:dxaOrig="220" w:dyaOrig="260">
          <v:shape id="_x0000_i1059" type="#_x0000_t75" style="width:11.25pt;height:12.75pt" o:ole="">
            <v:imagedata r:id="rId83" o:title=""/>
          </v:shape>
          <o:OLEObject Type="Embed" ProgID="Equation.3" ShapeID="_x0000_i1059" DrawAspect="Content" ObjectID="_1634559591" r:id="rId84"/>
        </w:object>
      </w:r>
      <w:r w:rsidRPr="00004BA7">
        <w:rPr>
          <w:rFonts w:ascii="Times New Roman" w:hAnsi="Times New Roman" w:cs="Times New Roman"/>
          <w:color w:val="000000"/>
          <w:sz w:val="28"/>
          <w:szCs w:val="28"/>
        </w:rPr>
        <w:t>-  ускорение свободного падения, см/с;</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position w:val="-6"/>
          <w:sz w:val="28"/>
          <w:szCs w:val="28"/>
        </w:rPr>
        <w:object w:dxaOrig="240" w:dyaOrig="220">
          <v:shape id="_x0000_i1060" type="#_x0000_t75" style="width:12pt;height:11.25pt" o:ole="">
            <v:imagedata r:id="rId85" o:title=""/>
          </v:shape>
          <o:OLEObject Type="Embed" ProgID="Equation.3" ShapeID="_x0000_i1060" DrawAspect="Content" ObjectID="_1634559592" r:id="rId86"/>
        </w:objec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поверхностное натяжение воды, Н/см, В капиллярно-пористых материалах, таких как плотный бетон, цементно-песчаный  раствор  или  кирпич,   радиус  капилляров  на</w:t>
      </w:r>
      <w:r w:rsidRPr="00004BA7">
        <w:rPr>
          <w:rFonts w:ascii="Times New Roman" w:hAnsi="Times New Roman" w:cs="Times New Roman"/>
          <w:color w:val="000000"/>
          <w:sz w:val="28"/>
          <w:szCs w:val="28"/>
        </w:rPr>
        <w:softHyphen/>
        <w:t xml:space="preserve">ходится в пределах </w:t>
      </w:r>
      <w:r w:rsidRPr="00004BA7">
        <w:rPr>
          <w:rFonts w:ascii="Times New Roman" w:hAnsi="Times New Roman" w:cs="Times New Roman"/>
          <w:color w:val="000000"/>
          <w:position w:val="-6"/>
          <w:sz w:val="28"/>
          <w:szCs w:val="28"/>
        </w:rPr>
        <w:object w:dxaOrig="1479" w:dyaOrig="320">
          <v:shape id="_x0000_i1061" type="#_x0000_t75" style="width:74.25pt;height:15.75pt" o:ole="">
            <v:imagedata r:id="rId87" o:title=""/>
          </v:shape>
          <o:OLEObject Type="Embed" ProgID="Equation.3" ShapeID="_x0000_i1061" DrawAspect="Content" ObjectID="_1634559593" r:id="rId88"/>
        </w:object>
      </w:r>
      <w:r w:rsidRPr="00004BA7">
        <w:rPr>
          <w:rFonts w:ascii="Times New Roman" w:hAnsi="Times New Roman" w:cs="Times New Roman"/>
          <w:color w:val="000000"/>
          <w:sz w:val="28"/>
          <w:szCs w:val="28"/>
        </w:rPr>
        <w:t xml:space="preserve">см.  Поверхностное натяжение воды при температуре +20°С составляет </w:t>
      </w:r>
      <w:r w:rsidRPr="00004BA7">
        <w:rPr>
          <w:rFonts w:ascii="Times New Roman" w:hAnsi="Times New Roman" w:cs="Times New Roman"/>
          <w:color w:val="000000"/>
          <w:position w:val="-10"/>
          <w:sz w:val="28"/>
          <w:szCs w:val="28"/>
        </w:rPr>
        <w:object w:dxaOrig="980" w:dyaOrig="360">
          <v:shape id="_x0000_i1062" type="#_x0000_t75" style="width:48.75pt;height:18pt" o:ole="">
            <v:imagedata r:id="rId89" o:title=""/>
          </v:shape>
          <o:OLEObject Type="Embed" ProgID="Equation.3" ShapeID="_x0000_i1062" DrawAspect="Content" ObjectID="_1634559594" r:id="rId90"/>
        </w:object>
      </w:r>
      <w:r w:rsidRPr="00004BA7">
        <w:rPr>
          <w:rFonts w:ascii="Times New Roman" w:hAnsi="Times New Roman" w:cs="Times New Roman"/>
          <w:color w:val="000000"/>
          <w:sz w:val="28"/>
          <w:szCs w:val="28"/>
        </w:rPr>
        <w:t>Н/см. Если пренебречь плотностью воздуха, то максимальная высота подъема воды в ка</w:t>
      </w:r>
      <w:r w:rsidRPr="00004BA7">
        <w:rPr>
          <w:rFonts w:ascii="Times New Roman" w:hAnsi="Times New Roman" w:cs="Times New Roman"/>
          <w:color w:val="000000"/>
          <w:sz w:val="28"/>
          <w:szCs w:val="28"/>
        </w:rPr>
        <w:softHyphen/>
        <w:t xml:space="preserve">пилляре за счет сил смачивания составит примерно </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При обследовании зданий подъем грунтовой влаги в стенах наблюдался на высоту до </w:t>
      </w:r>
      <w:smartTag w:uri="urn:schemas-microsoft-com:office:smarttags" w:element="metricconverter">
        <w:smartTagPr>
          <w:attr w:name="ProductID" w:val="5 м"/>
        </w:smartTagPr>
        <w:r w:rsidRPr="00004BA7">
          <w:rPr>
            <w:rFonts w:ascii="Times New Roman" w:hAnsi="Times New Roman" w:cs="Times New Roman"/>
            <w:color w:val="000000"/>
            <w:sz w:val="28"/>
            <w:szCs w:val="28"/>
          </w:rPr>
          <w:t>5 м</w:t>
        </w:r>
      </w:smartTag>
      <w:r w:rsidRPr="00004BA7">
        <w:rPr>
          <w:rFonts w:ascii="Times New Roman" w:hAnsi="Times New Roman" w:cs="Times New Roman"/>
          <w:color w:val="000000"/>
          <w:sz w:val="28"/>
          <w:szCs w:val="28"/>
        </w:rPr>
        <w:t>, что существенно превышает высоту ка</w:t>
      </w:r>
      <w:r w:rsidRPr="00004BA7">
        <w:rPr>
          <w:rFonts w:ascii="Times New Roman" w:hAnsi="Times New Roman" w:cs="Times New Roman"/>
          <w:color w:val="000000"/>
          <w:sz w:val="28"/>
          <w:szCs w:val="28"/>
        </w:rPr>
        <w:softHyphen/>
        <w:t>пиллярного подсоса. По-видимому, решающую роль в этом играет действие электроосмотических сил.</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Под электроосмосом понимается направленное движение жидкости, от анода к катоду, через капилляры или по</w:t>
      </w:r>
      <w:r w:rsidRPr="00004BA7">
        <w:rPr>
          <w:rFonts w:ascii="Times New Roman" w:hAnsi="Times New Roman" w:cs="Times New Roman"/>
          <w:color w:val="000000"/>
          <w:sz w:val="28"/>
          <w:szCs w:val="28"/>
        </w:rPr>
        <w:softHyphen/>
        <w:t>ристые диафрагмы при наложении электрического поля.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отметить, что слабые электрические поля всегда при</w:t>
      </w:r>
      <w:r w:rsidRPr="00004BA7">
        <w:rPr>
          <w:rFonts w:ascii="Times New Roman" w:hAnsi="Times New Roman" w:cs="Times New Roman"/>
          <w:color w:val="000000"/>
          <w:sz w:val="28"/>
          <w:szCs w:val="28"/>
        </w:rPr>
        <w:softHyphen/>
        <w:t>сутствуют в стенах, испытывающих перепады температуры по длине или на противоположных поверхностях (термоэлектрический эф</w:t>
      </w:r>
      <w:r w:rsidRPr="00004BA7">
        <w:rPr>
          <w:rFonts w:ascii="Times New Roman" w:hAnsi="Times New Roman" w:cs="Times New Roman"/>
          <w:color w:val="000000"/>
          <w:sz w:val="28"/>
          <w:szCs w:val="28"/>
        </w:rPr>
        <w:softHyphen/>
        <w:t>фект Зеебека). При этом положительные заряды (аноды) группиру</w:t>
      </w:r>
      <w:r w:rsidRPr="00004BA7">
        <w:rPr>
          <w:rFonts w:ascii="Times New Roman" w:hAnsi="Times New Roman" w:cs="Times New Roman"/>
          <w:color w:val="000000"/>
          <w:sz w:val="28"/>
          <w:szCs w:val="28"/>
        </w:rPr>
        <w:softHyphen/>
        <w:t>ются главным образом у основания стены в зоне контакта с грунтом, а отрицательные (катоды) - вверху.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Рассматривая стены из капиллярно-пористого материала как своеобразную диафрагму, следует полагать, что грунтовая вода за счет электроосмотических сил поднимается вверх по стене в сторону катода. Так как потенциал электрического поля стены изменяется под воздействием внешних факторов (перепада температуры, интен</w:t>
      </w:r>
      <w:r w:rsidRPr="00004BA7">
        <w:rPr>
          <w:rFonts w:ascii="Times New Roman" w:hAnsi="Times New Roman" w:cs="Times New Roman"/>
          <w:color w:val="000000"/>
          <w:sz w:val="28"/>
          <w:szCs w:val="28"/>
        </w:rPr>
        <w:softHyphen/>
        <w:t>сивной солнечной инсоляции, влажности воздуха), то и величина электроосмотического увлажнения - переменная.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Изложенные теоретические предпосылки дают основание к приме</w:t>
      </w:r>
      <w:r w:rsidRPr="00004BA7">
        <w:rPr>
          <w:rFonts w:ascii="Times New Roman" w:hAnsi="Times New Roman" w:cs="Times New Roman"/>
          <w:color w:val="000000"/>
          <w:sz w:val="28"/>
          <w:szCs w:val="28"/>
        </w:rPr>
        <w:softHyphen/>
        <w:t>нению электроосмоса для регулирования влажности и осушения стен. Электроосмотическое осушение стен производится тремя способами: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коротким (посредством стальных полос) замыканием противо</w:t>
      </w:r>
      <w:r w:rsidRPr="00004BA7">
        <w:rPr>
          <w:rFonts w:ascii="Times New Roman" w:hAnsi="Times New Roman" w:cs="Times New Roman"/>
          <w:color w:val="000000"/>
          <w:sz w:val="28"/>
          <w:szCs w:val="28"/>
        </w:rPr>
        <w:softHyphen/>
        <w:t>положных полюсов электрического поля стены, включая фундамент (пассивное осушение). Для этого стальные полосы на наружной поверхности стены располагаются с шагом 0,3-</w:t>
      </w:r>
      <w:smartTag w:uri="urn:schemas-microsoft-com:office:smarttags" w:element="metricconverter">
        <w:smartTagPr>
          <w:attr w:name="ProductID" w:val="0,5 м"/>
        </w:smartTagPr>
        <w:r w:rsidRPr="00004BA7">
          <w:rPr>
            <w:rFonts w:ascii="Times New Roman" w:hAnsi="Times New Roman" w:cs="Times New Roman"/>
            <w:color w:val="000000"/>
            <w:sz w:val="28"/>
            <w:szCs w:val="28"/>
          </w:rPr>
          <w:t>0,5 м</w:t>
        </w:r>
      </w:smartTag>
      <w:r w:rsidRPr="00004BA7">
        <w:rPr>
          <w:rFonts w:ascii="Times New Roman" w:hAnsi="Times New Roman" w:cs="Times New Roman"/>
          <w:color w:val="000000"/>
          <w:sz w:val="28"/>
          <w:szCs w:val="28"/>
        </w:rPr>
        <w:t>.  Длина полос принимается не менее высоты увлажнения стены;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наложенным   током   с   напряжением   40-60 В   и   силой   тока 3-5 А. При этом электрический ток подается от генератора постоян</w:t>
      </w:r>
      <w:r w:rsidRPr="00004BA7">
        <w:rPr>
          <w:rFonts w:ascii="Times New Roman" w:hAnsi="Times New Roman" w:cs="Times New Roman"/>
          <w:color w:val="000000"/>
          <w:sz w:val="28"/>
          <w:szCs w:val="28"/>
        </w:rPr>
        <w:softHyphen/>
        <w:t>ного тока. Положительный полюс генератора подключается к сталь</w:t>
      </w:r>
      <w:r w:rsidRPr="00004BA7">
        <w:rPr>
          <w:rFonts w:ascii="Times New Roman" w:hAnsi="Times New Roman" w:cs="Times New Roman"/>
          <w:color w:val="000000"/>
          <w:sz w:val="28"/>
          <w:szCs w:val="28"/>
        </w:rPr>
        <w:softHyphen/>
        <w:t>ной полосе, расположенной в верхней части стены, а отрицатель</w:t>
      </w:r>
      <w:r w:rsidRPr="00004BA7">
        <w:rPr>
          <w:rFonts w:ascii="Times New Roman" w:hAnsi="Times New Roman" w:cs="Times New Roman"/>
          <w:color w:val="000000"/>
          <w:sz w:val="28"/>
          <w:szCs w:val="28"/>
        </w:rPr>
        <w:softHyphen/>
        <w:t>ный - к полосе, закрепленной на фундаменте.  Продолжительность сушки наложенным током обычно не превышает двух-трех недель [1];</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гальваническими элементами (медно-цинковыми, угольно-цин</w:t>
      </w:r>
      <w:r w:rsidRPr="00004BA7">
        <w:rPr>
          <w:rFonts w:ascii="Times New Roman" w:hAnsi="Times New Roman" w:cs="Times New Roman"/>
          <w:color w:val="000000"/>
          <w:sz w:val="28"/>
          <w:szCs w:val="28"/>
        </w:rPr>
        <w:softHyphen/>
        <w:t xml:space="preserve">ковыми и пр.). Активный элемент (протектор) устанавливается в грунте на уровне подошвы фундамента, а пассивный - на внутренней поверхности осушаемой стены. Расстояние между электродами гальванических пар определяется расчетным путем на основании данных о гальванической активности элементов, пористости стены, радиусе капилляров, коэффициенте электроосмоса и удельной </w:t>
      </w:r>
      <w:r w:rsidR="00995622">
        <w:rPr>
          <w:rFonts w:ascii="Times New Roman" w:hAnsi="Times New Roman" w:cs="Times New Roman"/>
          <w:color w:val="000000"/>
          <w:sz w:val="28"/>
          <w:szCs w:val="28"/>
        </w:rPr>
        <w:t>элек</w:t>
      </w:r>
      <w:r w:rsidR="00995622">
        <w:rPr>
          <w:rFonts w:ascii="Times New Roman" w:hAnsi="Times New Roman" w:cs="Times New Roman"/>
          <w:color w:val="000000"/>
          <w:sz w:val="28"/>
          <w:szCs w:val="28"/>
        </w:rPr>
        <w:softHyphen/>
        <w:t xml:space="preserve">тропроводности воды.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Электроосмотическое осушение стен гальваническими элемента</w:t>
      </w:r>
      <w:r w:rsidRPr="00004BA7">
        <w:rPr>
          <w:rFonts w:ascii="Times New Roman" w:hAnsi="Times New Roman" w:cs="Times New Roman"/>
          <w:color w:val="000000"/>
          <w:sz w:val="28"/>
          <w:szCs w:val="28"/>
        </w:rPr>
        <w:softHyphen/>
        <w:t>ми пока не нашло широкого применения и находится в стадии дальнейшей разработке и совершенствования.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реконструкции зданий, рассчитанных на длительную эксплуа</w:t>
      </w:r>
      <w:r w:rsidRPr="00004BA7">
        <w:rPr>
          <w:rFonts w:ascii="Times New Roman" w:hAnsi="Times New Roman" w:cs="Times New Roman"/>
          <w:color w:val="000000"/>
          <w:sz w:val="28"/>
          <w:szCs w:val="28"/>
        </w:rPr>
        <w:softHyphen/>
        <w:t>тацию (50 и более лет), радикальными методами защиты стен от ув</w:t>
      </w:r>
      <w:r w:rsidRPr="00004BA7">
        <w:rPr>
          <w:rFonts w:ascii="Times New Roman" w:hAnsi="Times New Roman" w:cs="Times New Roman"/>
          <w:color w:val="000000"/>
          <w:sz w:val="28"/>
          <w:szCs w:val="28"/>
        </w:rPr>
        <w:softHyphen/>
        <w:t>лажнения грунтовыми водами считаются водоотведение, а также вос</w:t>
      </w:r>
      <w:r w:rsidRPr="00004BA7">
        <w:rPr>
          <w:rFonts w:ascii="Times New Roman" w:hAnsi="Times New Roman" w:cs="Times New Roman"/>
          <w:color w:val="000000"/>
          <w:sz w:val="28"/>
          <w:szCs w:val="28"/>
        </w:rPr>
        <w:softHyphen/>
        <w:t>становление или устройство новой гидроизоляции стен (рис.2.3).</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Рис.2.3. Защита стен от увлажнения грунтовыми водами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2689"/>
        <w:gridCol w:w="1966"/>
        <w:gridCol w:w="1718"/>
        <w:gridCol w:w="2547"/>
      </w:tblGrid>
      <w:tr w:rsidR="00004BA7" w:rsidRPr="00004BA7" w:rsidTr="00F80479">
        <w:tc>
          <w:tcPr>
            <w:tcW w:w="16308" w:type="dxa"/>
            <w:gridSpan w:val="5"/>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Методы защиты стен от увлажнения</w:t>
            </w:r>
          </w:p>
        </w:tc>
      </w:tr>
      <w:tr w:rsidR="00004BA7" w:rsidRPr="00004BA7" w:rsidTr="00F80479">
        <w:tc>
          <w:tcPr>
            <w:tcW w:w="6048"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Водоотводные мероприятия</w:t>
            </w:r>
          </w:p>
        </w:tc>
        <w:tc>
          <w:tcPr>
            <w:tcW w:w="10260"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Гидроизоляция стен</w:t>
            </w:r>
          </w:p>
        </w:tc>
      </w:tr>
      <w:tr w:rsidR="00004BA7" w:rsidRPr="00004BA7" w:rsidTr="00F80479">
        <w:tc>
          <w:tcPr>
            <w:tcW w:w="2088"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дренажа</w:t>
            </w:r>
          </w:p>
        </w:tc>
        <w:tc>
          <w:tcPr>
            <w:tcW w:w="3960"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водонепроницаемой завесы в грунте на пути притока воды к зданию:</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набивка жирной глины;</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нагнетание битума и прочих водоотталкивающих составов;</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электросиликатизация грунта.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горизонтальной гидроизоляции в кирпичной кладке стен</w:t>
            </w:r>
          </w:p>
        </w:tc>
        <w:tc>
          <w:tcPr>
            <w:tcW w:w="177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Нагнетание в кирпичную кладку гидрофобных веществ ГКЖ-10, ГКЖ-11 и др.</w:t>
            </w:r>
          </w:p>
        </w:tc>
        <w:tc>
          <w:tcPr>
            <w:tcW w:w="436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на поверхности стены водонепроницаемого экрана:</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обмазка битумными или кремний – фтористыми составами, холодной асфальтовой мастикой;</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Наклейка битумизированных материалов и синтетических пленок.</w:t>
            </w:r>
          </w:p>
        </w:tc>
      </w:tr>
    </w:tbl>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Одним из эффективных спосо</w:t>
      </w:r>
      <w:r w:rsidR="00995622">
        <w:rPr>
          <w:rFonts w:ascii="Times New Roman" w:hAnsi="Times New Roman" w:cs="Times New Roman"/>
          <w:color w:val="000000"/>
          <w:sz w:val="28"/>
          <w:szCs w:val="28"/>
        </w:rPr>
        <w:t xml:space="preserve">бов отведения грунтовых вод от </w:t>
      </w:r>
      <w:r w:rsidRPr="00004BA7">
        <w:rPr>
          <w:rFonts w:ascii="Times New Roman" w:hAnsi="Times New Roman" w:cs="Times New Roman"/>
          <w:color w:val="000000"/>
          <w:sz w:val="28"/>
          <w:szCs w:val="28"/>
        </w:rPr>
        <w:t>подвальных помещений и заглубленных сооружений является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дренаж.</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При проектировании дренажа необходимо учитывать, что водопонижение, особенно в глинистых и пылеватых песчаных грунтах, и </w:t>
      </w:r>
      <w:r w:rsidRPr="00004BA7">
        <w:rPr>
          <w:rFonts w:ascii="Times New Roman" w:hAnsi="Times New Roman" w:cs="Times New Roman"/>
          <w:color w:val="000000"/>
          <w:sz w:val="28"/>
          <w:szCs w:val="28"/>
          <w:lang w:val="en-US"/>
        </w:rPr>
        <w:t>m</w:t>
      </w:r>
      <w:r w:rsidRPr="00004BA7">
        <w:rPr>
          <w:rFonts w:ascii="Times New Roman" w:hAnsi="Times New Roman" w:cs="Times New Roman"/>
          <w:color w:val="000000"/>
          <w:sz w:val="28"/>
          <w:szCs w:val="28"/>
        </w:rPr>
        <w:t>-чет за собой уплотнение и осадку осушаемой толщи грунта, что может привести к значительным деформациям фундаментов. Допол</w:t>
      </w:r>
      <w:r w:rsidRPr="00004BA7">
        <w:rPr>
          <w:rFonts w:ascii="Times New Roman" w:hAnsi="Times New Roman" w:cs="Times New Roman"/>
          <w:color w:val="000000"/>
          <w:sz w:val="28"/>
          <w:szCs w:val="28"/>
        </w:rPr>
        <w:softHyphen/>
        <w:t xml:space="preserve">нительная осадка зданий на осушаемой территории определяется из расчета, что каждый метр понижения уровня подземных вод соответствует увеличению нагрузки на грунт на 9,8 кН/м. Для защиты подземных сооружений от грунтовых вод в комбинации с </w:t>
      </w:r>
      <w:r w:rsidR="00995622" w:rsidRPr="00004BA7">
        <w:rPr>
          <w:rFonts w:ascii="Times New Roman" w:hAnsi="Times New Roman" w:cs="Times New Roman"/>
          <w:color w:val="000000"/>
          <w:sz w:val="28"/>
          <w:szCs w:val="28"/>
        </w:rPr>
        <w:t>дренажом эффективно</w:t>
      </w:r>
      <w:r w:rsidRPr="00004BA7">
        <w:rPr>
          <w:rFonts w:ascii="Times New Roman" w:hAnsi="Times New Roman" w:cs="Times New Roman"/>
          <w:color w:val="000000"/>
          <w:sz w:val="28"/>
          <w:szCs w:val="28"/>
        </w:rPr>
        <w:t xml:space="preserve"> устройство противофильтрационных завес, выполняе</w:t>
      </w:r>
      <w:r w:rsidRPr="00004BA7">
        <w:rPr>
          <w:rFonts w:ascii="Times New Roman" w:hAnsi="Times New Roman" w:cs="Times New Roman"/>
          <w:color w:val="000000"/>
          <w:sz w:val="28"/>
          <w:szCs w:val="28"/>
        </w:rPr>
        <w:softHyphen/>
        <w:t>мых набивкой глины или нагнетанием битума.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 наиболее сложным и трудоемким процессам при   ремонтных работах   относятся   восстановление      или      уст</w:t>
      </w:r>
      <w:r w:rsidRPr="00004BA7">
        <w:rPr>
          <w:rFonts w:ascii="Times New Roman" w:hAnsi="Times New Roman" w:cs="Times New Roman"/>
          <w:color w:val="000000"/>
          <w:sz w:val="28"/>
          <w:szCs w:val="28"/>
        </w:rPr>
        <w:softHyphen/>
        <w:t>ройство       новой      гидрои</w:t>
      </w:r>
      <w:r w:rsidR="00995622">
        <w:rPr>
          <w:rFonts w:ascii="Times New Roman" w:hAnsi="Times New Roman" w:cs="Times New Roman"/>
          <w:color w:val="000000"/>
          <w:sz w:val="28"/>
          <w:szCs w:val="28"/>
        </w:rPr>
        <w:t xml:space="preserve">золяции       стен здания. </w:t>
      </w:r>
      <w:r w:rsidR="00995622" w:rsidRPr="00004BA7">
        <w:rPr>
          <w:rFonts w:ascii="Times New Roman" w:hAnsi="Times New Roman" w:cs="Times New Roman"/>
          <w:color w:val="000000"/>
          <w:sz w:val="28"/>
          <w:szCs w:val="28"/>
        </w:rPr>
        <w:t>Значение гидроизоляции трудно переоценить, поскольку</w:t>
      </w:r>
      <w:r w:rsidRPr="00004BA7">
        <w:rPr>
          <w:rFonts w:ascii="Times New Roman" w:hAnsi="Times New Roman" w:cs="Times New Roman"/>
          <w:color w:val="000000"/>
          <w:sz w:val="28"/>
          <w:szCs w:val="28"/>
        </w:rPr>
        <w:t xml:space="preserve"> она является единственным надежным способом защиты стен</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 xml:space="preserve">от воздействия и проникновения капиллярной грунтовой влаги, безнапорных и напорных грунтовых вод. При этом горизонтальная гидроизоляция препятствует капиллярному и электроосмотическому </w:t>
      </w:r>
      <w:r w:rsidRPr="00004BA7">
        <w:rPr>
          <w:rFonts w:ascii="Times New Roman" w:hAnsi="Times New Roman" w:cs="Times New Roman"/>
          <w:bCs/>
          <w:color w:val="000000"/>
          <w:sz w:val="28"/>
          <w:szCs w:val="28"/>
        </w:rPr>
        <w:t>подсосу</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влаги вверх по стене, а вертикальная - поверхностному увлажнению и проникновению влаги в подвальные помещения.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Проведению ремонтно-восстановительных работ по гидроизоляции здания предшествует тщательное обследование его подземной части, особенно стен подвальных помещений, выполненных из бетонных бло</w:t>
      </w:r>
      <w:r w:rsidRPr="00004BA7">
        <w:rPr>
          <w:rFonts w:ascii="Times New Roman" w:hAnsi="Times New Roman" w:cs="Times New Roman"/>
          <w:color w:val="000000"/>
          <w:sz w:val="28"/>
          <w:szCs w:val="28"/>
        </w:rPr>
        <w:softHyphen/>
        <w:t xml:space="preserve">ков, бутовой или кирпичной кладки и имеющих большое количество швов. Обследование проводится при временном понижении уровня грунтовых вод путем их откачивания из шурфов или </w:t>
      </w:r>
      <w:r w:rsidRPr="00004BA7">
        <w:rPr>
          <w:rFonts w:ascii="Times New Roman" w:hAnsi="Times New Roman" w:cs="Times New Roman"/>
          <w:color w:val="000000"/>
          <w:sz w:val="28"/>
          <w:szCs w:val="28"/>
        </w:rPr>
        <w:lastRenderedPageBreak/>
        <w:t>иглофильтрами. Для предотвращения вымывания грунта из подошвы фундаментов шурфы или иглофильтры размещаются вне подвальных помещений.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Выявленные участки повреждений гидроизоляции удаляются вручную С помощью металлических щеток и скребков или с использованием меха</w:t>
      </w:r>
      <w:r w:rsidRPr="00004BA7">
        <w:rPr>
          <w:rFonts w:ascii="Times New Roman" w:hAnsi="Times New Roman" w:cs="Times New Roman"/>
          <w:color w:val="000000"/>
          <w:sz w:val="28"/>
          <w:szCs w:val="28"/>
        </w:rPr>
        <w:softHyphen/>
        <w:t>нических способов. При незначительных повреждениях гидроизоляция ре</w:t>
      </w:r>
      <w:r w:rsidRPr="00004BA7">
        <w:rPr>
          <w:rFonts w:ascii="Times New Roman" w:hAnsi="Times New Roman" w:cs="Times New Roman"/>
          <w:color w:val="000000"/>
          <w:sz w:val="28"/>
          <w:szCs w:val="28"/>
        </w:rPr>
        <w:softHyphen/>
        <w:t>монтируется с применением, по возможности, тех же гидроизоляционных материалов. Если повреждения превышают 40%, то целесообразна замена гидроизоляции на более эффективную. При выборе типа гидроизоляции учитываются гидрогеологические условия эксплуатации здания, катего</w:t>
      </w:r>
      <w:r w:rsidRPr="00004BA7">
        <w:rPr>
          <w:rFonts w:ascii="Times New Roman" w:hAnsi="Times New Roman" w:cs="Times New Roman"/>
          <w:color w:val="000000"/>
          <w:sz w:val="28"/>
          <w:szCs w:val="28"/>
        </w:rPr>
        <w:softHyphen/>
        <w:t>рия сухости помещений и трешиностойкость ограждающей конструкции.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Виды гидроизоляции помещений, составы гидроизоляционного ковра стен со стороны гидростатического напора, материалы для гидроизоляции и сроки их службы даны в прил.1, табл.1-3.</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Ремонт и восстановление горизонтальной гидроизо</w:t>
      </w:r>
      <w:r w:rsidRPr="00004BA7">
        <w:rPr>
          <w:rFonts w:ascii="Times New Roman" w:hAnsi="Times New Roman" w:cs="Times New Roman"/>
          <w:color w:val="000000"/>
          <w:sz w:val="28"/>
          <w:szCs w:val="28"/>
        </w:rPr>
        <w:softHyphen/>
        <w:t>ляции стен может производится двумя методами: инъецированием в кладку стен гидрофобных веществ, препятствующих капиллярному подсосу влаги, и закладкой нового гидроизоляционного слоя из ру</w:t>
      </w:r>
      <w:r w:rsidRPr="00004BA7">
        <w:rPr>
          <w:rFonts w:ascii="Times New Roman" w:hAnsi="Times New Roman" w:cs="Times New Roman"/>
          <w:color w:val="000000"/>
          <w:sz w:val="28"/>
          <w:szCs w:val="28"/>
        </w:rPr>
        <w:softHyphen/>
        <w:t>лонных материалов.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Инъецирование производится растворами кремнийорганических соединений ГКЖ-10 и ГКЖ-11 через отверстия в стенах, распола</w:t>
      </w:r>
      <w:r w:rsidRPr="00004BA7">
        <w:rPr>
          <w:rFonts w:ascii="Times New Roman" w:hAnsi="Times New Roman" w:cs="Times New Roman"/>
          <w:color w:val="000000"/>
          <w:sz w:val="28"/>
          <w:szCs w:val="28"/>
        </w:rPr>
        <w:softHyphen/>
        <w:t xml:space="preserve">гаемые в один или два ряда. Расстояние между рядами принимается </w:t>
      </w:r>
      <w:smartTag w:uri="urn:schemas-microsoft-com:office:smarttags" w:element="metricconverter">
        <w:smartTagPr>
          <w:attr w:name="ProductID" w:val="25 см"/>
        </w:smartTagPr>
        <w:r w:rsidRPr="00004BA7">
          <w:rPr>
            <w:rFonts w:ascii="Times New Roman" w:hAnsi="Times New Roman" w:cs="Times New Roman"/>
            <w:color w:val="000000"/>
            <w:sz w:val="28"/>
            <w:szCs w:val="28"/>
          </w:rPr>
          <w:t>25 см</w:t>
        </w:r>
      </w:smartTag>
      <w:r w:rsidRPr="00004BA7">
        <w:rPr>
          <w:rFonts w:ascii="Times New Roman" w:hAnsi="Times New Roman" w:cs="Times New Roman"/>
          <w:color w:val="000000"/>
          <w:sz w:val="28"/>
          <w:szCs w:val="28"/>
        </w:rPr>
        <w:t>, а между отверстиями в ряду - 35...40 см. Отверстия диамет</w:t>
      </w:r>
      <w:r w:rsidRPr="00004BA7">
        <w:rPr>
          <w:rFonts w:ascii="Times New Roman" w:hAnsi="Times New Roman" w:cs="Times New Roman"/>
          <w:color w:val="000000"/>
          <w:sz w:val="28"/>
          <w:szCs w:val="28"/>
        </w:rPr>
        <w:softHyphen/>
        <w:t>ром 30...40 мм сверлятся на глубину, примерно равную 0,9 толщи</w:t>
      </w:r>
      <w:r w:rsidRPr="00004BA7">
        <w:rPr>
          <w:rFonts w:ascii="Times New Roman" w:hAnsi="Times New Roman" w:cs="Times New Roman"/>
          <w:color w:val="000000"/>
          <w:sz w:val="28"/>
          <w:szCs w:val="28"/>
        </w:rPr>
        <w:softHyphen/>
        <w:t xml:space="preserve">ны стены. Подача раствора производится одновременно через 10-12 инъекторов (стальные трубки диаметром </w:t>
      </w:r>
      <w:smartTag w:uri="urn:schemas-microsoft-com:office:smarttags" w:element="metricconverter">
        <w:smartTagPr>
          <w:attr w:name="ProductID" w:val="25 мм"/>
        </w:smartTagPr>
        <w:r w:rsidRPr="00004BA7">
          <w:rPr>
            <w:rFonts w:ascii="Times New Roman" w:hAnsi="Times New Roman" w:cs="Times New Roman"/>
            <w:color w:val="000000"/>
            <w:sz w:val="28"/>
            <w:szCs w:val="28"/>
          </w:rPr>
          <w:t>25 мм</w:t>
        </w:r>
      </w:smartTag>
      <w:r w:rsidRPr="00004BA7">
        <w:rPr>
          <w:rFonts w:ascii="Times New Roman" w:hAnsi="Times New Roman" w:cs="Times New Roman"/>
          <w:color w:val="000000"/>
          <w:sz w:val="28"/>
          <w:szCs w:val="28"/>
        </w:rPr>
        <w:t>), вставленных в от</w:t>
      </w:r>
      <w:r w:rsidRPr="00004BA7">
        <w:rPr>
          <w:rFonts w:ascii="Times New Roman" w:hAnsi="Times New Roman" w:cs="Times New Roman"/>
          <w:color w:val="000000"/>
          <w:sz w:val="28"/>
          <w:szCs w:val="28"/>
        </w:rPr>
        <w:softHyphen/>
        <w:t>верстия в стене и зачеканенных паклей.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Количество раствора </w:t>
      </w:r>
      <w:r w:rsidRPr="00004BA7">
        <w:rPr>
          <w:rFonts w:ascii="Times New Roman" w:hAnsi="Times New Roman" w:cs="Times New Roman"/>
          <w:color w:val="000000"/>
          <w:position w:val="-12"/>
          <w:sz w:val="28"/>
          <w:szCs w:val="28"/>
        </w:rPr>
        <w:object w:dxaOrig="340" w:dyaOrig="360">
          <v:shape id="_x0000_i1063" type="#_x0000_t75" style="width:17.25pt;height:18pt" o:ole="">
            <v:imagedata r:id="rId91" o:title=""/>
          </v:shape>
          <o:OLEObject Type="Embed" ProgID="Equation.3" ShapeID="_x0000_i1063" DrawAspect="Content" ObjectID="_1634559595" r:id="rId92"/>
        </w:object>
      </w:r>
      <w:r w:rsidRPr="00004BA7">
        <w:rPr>
          <w:rFonts w:ascii="Times New Roman" w:hAnsi="Times New Roman" w:cs="Times New Roman"/>
          <w:color w:val="000000"/>
          <w:sz w:val="28"/>
          <w:szCs w:val="28"/>
        </w:rPr>
        <w:t>необходимое для гидроизоляции 1 п.м стены, определяется по формуле [27]: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2"/>
          <w:sz w:val="28"/>
          <w:szCs w:val="28"/>
        </w:rPr>
        <w:object w:dxaOrig="1460" w:dyaOrig="360">
          <v:shape id="_x0000_i1064" type="#_x0000_t75" style="width:72.75pt;height:18pt" o:ole="">
            <v:imagedata r:id="rId93" o:title=""/>
          </v:shape>
          <o:OLEObject Type="Embed" ProgID="Equation.3" ShapeID="_x0000_i1064" DrawAspect="Content" ObjectID="_1634559596" r:id="rId94"/>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i/>
          <w:iCs/>
          <w:color w:val="000000"/>
          <w:sz w:val="28"/>
          <w:szCs w:val="28"/>
          <w:lang w:val="en-US"/>
        </w:rPr>
        <w:t>d</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толщина стены, 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i/>
          <w:iCs/>
          <w:color w:val="000000"/>
          <w:sz w:val="28"/>
          <w:szCs w:val="28"/>
          <w:lang w:val="en-US"/>
        </w:rPr>
        <w:t>h</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 xml:space="preserve">высота обрабатываемой зоны, м (≈ </w:t>
      </w:r>
      <w:smartTag w:uri="urn:schemas-microsoft-com:office:smarttags" w:element="metricconverter">
        <w:smartTagPr>
          <w:attr w:name="ProductID" w:val="0,6 м"/>
        </w:smartTagPr>
        <w:r w:rsidRPr="00004BA7">
          <w:rPr>
            <w:rFonts w:ascii="Times New Roman" w:hAnsi="Times New Roman" w:cs="Times New Roman"/>
            <w:color w:val="000000"/>
            <w:sz w:val="28"/>
            <w:szCs w:val="28"/>
          </w:rPr>
          <w:t>0,6 м</w:t>
        </w:r>
      </w:smartTag>
      <w:r w:rsidRPr="00004BA7">
        <w:rPr>
          <w:rFonts w:ascii="Times New Roman" w:hAnsi="Times New Roman" w:cs="Times New Roman"/>
          <w:color w:val="000000"/>
          <w:sz w:val="28"/>
          <w:szCs w:val="28"/>
        </w:rPr>
        <w:t xml:space="preserve">);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sz w:val="28"/>
          <w:szCs w:val="28"/>
        </w:rPr>
        <w:t xml:space="preserve">п -  </w:t>
      </w:r>
      <w:r w:rsidRPr="00004BA7">
        <w:rPr>
          <w:rFonts w:ascii="Times New Roman" w:hAnsi="Times New Roman" w:cs="Times New Roman"/>
          <w:color w:val="000000"/>
          <w:sz w:val="28"/>
          <w:szCs w:val="28"/>
        </w:rPr>
        <w:t>пористость материала стены, % (≈ 20%).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Гидроизоляцию нежилых помещений можно производить с по</w:t>
      </w:r>
      <w:r w:rsidRPr="00004BA7">
        <w:rPr>
          <w:rFonts w:ascii="Times New Roman" w:hAnsi="Times New Roman" w:cs="Times New Roman"/>
          <w:color w:val="000000"/>
          <w:sz w:val="28"/>
          <w:szCs w:val="28"/>
        </w:rPr>
        <w:softHyphen/>
        <w:t>мощью электросиликатизации по методу проф. Л.А. Цебертовича. В этом случае через инъекторы подаются последовательно растворы жидкого стекла и хлористого кальция. В результате химического взаимодействия образуется гель кремниевой кислоты, заполняющий поры в материале кладки и препятствующей капиллярному подсосу шлаги. Обработка кирпичной кладки стен производится в поле по</w:t>
      </w:r>
      <w:r w:rsidRPr="00004BA7">
        <w:rPr>
          <w:rFonts w:ascii="Times New Roman" w:hAnsi="Times New Roman" w:cs="Times New Roman"/>
          <w:color w:val="000000"/>
          <w:sz w:val="28"/>
          <w:szCs w:val="28"/>
        </w:rPr>
        <w:softHyphen/>
        <w:t>стоянного тока с градиентом потенциала 0,7-1 В/см [27].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Восстановление горизонтальной гидроизоляции стен рулонными материалами (рубероидом, гидроизол-пергамином и пр.) произво</w:t>
      </w:r>
      <w:r w:rsidRPr="00004BA7">
        <w:rPr>
          <w:rFonts w:ascii="Times New Roman" w:hAnsi="Times New Roman" w:cs="Times New Roman"/>
          <w:color w:val="000000"/>
          <w:sz w:val="28"/>
          <w:szCs w:val="28"/>
        </w:rPr>
        <w:softHyphen/>
        <w:t>дится участками длиной 1-</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 Для этого с помощью отбойного молотка или других механизмов пробиваются сквозные отверстия в стене на высоту двух рядов кладки, в которые укладываются два слоя рулонного материала на битумной мастике. Затем отверстия заделываются кирпичом на обычном цементно-песчаном раство</w:t>
      </w:r>
      <w:r w:rsidRPr="00004BA7">
        <w:rPr>
          <w:rFonts w:ascii="Times New Roman" w:hAnsi="Times New Roman" w:cs="Times New Roman"/>
          <w:color w:val="000000"/>
          <w:sz w:val="28"/>
          <w:szCs w:val="28"/>
        </w:rPr>
        <w:softHyphen/>
        <w:t xml:space="preserve">ре М75-100. Для включения в </w:t>
      </w:r>
      <w:r w:rsidRPr="00004BA7">
        <w:rPr>
          <w:rFonts w:ascii="Times New Roman" w:hAnsi="Times New Roman" w:cs="Times New Roman"/>
          <w:color w:val="000000"/>
          <w:sz w:val="28"/>
          <w:szCs w:val="28"/>
        </w:rPr>
        <w:lastRenderedPageBreak/>
        <w:t>работу восстановленного участка стены зазор между новой и старой кладкой тщательно зачеканивается раствором, приготовленном на расширяющемся цементе.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Горизонтальная гидроизоляция рулонными материалами устран</w:t>
      </w:r>
      <w:r w:rsidRPr="00004BA7">
        <w:rPr>
          <w:rFonts w:ascii="Times New Roman" w:hAnsi="Times New Roman" w:cs="Times New Roman"/>
          <w:color w:val="000000"/>
          <w:sz w:val="28"/>
          <w:szCs w:val="28"/>
        </w:rPr>
        <w:softHyphen/>
        <w:t xml:space="preserve">яется примерно на </w:t>
      </w:r>
      <w:smartTag w:uri="urn:schemas-microsoft-com:office:smarttags" w:element="metricconverter">
        <w:smartTagPr>
          <w:attr w:name="ProductID" w:val="30 см"/>
        </w:smartTagPr>
        <w:r w:rsidRPr="00004BA7">
          <w:rPr>
            <w:rFonts w:ascii="Times New Roman" w:hAnsi="Times New Roman" w:cs="Times New Roman"/>
            <w:color w:val="000000"/>
            <w:sz w:val="28"/>
            <w:szCs w:val="28"/>
          </w:rPr>
          <w:t>30 см</w:t>
        </w:r>
      </w:smartTag>
      <w:r w:rsidRPr="00004BA7">
        <w:rPr>
          <w:rFonts w:ascii="Times New Roman" w:hAnsi="Times New Roman" w:cs="Times New Roman"/>
          <w:color w:val="000000"/>
          <w:sz w:val="28"/>
          <w:szCs w:val="28"/>
        </w:rPr>
        <w:t xml:space="preserve"> выше планировочной отметки (отмостки здания) и на расстоянии не менее </w:t>
      </w:r>
      <w:smartTag w:uri="urn:schemas-microsoft-com:office:smarttags" w:element="metricconverter">
        <w:smartTagPr>
          <w:attr w:name="ProductID" w:val="5 см"/>
        </w:smartTagPr>
        <w:r w:rsidRPr="00004BA7">
          <w:rPr>
            <w:rFonts w:ascii="Times New Roman" w:hAnsi="Times New Roman" w:cs="Times New Roman"/>
            <w:color w:val="000000"/>
            <w:sz w:val="28"/>
            <w:szCs w:val="28"/>
          </w:rPr>
          <w:t>5 см</w:t>
        </w:r>
      </w:smartTag>
      <w:r w:rsidRPr="00004BA7">
        <w:rPr>
          <w:rFonts w:ascii="Times New Roman" w:hAnsi="Times New Roman" w:cs="Times New Roman"/>
          <w:color w:val="000000"/>
          <w:sz w:val="28"/>
          <w:szCs w:val="28"/>
        </w:rPr>
        <w:t xml:space="preserve"> от нижней плоскости пере</w:t>
      </w:r>
      <w:r w:rsidRPr="00004BA7">
        <w:rPr>
          <w:rFonts w:ascii="Times New Roman" w:hAnsi="Times New Roman" w:cs="Times New Roman"/>
          <w:color w:val="000000"/>
          <w:sz w:val="28"/>
          <w:szCs w:val="28"/>
        </w:rPr>
        <w:softHyphen/>
        <w:t xml:space="preserve">крытия подполья. В зданиях с полами по грунту, расположенными в уровне отмостки, горизонтальную гидроизоляцию стен целесообразно восстанавливать методом инъецирования гидрофобных составов, размещая инъекторы на </w:t>
      </w:r>
      <w:smartTag w:uri="urn:schemas-microsoft-com:office:smarttags" w:element="metricconverter">
        <w:smartTagPr>
          <w:attr w:name="ProductID" w:val="5 см"/>
        </w:smartTagPr>
        <w:r w:rsidRPr="00004BA7">
          <w:rPr>
            <w:rFonts w:ascii="Times New Roman" w:hAnsi="Times New Roman" w:cs="Times New Roman"/>
            <w:color w:val="000000"/>
            <w:sz w:val="28"/>
            <w:szCs w:val="28"/>
          </w:rPr>
          <w:t>5 см</w:t>
        </w:r>
      </w:smartTag>
      <w:r w:rsidRPr="00004BA7">
        <w:rPr>
          <w:rFonts w:ascii="Times New Roman" w:hAnsi="Times New Roman" w:cs="Times New Roman"/>
          <w:color w:val="000000"/>
          <w:sz w:val="28"/>
          <w:szCs w:val="28"/>
        </w:rPr>
        <w:t xml:space="preserve"> выше уровня отмостки.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 Коррозия железобетонных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Железобетонные конструкции постоянно подвергаются воздействию внешней среды, в результате которого возникает коррозия мате</w:t>
      </w:r>
      <w:r w:rsidRPr="00004BA7">
        <w:rPr>
          <w:rFonts w:ascii="Times New Roman" w:hAnsi="Times New Roman" w:cs="Times New Roman"/>
          <w:color w:val="000000"/>
          <w:sz w:val="28"/>
          <w:szCs w:val="28"/>
        </w:rPr>
        <w:softHyphen/>
        <w:t>риала. По характеру воздействий различают химическую, электро</w:t>
      </w:r>
      <w:r w:rsidRPr="00004BA7">
        <w:rPr>
          <w:rFonts w:ascii="Times New Roman" w:hAnsi="Times New Roman" w:cs="Times New Roman"/>
          <w:color w:val="000000"/>
          <w:sz w:val="28"/>
          <w:szCs w:val="28"/>
        </w:rPr>
        <w:softHyphen/>
        <w:t>химическую и механическую коррозии. Следует отметить, что граница между химической и электрохимической коррозией часто бывает условной и зависит от многих параметров окружающей среды.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химической коррозии происходит непосредственное хими</w:t>
      </w:r>
      <w:r w:rsidRPr="00004BA7">
        <w:rPr>
          <w:rFonts w:ascii="Times New Roman" w:hAnsi="Times New Roman" w:cs="Times New Roman"/>
          <w:color w:val="000000"/>
          <w:sz w:val="28"/>
          <w:szCs w:val="28"/>
        </w:rPr>
        <w:softHyphen/>
        <w:t>ческое взаимодействие между материалами конструкции и агрессив</w:t>
      </w:r>
      <w:r w:rsidRPr="00004BA7">
        <w:rPr>
          <w:rFonts w:ascii="Times New Roman" w:hAnsi="Times New Roman" w:cs="Times New Roman"/>
          <w:color w:val="000000"/>
          <w:sz w:val="28"/>
          <w:szCs w:val="28"/>
        </w:rPr>
        <w:softHyphen/>
        <w:t>ной средой, не сопровождающееся возникновением электрического тока. Химическая коррозия может быть газовой и жидкой, однако в обоих случаях отсутствуют электролиты.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электрохимической коррозии коррозионные процессы протекают в водных растворах электролитов, во влажных газах, в рас</w:t>
      </w:r>
      <w:r w:rsidRPr="00004BA7">
        <w:rPr>
          <w:rFonts w:ascii="Times New Roman" w:hAnsi="Times New Roman" w:cs="Times New Roman"/>
          <w:color w:val="000000"/>
          <w:sz w:val="28"/>
          <w:szCs w:val="28"/>
        </w:rPr>
        <w:softHyphen/>
        <w:t>плавленных солях и щелочах. Характерным является возникновение  электрических токов как результ</w:t>
      </w:r>
      <w:r w:rsidR="00995622">
        <w:rPr>
          <w:rFonts w:ascii="Times New Roman" w:hAnsi="Times New Roman" w:cs="Times New Roman"/>
          <w:color w:val="000000"/>
          <w:sz w:val="28"/>
          <w:szCs w:val="28"/>
        </w:rPr>
        <w:t xml:space="preserve">ата коррозионного процесса, при этом </w:t>
      </w:r>
      <w:r w:rsidRPr="00004BA7">
        <w:rPr>
          <w:rFonts w:ascii="Times New Roman" w:hAnsi="Times New Roman" w:cs="Times New Roman"/>
          <w:color w:val="000000"/>
          <w:sz w:val="28"/>
          <w:szCs w:val="28"/>
        </w:rPr>
        <w:t>в арматуре и закладных деталях одновременно протекают окислительный и восстановительный процессы.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Механическая коррозия (деструкция) имеет место в материалах неорганического происхождения (цементный камень, растворная составляющая бетона, заполнитель) и вызывается напряжениями изнутри материала, достигающими предела его прочности на растя</w:t>
      </w:r>
      <w:r w:rsidRPr="00004BA7">
        <w:rPr>
          <w:rFonts w:ascii="Times New Roman" w:hAnsi="Times New Roman" w:cs="Times New Roman"/>
          <w:color w:val="000000"/>
          <w:sz w:val="28"/>
          <w:szCs w:val="28"/>
        </w:rPr>
        <w:softHyphen/>
        <w:t>жение. Внутренние напряжения в пористой структуре материала возникают вследствие разных причин, среди которых кристаллиза</w:t>
      </w:r>
      <w:r w:rsidRPr="00004BA7">
        <w:rPr>
          <w:rFonts w:ascii="Times New Roman" w:hAnsi="Times New Roman" w:cs="Times New Roman"/>
          <w:color w:val="000000"/>
          <w:sz w:val="28"/>
          <w:szCs w:val="28"/>
        </w:rPr>
        <w:softHyphen/>
        <w:t>ция солей, отложение продуктов коррозии, давление льда при за</w:t>
      </w:r>
      <w:r w:rsidRPr="00004BA7">
        <w:rPr>
          <w:rFonts w:ascii="Times New Roman" w:hAnsi="Times New Roman" w:cs="Times New Roman"/>
          <w:color w:val="000000"/>
          <w:sz w:val="28"/>
          <w:szCs w:val="28"/>
        </w:rPr>
        <w:softHyphen/>
        <w:t>мерзании воды в порах и капиллярах. В композиционных материа</w:t>
      </w:r>
      <w:r w:rsidRPr="00004BA7">
        <w:rPr>
          <w:rFonts w:ascii="Times New Roman" w:hAnsi="Times New Roman" w:cs="Times New Roman"/>
          <w:color w:val="000000"/>
          <w:sz w:val="28"/>
          <w:szCs w:val="28"/>
        </w:rPr>
        <w:softHyphen/>
        <w:t>лах., характерным представителем которых является бетон, внут</w:t>
      </w:r>
      <w:r w:rsidRPr="00004BA7">
        <w:rPr>
          <w:rFonts w:ascii="Times New Roman" w:hAnsi="Times New Roman" w:cs="Times New Roman"/>
          <w:color w:val="000000"/>
          <w:sz w:val="28"/>
          <w:szCs w:val="28"/>
        </w:rPr>
        <w:softHyphen/>
        <w:t>ренние напряжения в зоне контакта заполнитель - цементный камень возникают при резких сменах температур в результате разных коэффициентов линейно-температурного расширения.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Из-за ограниченного объема учебного пособия вопросы коррозии бетона и арматуры в железобетонных конструкциях рассматривают</w:t>
      </w:r>
      <w:r w:rsidRPr="00004BA7">
        <w:rPr>
          <w:rFonts w:ascii="Times New Roman" w:hAnsi="Times New Roman" w:cs="Times New Roman"/>
          <w:color w:val="000000"/>
          <w:sz w:val="28"/>
          <w:szCs w:val="28"/>
        </w:rPr>
        <w:softHyphen/>
        <w:t>ся в тезисной форме. Для более углубленного изучения данного во</w:t>
      </w:r>
      <w:r w:rsidRPr="00004BA7">
        <w:rPr>
          <w:rFonts w:ascii="Times New Roman" w:hAnsi="Times New Roman" w:cs="Times New Roman"/>
          <w:color w:val="000000"/>
          <w:sz w:val="28"/>
          <w:szCs w:val="28"/>
        </w:rPr>
        <w:softHyphen/>
        <w:t>проса следует использовать специальную литературу [28].</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2.2.1. Коррозия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Бетон, как искусственный конгломерат, по составу исходных мате</w:t>
      </w:r>
      <w:r w:rsidRPr="00004BA7">
        <w:rPr>
          <w:rFonts w:ascii="Times New Roman" w:hAnsi="Times New Roman" w:cs="Times New Roman"/>
          <w:color w:val="000000"/>
          <w:sz w:val="28"/>
          <w:szCs w:val="28"/>
        </w:rPr>
        <w:softHyphen/>
        <w:t>риалов достаточно долговечен и не нуждается в специальном уходе, ес</w:t>
      </w:r>
      <w:r w:rsidRPr="00004BA7">
        <w:rPr>
          <w:rFonts w:ascii="Times New Roman" w:hAnsi="Times New Roman" w:cs="Times New Roman"/>
          <w:color w:val="000000"/>
          <w:sz w:val="28"/>
          <w:szCs w:val="28"/>
        </w:rPr>
        <w:softHyphen/>
        <w:t xml:space="preserve">ли эксплуатируется в нормальных температурно-влажностных условиях и отсутствии агрессивной среды, </w:t>
      </w:r>
      <w:r w:rsidRPr="00004BA7">
        <w:rPr>
          <w:rFonts w:ascii="Times New Roman" w:hAnsi="Times New Roman" w:cs="Times New Roman"/>
          <w:color w:val="000000"/>
          <w:sz w:val="28"/>
          <w:szCs w:val="28"/>
        </w:rPr>
        <w:lastRenderedPageBreak/>
        <w:t>В таких условиях работает относи</w:t>
      </w:r>
      <w:r w:rsidRPr="00004BA7">
        <w:rPr>
          <w:rFonts w:ascii="Times New Roman" w:hAnsi="Times New Roman" w:cs="Times New Roman"/>
          <w:color w:val="000000"/>
          <w:sz w:val="28"/>
          <w:szCs w:val="28"/>
        </w:rPr>
        <w:softHyphen/>
        <w:t>тельно небольшой класс конструкций, расположенных внутри жилых и общественных зданий или же в сооружениях, эксплуатируемых в теп</w:t>
      </w:r>
      <w:r w:rsidRPr="00004BA7">
        <w:rPr>
          <w:rFonts w:ascii="Times New Roman" w:hAnsi="Times New Roman" w:cs="Times New Roman"/>
          <w:color w:val="000000"/>
          <w:sz w:val="28"/>
          <w:szCs w:val="28"/>
        </w:rPr>
        <w:softHyphen/>
        <w:t>лых и сухих климатических районах. Для большинства же конструк</w:t>
      </w:r>
      <w:r w:rsidRPr="00004BA7">
        <w:rPr>
          <w:rFonts w:ascii="Times New Roman" w:hAnsi="Times New Roman" w:cs="Times New Roman"/>
          <w:color w:val="000000"/>
          <w:sz w:val="28"/>
          <w:szCs w:val="28"/>
        </w:rPr>
        <w:softHyphen/>
        <w:t>ций промышленных предприятий свойственны агрессивная и слабо агрессивная среды, характеристика которых по степени их воздействия на бетон представлена на рис.2.4.</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Рис.2.4. Характеристики среды и ее воздействие на конструкции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460"/>
        <w:gridCol w:w="3461"/>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Характеристика среды и ее воздействие на конструкции</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Сильноагрессивная </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Средне агрессивная </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Слабо агрессивная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Кислоты, щелочи</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Атмосферный воздух и вода с вредными примесями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Чистый атмосферный воздух</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Агрессивные газы и жидкости в производственных помещениях</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Атмосферный воздух в помещении с влажностью более 75%</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Вода и воздух не загрязненные вредными примесями</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Химические предприятия и хранилища химических продуктов</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Производственные помещения промышленных предприятий</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Производственные помещения экологически чистых предприятий </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Под влиянием агрессии в бетоне развиваются физико-химические и физико-механические деструктивные процессы, представленные на рис,2.5.</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5202"/>
      </w:tblGrid>
      <w:tr w:rsidR="00004BA7" w:rsidRPr="00004BA7" w:rsidTr="00F80479">
        <w:tc>
          <w:tcPr>
            <w:tcW w:w="16486"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Виды разрушения бетона</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Физико-химическое разрушение</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Физико–механические разрушения</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w:t>
            </w:r>
            <w:r w:rsidRPr="00004BA7">
              <w:rPr>
                <w:rFonts w:ascii="Times New Roman" w:hAnsi="Times New Roman" w:cs="Times New Roman"/>
                <w:sz w:val="28"/>
                <w:szCs w:val="28"/>
              </w:rPr>
              <w:t xml:space="preserve"> вида (выщелачивание цемента)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Периодическое замораживание и оттаивание</w:t>
            </w:r>
          </w:p>
        </w:tc>
      </w:tr>
      <w:tr w:rsidR="00004BA7" w:rsidRPr="00004BA7" w:rsidTr="00F80479">
        <w:trPr>
          <w:trHeight w:val="257"/>
        </w:trPr>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II</w:t>
            </w:r>
            <w:r w:rsidRPr="00004BA7">
              <w:rPr>
                <w:rFonts w:ascii="Times New Roman" w:hAnsi="Times New Roman" w:cs="Times New Roman"/>
                <w:sz w:val="28"/>
                <w:szCs w:val="28"/>
              </w:rPr>
              <w:t xml:space="preserve"> вида (химические реакции замещения)</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Воздействие производственных масел и эмульсий</w:t>
            </w:r>
          </w:p>
        </w:tc>
      </w:tr>
      <w:tr w:rsidR="00004BA7" w:rsidRPr="00004BA7" w:rsidTr="00F80479">
        <w:trPr>
          <w:trHeight w:val="206"/>
        </w:trPr>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III</w:t>
            </w:r>
            <w:r w:rsidRPr="00004BA7">
              <w:rPr>
                <w:rFonts w:ascii="Times New Roman" w:hAnsi="Times New Roman" w:cs="Times New Roman"/>
                <w:sz w:val="28"/>
                <w:szCs w:val="28"/>
              </w:rPr>
              <w:t xml:space="preserve"> вида ( кристаллизация сульфатов гипса и сульфоалюмината)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Механические внешние воздействиия</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Различаются три вида физико-химической коррозии: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Внешним ее признаком является белый налет на</w: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 xml:space="preserve">поверхности бетона в месте испарения или фильтрации свободной воды. Коррозия вызывается фильтрацией мягкой воды сквозь толщину бетона и вымыванием из него гидрата окиси кальция: </w:t>
      </w:r>
      <w:r w:rsidRPr="00004BA7">
        <w:rPr>
          <w:rFonts w:ascii="Times New Roman" w:hAnsi="Times New Roman" w:cs="Times New Roman"/>
          <w:color w:val="000000"/>
          <w:position w:val="-10"/>
          <w:sz w:val="28"/>
          <w:szCs w:val="28"/>
        </w:rPr>
        <w:object w:dxaOrig="999" w:dyaOrig="340">
          <v:shape id="_x0000_i1065" type="#_x0000_t75" style="width:50.25pt;height:17.25pt" o:ole="">
            <v:imagedata r:id="rId95" o:title=""/>
          </v:shape>
          <o:OLEObject Type="Embed" ProgID="Equation.3" ShapeID="_x0000_i1065" DrawAspect="Content" ObjectID="_1634559597" r:id="rId96"/>
        </w:object>
      </w:r>
      <w:r w:rsidRPr="00004BA7">
        <w:rPr>
          <w:rFonts w:ascii="Times New Roman" w:hAnsi="Times New Roman" w:cs="Times New Roman"/>
          <w:color w:val="000000"/>
          <w:sz w:val="28"/>
          <w:szCs w:val="28"/>
        </w:rPr>
        <w:t xml:space="preserve"> (гашеная известь) </w:t>
      </w:r>
      <w:r w:rsidRPr="00004BA7">
        <w:rPr>
          <w:rFonts w:ascii="Times New Roman" w:hAnsi="Times New Roman" w:cs="Times New Roman"/>
          <w:color w:val="000000"/>
          <w:position w:val="-6"/>
          <w:sz w:val="28"/>
          <w:szCs w:val="28"/>
        </w:rPr>
        <w:object w:dxaOrig="520" w:dyaOrig="280">
          <v:shape id="_x0000_i1066" type="#_x0000_t75" style="width:26.25pt;height:14.25pt" o:ole="">
            <v:imagedata r:id="rId97" o:title=""/>
          </v:shape>
          <o:OLEObject Type="Embed" ProgID="Equation.3" ShapeID="_x0000_i1066" DrawAspect="Content" ObjectID="_1634559598" r:id="rId98"/>
        </w:object>
      </w:r>
      <w:r w:rsidRPr="00004BA7">
        <w:rPr>
          <w:rFonts w:ascii="Times New Roman" w:hAnsi="Times New Roman" w:cs="Times New Roman"/>
          <w:color w:val="000000"/>
          <w:sz w:val="28"/>
          <w:szCs w:val="28"/>
        </w:rPr>
        <w:t xml:space="preserve"> и (негашеная известь). В связи с чем  происходит  разрушение  и  других  компонентов  цементного камня: гидросиликатов, гидроалюминатов, гидроферритов, так как их стабильное существование возможно лишь в растворах </w:t>
      </w:r>
      <w:r w:rsidRPr="00004BA7">
        <w:rPr>
          <w:rFonts w:ascii="Times New Roman" w:hAnsi="Times New Roman" w:cs="Times New Roman"/>
          <w:color w:val="000000"/>
          <w:position w:val="-10"/>
          <w:sz w:val="28"/>
          <w:szCs w:val="28"/>
        </w:rPr>
        <w:object w:dxaOrig="999" w:dyaOrig="340">
          <v:shape id="_x0000_i1067" type="#_x0000_t75" style="width:50.25pt;height:17.25pt" o:ole="">
            <v:imagedata r:id="rId99" o:title=""/>
          </v:shape>
          <o:OLEObject Type="Embed" ProgID="Equation.3" ShapeID="_x0000_i1067" DrawAspect="Content" ObjectID="_1634559599" r:id="rId100"/>
        </w:object>
      </w:r>
      <w:r w:rsidRPr="00004BA7">
        <w:rPr>
          <w:rFonts w:ascii="Times New Roman" w:hAnsi="Times New Roman" w:cs="Times New Roman"/>
          <w:color w:val="000000"/>
          <w:sz w:val="28"/>
          <w:szCs w:val="28"/>
        </w:rPr>
        <w:t xml:space="preserve">определенной концентрации. Описанный процесс называется выщелачиванием цементного камня.   По результатам исследований [1] выщелачивание из бетона 16 % извести приводит к </w:t>
      </w:r>
      <w:r w:rsidRPr="00004BA7">
        <w:rPr>
          <w:rFonts w:ascii="Times New Roman" w:hAnsi="Times New Roman" w:cs="Times New Roman"/>
          <w:color w:val="000000"/>
          <w:sz w:val="28"/>
          <w:szCs w:val="28"/>
        </w:rPr>
        <w:lastRenderedPageBreak/>
        <w:t>снижению его прочности примерно на 20 %, при 30 %-ном выщелачивании прочность снижается уже на 50 %. Полное исчерпание прочности бетона наступает при 40-50 %-ной потере извести.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учитывать, что если приток мягкой воды незначитель</w:t>
      </w:r>
      <w:r w:rsidRPr="00004BA7">
        <w:rPr>
          <w:rFonts w:ascii="Times New Roman" w:hAnsi="Times New Roman" w:cs="Times New Roman"/>
          <w:color w:val="000000"/>
          <w:sz w:val="28"/>
          <w:szCs w:val="28"/>
        </w:rPr>
        <w:softHyphen/>
        <w:t>ный и она испаряется на поверхности бетона, то гидрат окиси каль</w:t>
      </w:r>
      <w:r w:rsidRPr="00004BA7">
        <w:rPr>
          <w:rFonts w:ascii="Times New Roman" w:hAnsi="Times New Roman" w:cs="Times New Roman"/>
          <w:color w:val="000000"/>
          <w:sz w:val="28"/>
          <w:szCs w:val="28"/>
        </w:rPr>
        <w:softHyphen/>
        <w:t>ция не вымывается, а остается в бетоне, уплотняет его, тем самым прекращая его дальнейшую фильтрацию. Этот процесс называется самозалечиванием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Коррозии </w:t>
      </w:r>
      <w:r w:rsidRPr="00004BA7">
        <w:rPr>
          <w:rFonts w:ascii="Times New Roman" w:hAnsi="Times New Roman" w:cs="Times New Roman"/>
          <w:color w:val="000000"/>
          <w:sz w:val="28"/>
          <w:szCs w:val="28"/>
          <w:u w:val="single"/>
          <w:lang w:val="en-US"/>
        </w:rPr>
        <w:t>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особо подвержены бетоны на портландцементе. Стойкими оказываются бетоны на пуццолановом портландцементе и шлакопортландцементе с гидравлическими добавками.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Характерным для коррозии </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вида является химическое разрушение компонентов бетона (цементного камня и заполнителей) под воздействием кислот и щелочей.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Кислотная коррозия цементного камня обуслов</w:t>
      </w:r>
      <w:r w:rsidRPr="00004BA7">
        <w:rPr>
          <w:rFonts w:ascii="Times New Roman" w:hAnsi="Times New Roman" w:cs="Times New Roman"/>
          <w:color w:val="000000"/>
          <w:sz w:val="28"/>
          <w:szCs w:val="28"/>
        </w:rPr>
        <w:softHyphen/>
        <w:t>лена химическим взаимодействием гидрата окиси кальция с кисло</w:t>
      </w:r>
      <w:r w:rsidRPr="00004BA7">
        <w:rPr>
          <w:rFonts w:ascii="Times New Roman" w:hAnsi="Times New Roman" w:cs="Times New Roman"/>
          <w:color w:val="000000"/>
          <w:sz w:val="28"/>
          <w:szCs w:val="28"/>
        </w:rPr>
        <w:softHyphen/>
        <w:t>тами: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соляной: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+2НС1=СаС1</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en-US"/>
        </w:rPr>
      </w:pPr>
      <w:r w:rsidRPr="00004BA7">
        <w:rPr>
          <w:rFonts w:ascii="Times New Roman" w:hAnsi="Times New Roman" w:cs="Times New Roman"/>
          <w:color w:val="000000"/>
          <w:sz w:val="28"/>
          <w:szCs w:val="28"/>
          <w:lang w:val="en-US"/>
        </w:rPr>
        <w:t xml:space="preserve">- </w:t>
      </w:r>
      <w:r w:rsidRPr="00004BA7">
        <w:rPr>
          <w:rFonts w:ascii="Times New Roman" w:hAnsi="Times New Roman" w:cs="Times New Roman"/>
          <w:color w:val="000000"/>
          <w:sz w:val="28"/>
          <w:szCs w:val="28"/>
        </w:rPr>
        <w:t>серной</w:t>
      </w:r>
      <w:r w:rsidRPr="00004BA7">
        <w:rPr>
          <w:rFonts w:ascii="Times New Roman" w:hAnsi="Times New Roman" w:cs="Times New Roman"/>
          <w:color w:val="000000"/>
          <w:sz w:val="28"/>
          <w:szCs w:val="28"/>
          <w:lang w:val="en-US"/>
        </w:rPr>
        <w:t>: Ca(OH)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lang w:val="en-US"/>
        </w:rPr>
        <w:t>4</w:t>
      </w:r>
      <w:r w:rsidRPr="00004BA7">
        <w:rPr>
          <w:rFonts w:ascii="Times New Roman" w:hAnsi="Times New Roman" w:cs="Times New Roman"/>
          <w:color w:val="000000"/>
          <w:sz w:val="28"/>
          <w:szCs w:val="28"/>
          <w:lang w:val="en-US"/>
        </w:rPr>
        <w:t>=CaSO</w:t>
      </w:r>
      <w:r w:rsidRPr="00004BA7">
        <w:rPr>
          <w:rFonts w:ascii="Times New Roman" w:hAnsi="Times New Roman" w:cs="Times New Roman"/>
          <w:color w:val="000000"/>
          <w:sz w:val="28"/>
          <w:szCs w:val="28"/>
          <w:vertAlign w:val="subscript"/>
          <w:lang w:val="en-US"/>
        </w:rPr>
        <w:t>4</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O;</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азотной: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=Са(</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в результате чего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разрушается.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фильтрации кислотных растворов через толщу бетона про</w:t>
      </w:r>
      <w:r w:rsidRPr="00004BA7">
        <w:rPr>
          <w:rFonts w:ascii="Times New Roman" w:hAnsi="Times New Roman" w:cs="Times New Roman"/>
          <w:color w:val="000000"/>
          <w:sz w:val="28"/>
          <w:szCs w:val="28"/>
        </w:rPr>
        <w:softHyphen/>
        <w:t>дукты разрушения вымываются, его структура делается пористой, и конструкция утрачивает несущую способность. Таким образом, ско</w:t>
      </w:r>
      <w:r w:rsidRPr="00004BA7">
        <w:rPr>
          <w:rFonts w:ascii="Times New Roman" w:hAnsi="Times New Roman" w:cs="Times New Roman"/>
          <w:color w:val="000000"/>
          <w:sz w:val="28"/>
          <w:szCs w:val="28"/>
        </w:rPr>
        <w:softHyphen/>
        <w:t>рость коррозии возрастает с увеличением концентрации кислоты и скорости фильтрации.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Влияние углекислоты на бетон неоднозначно. При малой кон</w:t>
      </w:r>
      <w:r w:rsidRPr="00004BA7">
        <w:rPr>
          <w:rFonts w:ascii="Times New Roman" w:hAnsi="Times New Roman" w:cs="Times New Roman"/>
          <w:color w:val="000000"/>
          <w:sz w:val="28"/>
          <w:szCs w:val="28"/>
        </w:rPr>
        <w:softHyphen/>
        <w:t>центрации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углекислота, взаимодействую с известью, карбонизует ее, 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=СаСО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+2Н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Образующийся в результате химической реакции карбонат каль</w:t>
      </w:r>
      <w:r w:rsidRPr="00004BA7">
        <w:rPr>
          <w:rFonts w:ascii="Times New Roman" w:hAnsi="Times New Roman" w:cs="Times New Roman"/>
          <w:color w:val="000000"/>
          <w:sz w:val="28"/>
          <w:szCs w:val="28"/>
        </w:rPr>
        <w:softHyphen/>
        <w:t>ция СаСОз является малорастворимым, поэтому концентрация его на поверхности предохраняет бетон от разрушения в зоне контакта с водной средой, увеличивает его физическую долговечность,</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высокой концентрации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углекислота реагирует с кар</w:t>
      </w:r>
      <w:r w:rsidRPr="00004BA7">
        <w:rPr>
          <w:rFonts w:ascii="Times New Roman" w:hAnsi="Times New Roman" w:cs="Times New Roman"/>
          <w:color w:val="000000"/>
          <w:sz w:val="28"/>
          <w:szCs w:val="28"/>
        </w:rPr>
        <w:softHyphen/>
        <w:t>бонатом, превращая его в легкорастворимый бикарбонат Са(НСОз)</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который при фильтрации агрессивной воды вымывает</w:t>
      </w:r>
      <w:r w:rsidRPr="00004BA7">
        <w:rPr>
          <w:rFonts w:ascii="Times New Roman" w:hAnsi="Times New Roman" w:cs="Times New Roman"/>
          <w:color w:val="000000"/>
          <w:sz w:val="28"/>
          <w:szCs w:val="28"/>
        </w:rPr>
        <w:softHyphen/>
        <w:t>ся из бетона, существенно снижая его прочность.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Таким образом, скорость разрушения бетона, с одной стороны, зависит от толщины карбонизированного слоя, а с другой - от притока раствора углекислоты.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реальных конструкциях процесс коррозии бетона оценивается по результатам анализа продуктов фильтрации: если в фильтрате обнаруживается бикарбонат Са(НСОз)</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то это свидетельствует о развитии коррозии. Безопасным для бетона считается раствор угле</w:t>
      </w:r>
      <w:r w:rsidRPr="00004BA7">
        <w:rPr>
          <w:rFonts w:ascii="Times New Roman" w:hAnsi="Times New Roman" w:cs="Times New Roman"/>
          <w:color w:val="000000"/>
          <w:sz w:val="28"/>
          <w:szCs w:val="28"/>
        </w:rPr>
        <w:softHyphen/>
        <w:t>кислоты с содержанием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&lt; 15 мг/л и скоростью фильтрации менее 0,1 м/с.</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отметить, что при концентрации растворов кислот выше 0,0001</w:t>
      </w:r>
      <w:r w:rsidRPr="00004BA7">
        <w:rPr>
          <w:rFonts w:ascii="Times New Roman" w:hAnsi="Times New Roman" w:cs="Times New Roman"/>
          <w:color w:val="000000"/>
          <w:sz w:val="28"/>
          <w:szCs w:val="28"/>
          <w:lang w:val="en-US"/>
        </w:rPr>
        <w:t>N</w:t>
      </w:r>
      <w:r w:rsidRPr="00004BA7">
        <w:rPr>
          <w:rFonts w:ascii="Times New Roman" w:hAnsi="Times New Roman" w:cs="Times New Roman"/>
          <w:color w:val="000000"/>
          <w:sz w:val="28"/>
          <w:szCs w:val="28"/>
        </w:rPr>
        <w:t xml:space="preserve"> , практически все цементные бетоны, за исключением ки</w:t>
      </w:r>
      <w:r w:rsidRPr="00004BA7">
        <w:rPr>
          <w:rFonts w:ascii="Times New Roman" w:hAnsi="Times New Roman" w:cs="Times New Roman"/>
          <w:color w:val="000000"/>
          <w:sz w:val="28"/>
          <w:szCs w:val="28"/>
        </w:rPr>
        <w:softHyphen/>
        <w:t xml:space="preserve">слотоупорных, быстро </w:t>
      </w:r>
      <w:r w:rsidRPr="00004BA7">
        <w:rPr>
          <w:rFonts w:ascii="Times New Roman" w:hAnsi="Times New Roman" w:cs="Times New Roman"/>
          <w:color w:val="000000"/>
          <w:sz w:val="28"/>
          <w:szCs w:val="28"/>
        </w:rPr>
        <w:lastRenderedPageBreak/>
        <w:t>разрушаются. Однако при этом более стой</w:t>
      </w:r>
      <w:r w:rsidRPr="00004BA7">
        <w:rPr>
          <w:rFonts w:ascii="Times New Roman" w:hAnsi="Times New Roman" w:cs="Times New Roman"/>
          <w:color w:val="000000"/>
          <w:sz w:val="28"/>
          <w:szCs w:val="28"/>
        </w:rPr>
        <w:softHyphen/>
        <w:t>кими оказываются бетоны плотной структуры на портландцементе.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Стойкость бетонов в кислотной среде также зависит от вида за</w:t>
      </w:r>
      <w:r w:rsidRPr="00004BA7">
        <w:rPr>
          <w:rFonts w:ascii="Times New Roman" w:hAnsi="Times New Roman" w:cs="Times New Roman"/>
          <w:color w:val="000000"/>
          <w:sz w:val="28"/>
          <w:szCs w:val="28"/>
        </w:rPr>
        <w:softHyphen/>
        <w:t>полнителей. Менее подвержены разрушению заполнители силикатных пород (гранит, сиенит, базальт, песчаник, кварцит).</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Щелочная коррозия цементного камня происходит при высокой концентрации щелочей и положительной температуре среды.  В этих условиях растворяются составляющие цементного клинкера (кремнезем и полуторные окислы), что и вызывает разрушение бетона. Более стойкими к щелочной коррозии являются бетоны на портландцементе и заполнителях карбонатных пород.</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К особо агрессивным средам, вызывающим коррозию </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вида, следует отнести: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свободные органические кислоты (например, уксусная, молочная), растворяющие кальций;</w:t>
      </w:r>
    </w:p>
    <w:p w:rsidR="00004BA7" w:rsidRPr="00004BA7"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сульфаты, </w:t>
      </w:r>
      <w:r w:rsidR="00004BA7" w:rsidRPr="00004BA7">
        <w:rPr>
          <w:rFonts w:ascii="Times New Roman" w:hAnsi="Times New Roman" w:cs="Times New Roman"/>
          <w:color w:val="000000"/>
          <w:sz w:val="28"/>
          <w:szCs w:val="28"/>
        </w:rPr>
        <w:t>способствующие   образованию   сульфоалюмината кальция или гипса;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соли магния, снижающие прочность соединений, содержащих известь;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соли аммония, разрушающе действующие на композиты, содержание известь.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Помимо названных химикатов вредными для бетона являются растительные и животные жиры и масла, так как они, превращая и шесть в мягкие соли жирных кислот, разрушают цементный камень.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III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Признаком кристаллизационной коррозии </w:t>
      </w:r>
      <w:r w:rsidRPr="00004BA7">
        <w:rPr>
          <w:rFonts w:ascii="Times New Roman" w:hAnsi="Times New Roman" w:cs="Times New Roman"/>
          <w:color w:val="000000"/>
          <w:sz w:val="28"/>
          <w:szCs w:val="28"/>
          <w:lang w:val="en-US"/>
        </w:rPr>
        <w:t>III</w:t>
      </w:r>
      <w:r w:rsidRPr="00004BA7">
        <w:rPr>
          <w:rFonts w:ascii="Times New Roman" w:hAnsi="Times New Roman" w:cs="Times New Roman"/>
          <w:color w:val="000000"/>
          <w:sz w:val="28"/>
          <w:szCs w:val="28"/>
        </w:rPr>
        <w:t xml:space="preserve"> вида является разрушение структуры бетона пр</w:t>
      </w:r>
      <w:r w:rsidR="00995622">
        <w:rPr>
          <w:rFonts w:ascii="Times New Roman" w:hAnsi="Times New Roman" w:cs="Times New Roman"/>
          <w:color w:val="000000"/>
          <w:sz w:val="28"/>
          <w:szCs w:val="28"/>
        </w:rPr>
        <w:t xml:space="preserve">одуктами кристаллообразования </w:t>
      </w:r>
      <w:r w:rsidR="00995622" w:rsidRPr="00004BA7">
        <w:rPr>
          <w:rFonts w:ascii="Times New Roman" w:hAnsi="Times New Roman" w:cs="Times New Roman"/>
          <w:color w:val="000000"/>
          <w:sz w:val="28"/>
          <w:szCs w:val="28"/>
        </w:rPr>
        <w:t>солей, накапливающихся</w:t>
      </w:r>
      <w:r w:rsidRPr="00004BA7">
        <w:rPr>
          <w:rFonts w:ascii="Times New Roman" w:hAnsi="Times New Roman" w:cs="Times New Roman"/>
          <w:color w:val="000000"/>
          <w:sz w:val="28"/>
          <w:szCs w:val="28"/>
        </w:rPr>
        <w:t xml:space="preserve">   в   порах   и   капиллярах. Кристаллизация    </w:t>
      </w:r>
      <w:r w:rsidR="00995622" w:rsidRPr="00004BA7">
        <w:rPr>
          <w:rFonts w:ascii="Times New Roman" w:hAnsi="Times New Roman" w:cs="Times New Roman"/>
          <w:color w:val="000000"/>
          <w:sz w:val="28"/>
          <w:szCs w:val="28"/>
        </w:rPr>
        <w:t>солей может</w:t>
      </w:r>
      <w:r w:rsidRPr="00004BA7">
        <w:rPr>
          <w:rFonts w:ascii="Times New Roman" w:hAnsi="Times New Roman" w:cs="Times New Roman"/>
          <w:color w:val="000000"/>
          <w:sz w:val="28"/>
          <w:szCs w:val="28"/>
        </w:rPr>
        <w:t xml:space="preserve"> идти двумя путями: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химическим взаимодействием агрессивной среды с компонен</w:t>
      </w:r>
      <w:r w:rsidRPr="00004BA7">
        <w:rPr>
          <w:rFonts w:ascii="Times New Roman" w:hAnsi="Times New Roman" w:cs="Times New Roman"/>
          <w:color w:val="000000"/>
          <w:sz w:val="28"/>
          <w:szCs w:val="28"/>
        </w:rPr>
        <w:softHyphen/>
        <w:t>тами цементного камня;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подсосом извне соляных растворов.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 в том и в другом случаях кристаллы соли выпадают в осадок, кальматируя (заполняя) пустоты в бетоне. На начальном этапе это позитивный процесс, ведущий к уплотнению бетона и повышению его прочности. Однако в последующем продукты кристаллизации настольно увеличиваются в объеме, что начинают рвать структур</w:t>
      </w:r>
      <w:r w:rsidRPr="00004BA7">
        <w:rPr>
          <w:rFonts w:ascii="Times New Roman" w:hAnsi="Times New Roman" w:cs="Times New Roman"/>
          <w:color w:val="000000"/>
          <w:sz w:val="28"/>
          <w:szCs w:val="28"/>
        </w:rPr>
        <w:softHyphen/>
        <w:t>ные связи, приводя к интенсивному трещинообразованию и много</w:t>
      </w:r>
      <w:r w:rsidRPr="00004BA7">
        <w:rPr>
          <w:rFonts w:ascii="Times New Roman" w:hAnsi="Times New Roman" w:cs="Times New Roman"/>
          <w:color w:val="000000"/>
          <w:sz w:val="28"/>
          <w:szCs w:val="28"/>
        </w:rPr>
        <w:softHyphen/>
        <w:t>численным локальным разрушениям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Определяющим фактором кристаллизационной коррозии являет</w:t>
      </w:r>
      <w:r w:rsidRPr="00004BA7">
        <w:rPr>
          <w:rFonts w:ascii="Times New Roman" w:hAnsi="Times New Roman" w:cs="Times New Roman"/>
          <w:color w:val="000000"/>
          <w:sz w:val="28"/>
          <w:szCs w:val="28"/>
        </w:rPr>
        <w:softHyphen/>
        <w:t xml:space="preserve">ся наличие в водных растворах сульфатов кальция, магния, натрия, способных при взаимодействии с трехкальциевым гидроалюминатом цемента образовывать кристаллы. Следовательно, к более стойким к коррозии </w:t>
      </w:r>
      <w:r w:rsidRPr="00004BA7">
        <w:rPr>
          <w:rFonts w:ascii="Times New Roman" w:hAnsi="Times New Roman" w:cs="Times New Roman"/>
          <w:color w:val="000000"/>
          <w:sz w:val="28"/>
          <w:szCs w:val="28"/>
          <w:lang w:val="en-US"/>
        </w:rPr>
        <w:t>III</w:t>
      </w:r>
      <w:r w:rsidRPr="00004BA7">
        <w:rPr>
          <w:rFonts w:ascii="Times New Roman" w:hAnsi="Times New Roman" w:cs="Times New Roman"/>
          <w:color w:val="000000"/>
          <w:sz w:val="28"/>
          <w:szCs w:val="28"/>
        </w:rPr>
        <w:t xml:space="preserve"> вида следует относить такие бетоны, в которых ис</w:t>
      </w:r>
      <w:r w:rsidRPr="00004BA7">
        <w:rPr>
          <w:rFonts w:ascii="Times New Roman" w:hAnsi="Times New Roman" w:cs="Times New Roman"/>
          <w:color w:val="000000"/>
          <w:sz w:val="28"/>
          <w:szCs w:val="28"/>
        </w:rPr>
        <w:softHyphen/>
        <w:t>пользованы цементы с низким содержанием трехкальциевого алю</w:t>
      </w:r>
      <w:r w:rsidRPr="00004BA7">
        <w:rPr>
          <w:rFonts w:ascii="Times New Roman" w:hAnsi="Times New Roman" w:cs="Times New Roman"/>
          <w:color w:val="000000"/>
          <w:sz w:val="28"/>
          <w:szCs w:val="28"/>
        </w:rPr>
        <w:softHyphen/>
        <w:t>мината, а именно: в портландцементе - до 5 %, в пуццолановом и шлакопортландцементе - до 7 %.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color w:val="000000"/>
          <w:sz w:val="28"/>
          <w:szCs w:val="28"/>
        </w:rPr>
        <w:t>Физико-механическая деструкция (разрушение) бетона при периодиче</w:t>
      </w:r>
      <w:r w:rsidRPr="00004BA7">
        <w:rPr>
          <w:rFonts w:ascii="Times New Roman" w:hAnsi="Times New Roman" w:cs="Times New Roman"/>
          <w:i/>
          <w:color w:val="000000"/>
          <w:sz w:val="28"/>
          <w:szCs w:val="28"/>
        </w:rPr>
        <w:softHyphen/>
        <w:t>ском замораживании и оттаивании</w:t>
      </w:r>
      <w:r w:rsidRPr="00004BA7">
        <w:rPr>
          <w:rFonts w:ascii="Times New Roman" w:hAnsi="Times New Roman" w:cs="Times New Roman"/>
          <w:color w:val="000000"/>
          <w:sz w:val="28"/>
          <w:szCs w:val="28"/>
        </w:rPr>
        <w:t xml:space="preserve"> ха</w:t>
      </w:r>
      <w:r w:rsidRPr="00004BA7">
        <w:rPr>
          <w:rFonts w:ascii="Times New Roman" w:hAnsi="Times New Roman" w:cs="Times New Roman"/>
          <w:color w:val="000000"/>
          <w:sz w:val="28"/>
          <w:szCs w:val="28"/>
        </w:rPr>
        <w:softHyphen/>
        <w:t xml:space="preserve">рактерна для многих конструкций, незащищенных от атмосферных воздействий (открытые эстакады, путепроводы, опоры ЛЭП и др.). Разрушающих факторов при замораживании бетона в водонасыщенном состоянии </w:t>
      </w:r>
      <w:r w:rsidRPr="00004BA7">
        <w:rPr>
          <w:rFonts w:ascii="Times New Roman" w:hAnsi="Times New Roman" w:cs="Times New Roman"/>
          <w:color w:val="000000"/>
          <w:sz w:val="28"/>
          <w:szCs w:val="28"/>
        </w:rPr>
        <w:lastRenderedPageBreak/>
        <w:t>несколько: кристаллизационное давление льда; гидравлическое давление воды, возникающее в капиллярах вследст</w:t>
      </w:r>
      <w:r w:rsidRPr="00004BA7">
        <w:rPr>
          <w:rFonts w:ascii="Times New Roman" w:hAnsi="Times New Roman" w:cs="Times New Roman"/>
          <w:color w:val="000000"/>
          <w:sz w:val="28"/>
          <w:szCs w:val="28"/>
        </w:rPr>
        <w:softHyphen/>
        <w:t>вие отжатия ее из зоны замерзания; различие в коэффициентах ли</w:t>
      </w:r>
      <w:r w:rsidRPr="00004BA7">
        <w:rPr>
          <w:rFonts w:ascii="Times New Roman" w:hAnsi="Times New Roman" w:cs="Times New Roman"/>
          <w:color w:val="000000"/>
          <w:sz w:val="28"/>
          <w:szCs w:val="28"/>
        </w:rPr>
        <w:softHyphen/>
        <w:t>нейного расширения льда и скелета материала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Постепенное разрушение бетона при замораживании происходит вследствие накопления дефектов, образующихся во время отдельных циклов. Скорость разрушения зависит от степени водонасыщения бетона, пористости цементного камня, вида заполнителя. Более морозостойки бе</w:t>
      </w:r>
      <w:r w:rsidRPr="00004BA7">
        <w:rPr>
          <w:rFonts w:ascii="Times New Roman" w:hAnsi="Times New Roman" w:cs="Times New Roman"/>
          <w:color w:val="000000"/>
          <w:sz w:val="28"/>
          <w:szCs w:val="28"/>
        </w:rPr>
        <w:softHyphen/>
        <w:t>тоны плотной структуры с низким коэффициентом водопоглощения.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Влияние        производственных        масел (нефтепродуктов) на прочность бетона неоднозначно. Разрушающе действуют на бетон только те нефтепродукты, которые в значитель</w:t>
      </w:r>
      <w:r w:rsidRPr="00004BA7">
        <w:rPr>
          <w:rFonts w:ascii="Times New Roman" w:hAnsi="Times New Roman" w:cs="Times New Roman"/>
          <w:color w:val="000000"/>
          <w:sz w:val="28"/>
          <w:szCs w:val="28"/>
        </w:rPr>
        <w:softHyphen/>
        <w:t>ном количестве содержат поверхностно-активные смолы [2]. К ним относятся все минеральные масла, дизельное топливо. В то же вре</w:t>
      </w:r>
      <w:r w:rsidRPr="00004BA7">
        <w:rPr>
          <w:rFonts w:ascii="Times New Roman" w:hAnsi="Times New Roman" w:cs="Times New Roman"/>
          <w:color w:val="000000"/>
          <w:sz w:val="28"/>
          <w:szCs w:val="28"/>
        </w:rPr>
        <w:softHyphen/>
        <w:t>мя бензин, керосин, вазелиновое масло практически не снижают прочность бетона, однако, как и другие нефтепродукты, уменьшают сцепление бетона с арматурой. Так, например, при воздействии ке</w:t>
      </w:r>
      <w:r w:rsidRPr="00004BA7">
        <w:rPr>
          <w:rFonts w:ascii="Times New Roman" w:hAnsi="Times New Roman" w:cs="Times New Roman"/>
          <w:color w:val="000000"/>
          <w:sz w:val="28"/>
          <w:szCs w:val="28"/>
        </w:rPr>
        <w:softHyphen/>
        <w:t>росина сила сцепления бетона с гладкой арматурой уменьшается примерно на 50% .</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Прочность  промасленного  бетона  при   свободной  фильтрации минерального масла можно определить по формуле [2]: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12"/>
          <w:sz w:val="28"/>
          <w:szCs w:val="28"/>
        </w:rPr>
        <w:object w:dxaOrig="1919" w:dyaOrig="380">
          <v:shape id="_x0000_i1068" type="#_x0000_t75" style="width:96pt;height:18.75pt" o:ole="">
            <v:imagedata r:id="rId101" o:title=""/>
          </v:shape>
          <o:OLEObject Type="Embed" ProgID="Equation.3" ShapeID="_x0000_i1068" DrawAspect="Content" ObjectID="_1634559600" r:id="rId102"/>
        </w:objec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i/>
          <w:iCs/>
          <w:color w:val="000000"/>
          <w:sz w:val="28"/>
          <w:szCs w:val="28"/>
          <w:lang w:val="en-US"/>
        </w:rPr>
        <w:t>t</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 xml:space="preserve">продолжительность пропитки маслом, г;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position w:val="-12"/>
          <w:sz w:val="28"/>
          <w:szCs w:val="28"/>
        </w:rPr>
        <w:object w:dxaOrig="300" w:dyaOrig="360">
          <v:shape id="_x0000_i1069" type="#_x0000_t75" style="width:15pt;height:18pt" o:ole="">
            <v:imagedata r:id="rId103" o:title=""/>
          </v:shape>
          <o:OLEObject Type="Embed" ProgID="Equation.3" ShapeID="_x0000_i1069" DrawAspect="Content" ObjectID="_1634559601" r:id="rId104"/>
        </w:objec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первоначальная прочность бетона, МПа.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Если время пропитки более 8 лет,  прочность бетона следует принимать равной </w:t>
      </w:r>
      <w:r w:rsidRPr="00004BA7">
        <w:rPr>
          <w:rFonts w:ascii="Times New Roman" w:hAnsi="Times New Roman" w:cs="Times New Roman"/>
          <w:color w:val="000000"/>
          <w:position w:val="-18"/>
          <w:sz w:val="28"/>
          <w:szCs w:val="28"/>
        </w:rPr>
        <w:object w:dxaOrig="360" w:dyaOrig="480">
          <v:shape id="_x0000_i1070" type="#_x0000_t75" style="width:18pt;height:24pt" o:ole="">
            <v:imagedata r:id="rId105" o:title=""/>
          </v:shape>
          <o:OLEObject Type="Embed" ProgID="Equation.3" ShapeID="_x0000_i1070" DrawAspect="Content" ObjectID="_1634559602" r:id="rId106"/>
        </w:object>
      </w:r>
      <w:r w:rsidRPr="00004BA7">
        <w:rPr>
          <w:rFonts w:ascii="Times New Roman" w:hAnsi="Times New Roman" w:cs="Times New Roman"/>
          <w:color w:val="000000"/>
          <w:sz w:val="28"/>
          <w:szCs w:val="28"/>
        </w:rPr>
        <w:t>от первоначальной.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периодическом попадании масел на конструкцию (1-2 раза в год) прочность промасленного бетона следует подсчитывать по формуле:</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12"/>
          <w:sz w:val="28"/>
          <w:szCs w:val="28"/>
        </w:rPr>
        <w:object w:dxaOrig="2240" w:dyaOrig="380">
          <v:shape id="_x0000_i1071" type="#_x0000_t75" style="width:111.75pt;height:18.75pt" o:ole="">
            <v:imagedata r:id="rId107" o:title=""/>
          </v:shape>
          <o:OLEObject Type="Embed" ProgID="Equation.3" ShapeID="_x0000_i1071" DrawAspect="Content" ObjectID="_1634559603" r:id="rId108"/>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Формула справедлива при воздействии масла в течение 25-30 лет. В более поздние сроки прочность бетона следует прини</w:t>
      </w:r>
      <w:r w:rsidRPr="00004BA7">
        <w:rPr>
          <w:rFonts w:ascii="Times New Roman" w:hAnsi="Times New Roman" w:cs="Times New Roman"/>
          <w:color w:val="000000"/>
          <w:sz w:val="28"/>
          <w:szCs w:val="28"/>
        </w:rPr>
        <w:softHyphen/>
        <w:t xml:space="preserve">мать равной </w:t>
      </w:r>
      <w:r w:rsidRPr="00004BA7">
        <w:rPr>
          <w:rFonts w:ascii="Times New Roman" w:hAnsi="Times New Roman" w:cs="Times New Roman"/>
          <w:color w:val="000000"/>
          <w:position w:val="-18"/>
          <w:sz w:val="28"/>
          <w:szCs w:val="28"/>
        </w:rPr>
        <w:object w:dxaOrig="360" w:dyaOrig="480">
          <v:shape id="_x0000_i1072" type="#_x0000_t75" style="width:18pt;height:24pt" o:ole="">
            <v:imagedata r:id="rId109" o:title=""/>
          </v:shape>
          <o:OLEObject Type="Embed" ProgID="Equation.3" ShapeID="_x0000_i1072" DrawAspect="Content" ObjectID="_1634559604" r:id="rId110"/>
        </w:object>
      </w:r>
      <w:r w:rsidRPr="00004BA7">
        <w:rPr>
          <w:rFonts w:ascii="Times New Roman" w:hAnsi="Times New Roman" w:cs="Times New Roman"/>
          <w:color w:val="000000"/>
          <w:sz w:val="28"/>
          <w:szCs w:val="28"/>
        </w:rPr>
        <w:t xml:space="preserve"> от первоначальной.</w:t>
      </w:r>
    </w:p>
    <w:p w:rsid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995622"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995622"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995622"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995622"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995622" w:rsidRPr="00004BA7"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004BA7">
        <w:rPr>
          <w:rFonts w:ascii="Times New Roman" w:hAnsi="Times New Roman" w:cs="Times New Roman"/>
          <w:b/>
          <w:bCs/>
          <w:color w:val="000000"/>
          <w:sz w:val="28"/>
          <w:szCs w:val="28"/>
        </w:rPr>
        <w:t>Методы защиты бетона эксплуатируемых конструкций</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004BA7">
        <w:rPr>
          <w:rFonts w:ascii="Times New Roman" w:hAnsi="Times New Roman" w:cs="Times New Roman"/>
          <w:b/>
          <w:bCs/>
          <w:color w:val="000000"/>
          <w:sz w:val="28"/>
          <w:szCs w:val="28"/>
        </w:rPr>
        <w:t>при физико-химических и физико-механических</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t>агрессивных воздействиях</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Защита бетона эксплуатируемых конструкций осуществляется раз</w:t>
      </w:r>
      <w:r w:rsidRPr="00004BA7">
        <w:rPr>
          <w:rFonts w:ascii="Times New Roman" w:hAnsi="Times New Roman" w:cs="Times New Roman"/>
          <w:color w:val="000000"/>
          <w:sz w:val="28"/>
          <w:szCs w:val="28"/>
        </w:rPr>
        <w:softHyphen/>
        <w:t>личными способами в зависимости от характера разрушительного воз</w:t>
      </w:r>
      <w:r w:rsidRPr="00004BA7">
        <w:rPr>
          <w:rFonts w:ascii="Times New Roman" w:hAnsi="Times New Roman" w:cs="Times New Roman"/>
          <w:color w:val="000000"/>
          <w:sz w:val="28"/>
          <w:szCs w:val="28"/>
        </w:rPr>
        <w:softHyphen/>
        <w:t>действия. Классификация методов защиты приведена на рис.2.6.</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xml:space="preserve">Подготовка бетонной поверхности к проведению ремонтно-восстановительных работ состоит в тщательной очистке разрушенных участков от </w:t>
      </w:r>
      <w:r w:rsidRPr="00004BA7">
        <w:rPr>
          <w:rFonts w:ascii="Times New Roman" w:hAnsi="Times New Roman" w:cs="Times New Roman"/>
          <w:color w:val="000000"/>
          <w:sz w:val="28"/>
          <w:szCs w:val="28"/>
        </w:rPr>
        <w:lastRenderedPageBreak/>
        <w:t>посторонних включений и наслоений. Очистка может быть проведена вручную с помощью зубила и металлической щетки, механи</w:t>
      </w:r>
      <w:r w:rsidRPr="00004BA7">
        <w:rPr>
          <w:rFonts w:ascii="Times New Roman" w:hAnsi="Times New Roman" w:cs="Times New Roman"/>
          <w:color w:val="000000"/>
          <w:sz w:val="28"/>
          <w:szCs w:val="28"/>
        </w:rPr>
        <w:softHyphen/>
        <w:t>ческим способом с применением вращающихся проволочных щеток или с помощью пескоструйного аппарата. Подготовленная поверхность грунту</w:t>
      </w:r>
      <w:r w:rsidRPr="00004BA7">
        <w:rPr>
          <w:rFonts w:ascii="Times New Roman" w:hAnsi="Times New Roman" w:cs="Times New Roman"/>
          <w:color w:val="000000"/>
          <w:sz w:val="28"/>
          <w:szCs w:val="28"/>
        </w:rPr>
        <w:softHyphen/>
        <w:t>ется специальными составами, обладающими высокими адгезионными свойствами. Для этого часто используется растворная смесь из портланд</w:t>
      </w:r>
      <w:r w:rsidRPr="00004BA7">
        <w:rPr>
          <w:rFonts w:ascii="Times New Roman" w:hAnsi="Times New Roman" w:cs="Times New Roman"/>
          <w:color w:val="000000"/>
          <w:sz w:val="28"/>
          <w:szCs w:val="28"/>
        </w:rPr>
        <w:softHyphen/>
        <w:t>цемента и кварцевой муки, замешанная на воде с добавлением синтетиче</w:t>
      </w:r>
      <w:r w:rsidRPr="00004BA7">
        <w:rPr>
          <w:rFonts w:ascii="Times New Roman" w:hAnsi="Times New Roman" w:cs="Times New Roman"/>
          <w:color w:val="000000"/>
          <w:sz w:val="28"/>
          <w:szCs w:val="28"/>
        </w:rPr>
        <w:softHyphen/>
        <w:t>ских смол. Свежая грунтовка посыпается сухим кварцевым песком круп</w:t>
      </w:r>
      <w:r w:rsidRPr="00004BA7">
        <w:rPr>
          <w:rFonts w:ascii="Times New Roman" w:hAnsi="Times New Roman" w:cs="Times New Roman"/>
          <w:color w:val="000000"/>
          <w:sz w:val="28"/>
          <w:szCs w:val="28"/>
        </w:rPr>
        <w:softHyphen/>
        <w:t>ностью 0,2-</w:t>
      </w:r>
      <w:smartTag w:uri="urn:schemas-microsoft-com:office:smarttags" w:element="metricconverter">
        <w:smartTagPr>
          <w:attr w:name="ProductID" w:val="0,7 мм"/>
        </w:smartTagPr>
        <w:r w:rsidRPr="00004BA7">
          <w:rPr>
            <w:rFonts w:ascii="Times New Roman" w:hAnsi="Times New Roman" w:cs="Times New Roman"/>
            <w:color w:val="000000"/>
            <w:sz w:val="28"/>
            <w:szCs w:val="28"/>
          </w:rPr>
          <w:t>0,7 мм</w:t>
        </w:r>
      </w:smartTag>
      <w:r w:rsidRPr="00004BA7">
        <w:rPr>
          <w:rFonts w:ascii="Times New Roman" w:hAnsi="Times New Roman" w:cs="Times New Roman"/>
          <w:color w:val="000000"/>
          <w:sz w:val="28"/>
          <w:szCs w:val="28"/>
        </w:rPr>
        <w:t>. В качестве грунта могут быть использованы син</w:t>
      </w:r>
      <w:r w:rsidRPr="00004BA7">
        <w:rPr>
          <w:rFonts w:ascii="Times New Roman" w:hAnsi="Times New Roman" w:cs="Times New Roman"/>
          <w:color w:val="000000"/>
          <w:sz w:val="28"/>
          <w:szCs w:val="28"/>
        </w:rPr>
        <w:softHyphen/>
        <w:t>тетические смолы в "чистом" виде.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Наложение шпаклевочной массы необходимо произ</w:t>
      </w:r>
      <w:r w:rsidRPr="00004BA7">
        <w:rPr>
          <w:rFonts w:ascii="Times New Roman" w:hAnsi="Times New Roman" w:cs="Times New Roman"/>
          <w:color w:val="000000"/>
          <w:sz w:val="28"/>
          <w:szCs w:val="28"/>
        </w:rPr>
        <w:softHyphen/>
        <w:t>водить по несхватившейся поверхности грунтовки. В шпаклевку желательно добавить кварцевый песок крупностью 0,1-</w:t>
      </w:r>
      <w:smartTag w:uri="urn:schemas-microsoft-com:office:smarttags" w:element="metricconverter">
        <w:smartTagPr>
          <w:attr w:name="ProductID" w:val="0,4 мм"/>
        </w:smartTagPr>
        <w:r w:rsidRPr="00004BA7">
          <w:rPr>
            <w:rFonts w:ascii="Times New Roman" w:hAnsi="Times New Roman" w:cs="Times New Roman"/>
            <w:color w:val="000000"/>
            <w:sz w:val="28"/>
            <w:szCs w:val="28"/>
          </w:rPr>
          <w:t>0,4 мм</w:t>
        </w:r>
      </w:smartTag>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Если поверхность ремонтируемого участка достаточно большая (</w:t>
      </w:r>
      <w:smartTag w:uri="urn:schemas-microsoft-com:office:smarttags" w:element="metricconverter">
        <w:smartTagPr>
          <w:attr w:name="ProductID" w:val="0,5 м"/>
        </w:smartTagPr>
        <w:r w:rsidRPr="00004BA7">
          <w:rPr>
            <w:rFonts w:ascii="Times New Roman" w:hAnsi="Times New Roman" w:cs="Times New Roman"/>
            <w:color w:val="000000"/>
            <w:sz w:val="28"/>
            <w:szCs w:val="28"/>
          </w:rPr>
          <w:t>0,5 м</w:t>
        </w:r>
      </w:smartTag>
      <w:r w:rsidRPr="00004BA7">
        <w:rPr>
          <w:rFonts w:ascii="Times New Roman" w:hAnsi="Times New Roman" w:cs="Times New Roman"/>
          <w:color w:val="000000"/>
          <w:sz w:val="28"/>
          <w:szCs w:val="28"/>
        </w:rPr>
        <w:t xml:space="preserve"> и более), то целесообразно делать набрызг цементного рас</w:t>
      </w:r>
      <w:r w:rsidRPr="00004BA7">
        <w:rPr>
          <w:rFonts w:ascii="Times New Roman" w:hAnsi="Times New Roman" w:cs="Times New Roman"/>
          <w:color w:val="000000"/>
          <w:sz w:val="28"/>
          <w:szCs w:val="28"/>
        </w:rPr>
        <w:softHyphen/>
        <w:t>твора или торкретирование.</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Торкретирование производится растворной смесью в соотношении цемент : песок  = 1:3. Смесь подается с помощью це</w:t>
      </w:r>
      <w:r w:rsidRPr="00004BA7">
        <w:rPr>
          <w:rFonts w:ascii="Times New Roman" w:hAnsi="Times New Roman" w:cs="Times New Roman"/>
          <w:color w:val="000000"/>
          <w:sz w:val="28"/>
          <w:szCs w:val="28"/>
        </w:rPr>
        <w:softHyphen/>
        <w:t>мент-пушки под давлением 5-6 атм. Разбрызгивающее сопло распо</w:t>
      </w:r>
      <w:r w:rsidRPr="00004BA7">
        <w:rPr>
          <w:rFonts w:ascii="Times New Roman" w:hAnsi="Times New Roman" w:cs="Times New Roman"/>
          <w:color w:val="000000"/>
          <w:sz w:val="28"/>
          <w:szCs w:val="28"/>
        </w:rPr>
        <w:softHyphen/>
        <w:t>лагается на расстоянии 0,5-</w:t>
      </w:r>
      <w:smartTag w:uri="urn:schemas-microsoft-com:office:smarttags" w:element="metricconverter">
        <w:smartTagPr>
          <w:attr w:name="ProductID" w:val="1 м"/>
        </w:smartTagPr>
        <w:r w:rsidRPr="00004BA7">
          <w:rPr>
            <w:rFonts w:ascii="Times New Roman" w:hAnsi="Times New Roman" w:cs="Times New Roman"/>
            <w:color w:val="000000"/>
            <w:sz w:val="28"/>
            <w:szCs w:val="28"/>
          </w:rPr>
          <w:t>1 м</w:t>
        </w:r>
      </w:smartTag>
      <w:r w:rsidRPr="00004BA7">
        <w:rPr>
          <w:rFonts w:ascii="Times New Roman" w:hAnsi="Times New Roman" w:cs="Times New Roman"/>
          <w:color w:val="000000"/>
          <w:sz w:val="28"/>
          <w:szCs w:val="28"/>
        </w:rPr>
        <w:t xml:space="preserve"> от ремонтируемой поверхности. Тор</w:t>
      </w:r>
      <w:r w:rsidRPr="00004BA7">
        <w:rPr>
          <w:rFonts w:ascii="Times New Roman" w:hAnsi="Times New Roman" w:cs="Times New Roman"/>
          <w:color w:val="000000"/>
          <w:sz w:val="28"/>
          <w:szCs w:val="28"/>
        </w:rPr>
        <w:softHyphen/>
        <w:t>кретирование ведется слоями, толщина каждого из которых не бо</w:t>
      </w:r>
      <w:r w:rsidRPr="00004BA7">
        <w:rPr>
          <w:rFonts w:ascii="Times New Roman" w:hAnsi="Times New Roman" w:cs="Times New Roman"/>
          <w:color w:val="000000"/>
          <w:sz w:val="28"/>
          <w:szCs w:val="28"/>
        </w:rPr>
        <w:softHyphen/>
        <w:t xml:space="preserve">лее </w:t>
      </w:r>
      <w:smartTag w:uri="urn:schemas-microsoft-com:office:smarttags" w:element="metricconverter">
        <w:smartTagPr>
          <w:attr w:name="ProductID" w:val="4 см"/>
        </w:smartTagPr>
        <w:r w:rsidRPr="00004BA7">
          <w:rPr>
            <w:rFonts w:ascii="Times New Roman" w:hAnsi="Times New Roman" w:cs="Times New Roman"/>
            <w:color w:val="000000"/>
            <w:sz w:val="28"/>
            <w:szCs w:val="28"/>
          </w:rPr>
          <w:t>4 см</w:t>
        </w:r>
      </w:smartTag>
      <w:r w:rsidRPr="00004BA7">
        <w:rPr>
          <w:rFonts w:ascii="Times New Roman" w:hAnsi="Times New Roman" w:cs="Times New Roman"/>
          <w:color w:val="000000"/>
          <w:sz w:val="28"/>
          <w:szCs w:val="28"/>
        </w:rPr>
        <w:t>. Все последующие слои можно наносить только после схва</w:t>
      </w:r>
      <w:r w:rsidRPr="00004BA7">
        <w:rPr>
          <w:rFonts w:ascii="Times New Roman" w:hAnsi="Times New Roman" w:cs="Times New Roman"/>
          <w:color w:val="000000"/>
          <w:sz w:val="28"/>
          <w:szCs w:val="28"/>
        </w:rPr>
        <w:softHyphen/>
        <w:t>тывания предыдущего.</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Рис.2.6. Защита бетона эксплуатируемых конструкций от разрушения.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3533"/>
        <w:gridCol w:w="3550"/>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Методы защиты бетона эксплуатируемых конструкций от разрушения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Снижения агрессивного действия среды</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Повышение стойкости конструкции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защитных покрытий</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Отвод агрессивной среды от конструкций</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Увеличение плотности материала конструкции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Торкретирование, штукатурка</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Удаление агрессивной среды из помещения</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Обработка поверхности (гидрофобизация, силикатизация, флюатирование)</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Битумное покрытие;</w:t>
            </w:r>
          </w:p>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Лакокрасочное покрытие;</w:t>
            </w:r>
          </w:p>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Покрытие из рулонных материалов</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Нейтрализация агрессивной среды</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Инъекция растворов в толщу конструкции (цементация, битумизация, смолязация, силикатизация)</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Облицовка керамикой, металлом</w:t>
            </w:r>
          </w:p>
        </w:tc>
      </w:tr>
    </w:tbl>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отремонтированные участки и окружающие бетонные по</w:t>
      </w:r>
      <w:r w:rsidRPr="00004BA7">
        <w:rPr>
          <w:rFonts w:ascii="Times New Roman" w:hAnsi="Times New Roman" w:cs="Times New Roman"/>
          <w:color w:val="000000"/>
          <w:sz w:val="28"/>
          <w:szCs w:val="28"/>
        </w:rPr>
        <w:softHyphen/>
        <w:t>верхности наносится защитный слой покрытия, вид которого обу</w:t>
      </w:r>
      <w:r w:rsidRPr="00004BA7">
        <w:rPr>
          <w:rFonts w:ascii="Times New Roman" w:hAnsi="Times New Roman" w:cs="Times New Roman"/>
          <w:color w:val="000000"/>
          <w:sz w:val="28"/>
          <w:szCs w:val="28"/>
        </w:rPr>
        <w:softHyphen/>
        <w:t>словлен возможными агрессивными воздействиями. Рекомендуемые составы покрытий приведены в прил. 2.</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Эффективной защитой железобетонных конструкций от атмо</w:t>
      </w:r>
      <w:r w:rsidRPr="00004BA7">
        <w:rPr>
          <w:rFonts w:ascii="Times New Roman" w:hAnsi="Times New Roman" w:cs="Times New Roman"/>
          <w:color w:val="000000"/>
          <w:sz w:val="28"/>
          <w:szCs w:val="28"/>
        </w:rPr>
        <w:softHyphen/>
        <w:t>сферных осадков может служить их гидрофобизация или флюатирование. В первом случае бетон пропи</w:t>
      </w:r>
      <w:r w:rsidRPr="00004BA7">
        <w:rPr>
          <w:rFonts w:ascii="Times New Roman" w:hAnsi="Times New Roman" w:cs="Times New Roman"/>
          <w:color w:val="000000"/>
          <w:sz w:val="28"/>
          <w:szCs w:val="28"/>
        </w:rPr>
        <w:softHyphen/>
        <w:t>тывается на глубину 2-</w:t>
      </w:r>
      <w:smartTag w:uri="urn:schemas-microsoft-com:office:smarttags" w:element="metricconverter">
        <w:smartTagPr>
          <w:attr w:name="ProductID" w:val="10 мм"/>
        </w:smartTagPr>
        <w:r w:rsidRPr="00004BA7">
          <w:rPr>
            <w:rFonts w:ascii="Times New Roman" w:hAnsi="Times New Roman" w:cs="Times New Roman"/>
            <w:color w:val="000000"/>
            <w:sz w:val="28"/>
            <w:szCs w:val="28"/>
          </w:rPr>
          <w:t>10 мм</w:t>
        </w:r>
      </w:smartTag>
      <w:r w:rsidRPr="00004BA7">
        <w:rPr>
          <w:rFonts w:ascii="Times New Roman" w:hAnsi="Times New Roman" w:cs="Times New Roman"/>
          <w:color w:val="000000"/>
          <w:sz w:val="28"/>
          <w:szCs w:val="28"/>
        </w:rPr>
        <w:t xml:space="preserve"> гидрофобными (водоотталкивающими) составами на основе кремнийорганических полимерных материалов: ГКЖ-94, ГКЖ-</w:t>
      </w:r>
      <w:r w:rsidRPr="00004BA7">
        <w:rPr>
          <w:rFonts w:ascii="Times New Roman" w:hAnsi="Times New Roman" w:cs="Times New Roman"/>
          <w:color w:val="000000"/>
          <w:sz w:val="28"/>
          <w:szCs w:val="28"/>
        </w:rPr>
        <w:lastRenderedPageBreak/>
        <w:t>10. Составы наносятся кистью или пульверизатором на предварительно очищенную сухую поверхность конструкции.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 втором случае делается обработка бетона 3-7 %-ным раство</w:t>
      </w:r>
      <w:r w:rsidRPr="00004BA7">
        <w:rPr>
          <w:rFonts w:ascii="Times New Roman" w:hAnsi="Times New Roman" w:cs="Times New Roman"/>
          <w:color w:val="000000"/>
          <w:sz w:val="28"/>
          <w:szCs w:val="28"/>
        </w:rPr>
        <w:softHyphen/>
        <w:t xml:space="preserve">ром кремнийфтористоводородной кислоты. При этом кремнийфтористомагний </w:t>
      </w:r>
      <w:r w:rsidRPr="00004BA7">
        <w:rPr>
          <w:rFonts w:ascii="Times New Roman" w:hAnsi="Times New Roman" w:cs="Times New Roman"/>
          <w:color w:val="000000"/>
          <w:sz w:val="28"/>
          <w:szCs w:val="28"/>
          <w:lang w:val="en-US"/>
        </w:rPr>
        <w:t>MgSiFe</w:t>
      </w:r>
      <w:r w:rsidRPr="00004BA7">
        <w:rPr>
          <w:rFonts w:ascii="Times New Roman" w:hAnsi="Times New Roman" w:cs="Times New Roman"/>
          <w:color w:val="000000"/>
          <w:sz w:val="28"/>
          <w:szCs w:val="28"/>
          <w:vertAlign w:val="subscript"/>
        </w:rPr>
        <w:t>6</w:t>
      </w:r>
      <w:r w:rsidRPr="00004BA7">
        <w:rPr>
          <w:rFonts w:ascii="Times New Roman" w:hAnsi="Times New Roman" w:cs="Times New Roman"/>
          <w:color w:val="000000"/>
          <w:sz w:val="28"/>
          <w:szCs w:val="28"/>
        </w:rPr>
        <w:t>, реагируя с ионами кальция, образует на стен</w:t>
      </w:r>
      <w:r w:rsidRPr="00004BA7">
        <w:rPr>
          <w:rFonts w:ascii="Times New Roman" w:hAnsi="Times New Roman" w:cs="Times New Roman"/>
          <w:color w:val="000000"/>
          <w:sz w:val="28"/>
          <w:szCs w:val="28"/>
        </w:rPr>
        <w:softHyphen/>
        <w:t>ках пор и капилляров цементного камня нерастворимый защитный слой из кристаллов фтористого кальция и кремнезема.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Флюат наносится на поверхность бетона в 3-4 слоя. Интервал между нанесением слоев обычно составляет 4 часа.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2.2.2. Коррозия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Арматура в бетоне играет исключительно важную роль, так как вос</w:t>
      </w:r>
      <w:r w:rsidRPr="00004BA7">
        <w:rPr>
          <w:rFonts w:ascii="Times New Roman" w:hAnsi="Times New Roman" w:cs="Times New Roman"/>
          <w:color w:val="000000"/>
          <w:sz w:val="28"/>
          <w:szCs w:val="28"/>
        </w:rPr>
        <w:softHyphen/>
        <w:t>принимает растягивающее напряжение от внешней нагрузки, обеспечи</w:t>
      </w:r>
      <w:r w:rsidRPr="00004BA7">
        <w:rPr>
          <w:rFonts w:ascii="Times New Roman" w:hAnsi="Times New Roman" w:cs="Times New Roman"/>
          <w:color w:val="000000"/>
          <w:sz w:val="28"/>
          <w:szCs w:val="28"/>
        </w:rPr>
        <w:softHyphen/>
        <w:t>вая прочность конструкции, поэтому коррозия арматуры недопустима.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Рассмотрим некоторые химические процессы, обусловливающие защитные и разрушительные факторы, воздействующие на арматуру.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Под влиянием щелочной среды цементного бетона (рН=12,5-12,6) стальная арматура пассивируется, т.е. защищается от окисления, </w:t>
      </w:r>
      <w:r w:rsidR="00995622" w:rsidRPr="00004BA7">
        <w:rPr>
          <w:rFonts w:ascii="Times New Roman" w:hAnsi="Times New Roman" w:cs="Times New Roman"/>
          <w:color w:val="000000"/>
          <w:sz w:val="28"/>
          <w:szCs w:val="28"/>
        </w:rPr>
        <w:t>однако</w:t>
      </w:r>
      <w:r w:rsidRPr="00004BA7">
        <w:rPr>
          <w:rFonts w:ascii="Times New Roman" w:hAnsi="Times New Roman" w:cs="Times New Roman"/>
          <w:color w:val="000000"/>
          <w:sz w:val="28"/>
          <w:szCs w:val="28"/>
        </w:rPr>
        <w:t xml:space="preserve"> щелочность защитного слоя бетона в резуль</w:t>
      </w:r>
      <w:r w:rsidRPr="00004BA7">
        <w:rPr>
          <w:rFonts w:ascii="Times New Roman" w:hAnsi="Times New Roman" w:cs="Times New Roman"/>
          <w:color w:val="000000"/>
          <w:sz w:val="28"/>
          <w:szCs w:val="28"/>
        </w:rPr>
        <w:softHyphen/>
        <w:t>тате воздействия воды и содержащихся в воздухе двуокисей углерода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и серы </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постепенно снижается, и, если она оказывается ниже значения рН=9,5, в арматуре начинаются окислительные процессы.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Последовательность образования агрессивной среды и депассивация арматуры происходит следующим образом: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sz w:val="28"/>
          <w:szCs w:val="28"/>
        </w:rPr>
        <w:t>образование и воздействие углекислоты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СОз,</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которая, реагируя с окисью кальция, содержащейся в бетоне, обра</w:t>
      </w:r>
      <w:r w:rsidRPr="00004BA7">
        <w:rPr>
          <w:rFonts w:ascii="Times New Roman" w:hAnsi="Times New Roman" w:cs="Times New Roman"/>
          <w:color w:val="000000"/>
          <w:sz w:val="28"/>
          <w:szCs w:val="28"/>
        </w:rPr>
        <w:softHyphen/>
        <w:t>зует карбонат кальция и остаточную воду</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СОзСаО=СаСО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(указанная реакция протекает в течение нескольких лет, понижал величину рН в защитном слое бетона на 2.5 - 4 ед.); </w:t>
      </w:r>
      <w:r w:rsidRPr="00004BA7">
        <w:rPr>
          <w:rFonts w:ascii="Times New Roman" w:hAnsi="Times New Roman" w:cs="Times New Roman"/>
          <w:i/>
          <w:iCs/>
          <w:color w:val="000000"/>
          <w:sz w:val="28"/>
          <w:szCs w:val="28"/>
        </w:rPr>
        <w:t>образование и воздействие серной 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 которая, реагируя с окисью кальция, образует гипс и остаточную воду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CaO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CaSO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w:t>
      </w:r>
      <w:r w:rsidR="00995622" w:rsidRPr="00004BA7">
        <w:rPr>
          <w:rFonts w:ascii="Times New Roman" w:hAnsi="Times New Roman" w:cs="Times New Roman"/>
          <w:color w:val="000000"/>
          <w:sz w:val="28"/>
          <w:szCs w:val="28"/>
        </w:rPr>
        <w:t>в результате этой реакции величина</w:t>
      </w:r>
      <w:r w:rsidRPr="00004BA7">
        <w:rPr>
          <w:rFonts w:ascii="Times New Roman" w:hAnsi="Times New Roman" w:cs="Times New Roman"/>
          <w:color w:val="000000"/>
          <w:sz w:val="28"/>
          <w:szCs w:val="28"/>
        </w:rPr>
        <w:t xml:space="preserve"> </w:t>
      </w:r>
      <w:r w:rsidR="00995622" w:rsidRPr="00004BA7">
        <w:rPr>
          <w:rFonts w:ascii="Times New Roman" w:hAnsi="Times New Roman" w:cs="Times New Roman"/>
          <w:color w:val="000000"/>
          <w:sz w:val="28"/>
          <w:szCs w:val="28"/>
        </w:rPr>
        <w:t>рН дополнительно может</w:t>
      </w:r>
      <w:r w:rsidRPr="00004BA7">
        <w:rPr>
          <w:rFonts w:ascii="Times New Roman" w:hAnsi="Times New Roman" w:cs="Times New Roman"/>
          <w:color w:val="000000"/>
          <w:sz w:val="28"/>
          <w:szCs w:val="28"/>
        </w:rPr>
        <w:t xml:space="preserve"> снижаться на 1-3 ед, достигая величины рН = 6(7).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Скорость депассивации арматуры зависит главным образом от толщины защитного слоя бетона и степени агрессивности среды. Нормы [3] регламентируют эти величины также с учетом показате</w:t>
      </w:r>
      <w:r w:rsidRPr="00004BA7">
        <w:rPr>
          <w:rFonts w:ascii="Times New Roman" w:hAnsi="Times New Roman" w:cs="Times New Roman"/>
          <w:color w:val="000000"/>
          <w:sz w:val="28"/>
          <w:szCs w:val="28"/>
        </w:rPr>
        <w:softHyphen/>
        <w:t>ля проницаемости бетона [3, табл. 1] и типа арматурной стали [3,  табл. 10].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Виды коррозии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Коррозия арматуры может быть вызвана разными неблагопри</w:t>
      </w:r>
      <w:r w:rsidRPr="00004BA7">
        <w:rPr>
          <w:rFonts w:ascii="Times New Roman" w:hAnsi="Times New Roman" w:cs="Times New Roman"/>
          <w:color w:val="000000"/>
          <w:sz w:val="28"/>
          <w:szCs w:val="28"/>
        </w:rPr>
        <w:softHyphen/>
        <w:t>ятными факторами, обусловливающими химическое и электрохими</w:t>
      </w:r>
      <w:r w:rsidRPr="00004BA7">
        <w:rPr>
          <w:rFonts w:ascii="Times New Roman" w:hAnsi="Times New Roman" w:cs="Times New Roman"/>
          <w:color w:val="000000"/>
          <w:sz w:val="28"/>
          <w:szCs w:val="28"/>
        </w:rPr>
        <w:softHyphen/>
        <w:t>ческое воздействие. К ним относятся растворы кислот, щелочей, со</w:t>
      </w:r>
      <w:r w:rsidRPr="00004BA7">
        <w:rPr>
          <w:rFonts w:ascii="Times New Roman" w:hAnsi="Times New Roman" w:cs="Times New Roman"/>
          <w:color w:val="000000"/>
          <w:sz w:val="28"/>
          <w:szCs w:val="28"/>
        </w:rPr>
        <w:softHyphen/>
        <w:t>лей, влажные газы, природные и промышленные воды, а также блуждающие токи.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lastRenderedPageBreak/>
        <w:t>В кислотах, не обладающих окислительными с</w:t>
      </w:r>
      <w:r w:rsidRPr="00004BA7">
        <w:rPr>
          <w:rFonts w:ascii="Times New Roman" w:hAnsi="Times New Roman" w:cs="Times New Roman"/>
          <w:color w:val="000000"/>
          <w:sz w:val="28"/>
          <w:szCs w:val="28"/>
        </w:rPr>
        <w:t>войствами (соля</w:t>
      </w:r>
      <w:r w:rsidRPr="00004BA7">
        <w:rPr>
          <w:rFonts w:ascii="Times New Roman" w:hAnsi="Times New Roman" w:cs="Times New Roman"/>
          <w:color w:val="000000"/>
          <w:sz w:val="28"/>
          <w:szCs w:val="28"/>
        </w:rPr>
        <w:softHyphen/>
        <w:t>ная кислота), стальная арматура сильно коррозирует в результате образования растворимых в воде и кислоте продуктов коррозии, причем с увеличением концентрации соляной кислоты скорость кор</w:t>
      </w:r>
      <w:r w:rsidRPr="00004BA7">
        <w:rPr>
          <w:rFonts w:ascii="Times New Roman" w:hAnsi="Times New Roman" w:cs="Times New Roman"/>
          <w:color w:val="000000"/>
          <w:sz w:val="28"/>
          <w:szCs w:val="28"/>
        </w:rPr>
        <w:softHyphen/>
        <w:t>розии возрастает.</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В кислотах обладающих окислительными свойствами</w:t>
      </w:r>
      <w:r w:rsidRPr="00004BA7">
        <w:rPr>
          <w:rFonts w:ascii="Times New Roman" w:hAnsi="Times New Roman" w:cs="Times New Roman"/>
          <w:color w:val="000000"/>
          <w:sz w:val="28"/>
          <w:szCs w:val="28"/>
        </w:rPr>
        <w:t xml:space="preserve"> (азотная, серная и др.), при высоких концентрациях скорость коррозии, на</w:t>
      </w:r>
      <w:r w:rsidRPr="00004BA7">
        <w:rPr>
          <w:rFonts w:ascii="Times New Roman" w:hAnsi="Times New Roman" w:cs="Times New Roman"/>
          <w:color w:val="000000"/>
          <w:sz w:val="28"/>
          <w:szCs w:val="28"/>
        </w:rPr>
        <w:softHyphen/>
        <w:t>оборот, уменьшается из-за пассивации поверхности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Скорость коррозии арматуры </w:t>
      </w:r>
      <w:r w:rsidRPr="00004BA7">
        <w:rPr>
          <w:rFonts w:ascii="Times New Roman" w:hAnsi="Times New Roman" w:cs="Times New Roman"/>
          <w:color w:val="000000"/>
          <w:sz w:val="28"/>
          <w:szCs w:val="28"/>
          <w:u w:val="single"/>
        </w:rPr>
        <w:t>в щелочных растворах</w:t>
      </w:r>
      <w:r w:rsidRPr="00004BA7">
        <w:rPr>
          <w:rFonts w:ascii="Times New Roman" w:hAnsi="Times New Roman" w:cs="Times New Roman"/>
          <w:color w:val="000000"/>
          <w:sz w:val="28"/>
          <w:szCs w:val="28"/>
        </w:rPr>
        <w:t xml:space="preserve"> при рН&gt;10 рез</w:t>
      </w:r>
      <w:r w:rsidRPr="00004BA7">
        <w:rPr>
          <w:rFonts w:ascii="Times New Roman" w:hAnsi="Times New Roman" w:cs="Times New Roman"/>
          <w:color w:val="000000"/>
          <w:sz w:val="28"/>
          <w:szCs w:val="28"/>
        </w:rPr>
        <w:softHyphen/>
        <w:t>ко снижается из-за образования нерастворимых гидратов закиси железа. Растворы едких щелочей и карбонаты щелочных металлов практически не разрушают арматуру, если их концентрация не превышает 40%.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Солевая коррозия</w:t>
      </w:r>
      <w:r w:rsidRPr="00004BA7">
        <w:rPr>
          <w:rFonts w:ascii="Times New Roman" w:hAnsi="Times New Roman" w:cs="Times New Roman"/>
          <w:color w:val="000000"/>
          <w:sz w:val="28"/>
          <w:szCs w:val="28"/>
        </w:rPr>
        <w:t xml:space="preserve"> арматуры зависит от природы   анионов и катионов, содержащихся в водных растворах солей.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В присутствии сульфатов, хлоридов и нитратов щелочных ме</w:t>
      </w:r>
      <w:r w:rsidRPr="00004BA7">
        <w:rPr>
          <w:rFonts w:ascii="Times New Roman" w:hAnsi="Times New Roman" w:cs="Times New Roman"/>
          <w:color w:val="000000"/>
          <w:sz w:val="28"/>
          <w:szCs w:val="28"/>
          <w:u w:val="single"/>
        </w:rPr>
        <w:softHyphen/>
        <w:t>таллов, хорошо растворимых в воде, солевая коррозия усиливается</w:t>
      </w:r>
      <w:r w:rsidRPr="00004BA7">
        <w:rPr>
          <w:rFonts w:ascii="Times New Roman" w:hAnsi="Times New Roman" w:cs="Times New Roman"/>
          <w:color w:val="000000"/>
          <w:sz w:val="28"/>
          <w:szCs w:val="28"/>
        </w:rPr>
        <w:t>. И, наоборот, присутствие карбонатов и фосфатов, образующих не</w:t>
      </w:r>
      <w:r w:rsidRPr="00004BA7">
        <w:rPr>
          <w:rFonts w:ascii="Times New Roman" w:hAnsi="Times New Roman" w:cs="Times New Roman"/>
          <w:color w:val="000000"/>
          <w:sz w:val="28"/>
          <w:szCs w:val="28"/>
        </w:rPr>
        <w:softHyphen/>
        <w:t>растворимые продукты коррозии на анодных участках, способствует затуханию коррозии. На интенсивность солевой коррозии арматуры влияет кислород, который окисляет ионы двухвалентного железа и понижает перенапряжение водорода на катодных участках. С повы</w:t>
      </w:r>
      <w:r w:rsidRPr="00004BA7">
        <w:rPr>
          <w:rFonts w:ascii="Times New Roman" w:hAnsi="Times New Roman" w:cs="Times New Roman"/>
          <w:color w:val="000000"/>
          <w:sz w:val="28"/>
          <w:szCs w:val="28"/>
        </w:rPr>
        <w:softHyphen/>
        <w:t>шением концентрации кислорода скорость коррозии увеличивается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Рассматривая </w:t>
      </w:r>
      <w:r w:rsidRPr="00004BA7">
        <w:rPr>
          <w:rFonts w:ascii="Times New Roman" w:hAnsi="Times New Roman" w:cs="Times New Roman"/>
          <w:color w:val="000000"/>
          <w:sz w:val="28"/>
          <w:szCs w:val="28"/>
          <w:u w:val="single"/>
        </w:rPr>
        <w:t>воздействие газов</w:t>
      </w:r>
      <w:r w:rsidRPr="00004BA7">
        <w:rPr>
          <w:rFonts w:ascii="Times New Roman" w:hAnsi="Times New Roman" w:cs="Times New Roman"/>
          <w:color w:val="000000"/>
          <w:sz w:val="28"/>
          <w:szCs w:val="28"/>
        </w:rPr>
        <w:t xml:space="preserve">, следует особо отметить агрессивность окислов азота </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lang w:val="en-US"/>
        </w:rPr>
        <w:t>N</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 xml:space="preserve"> и хлора С1, которые в присутствии</w:t>
      </w:r>
      <w:r w:rsidRPr="00004BA7">
        <w:rPr>
          <w:rFonts w:ascii="Times New Roman" w:hAnsi="Times New Roman" w:cs="Times New Roman"/>
          <w:smallCaps/>
          <w:color w:val="000000"/>
          <w:sz w:val="28"/>
          <w:szCs w:val="28"/>
        </w:rPr>
        <w:t xml:space="preserve"> </w:t>
      </w:r>
      <w:r w:rsidRPr="00004BA7">
        <w:rPr>
          <w:rFonts w:ascii="Times New Roman" w:hAnsi="Times New Roman" w:cs="Times New Roman"/>
          <w:color w:val="000000"/>
          <w:sz w:val="28"/>
          <w:szCs w:val="28"/>
        </w:rPr>
        <w:t>влаги вызывают сильную коррозию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Практика обследования железобетонных конструкций, соприкасающихся с грунтом, указывает на частые случаи разрушения арматуры блуждающими токами, которые появляются из-за утечек электроэнергии с рельсов электрифицированных железных дорог   рабо</w:t>
      </w:r>
      <w:r w:rsidRPr="00004BA7">
        <w:rPr>
          <w:rFonts w:ascii="Times New Roman" w:hAnsi="Times New Roman" w:cs="Times New Roman"/>
          <w:color w:val="000000"/>
          <w:sz w:val="28"/>
          <w:szCs w:val="28"/>
        </w:rPr>
        <w:softHyphen/>
        <w:t>тающих на постоянном токе, или других источников. В месте входа тока в конструкцию образуется катодная зона, а в месте выхода анодная, или зона коррозии. Опыты показывают, что блуждающие токи распространяются на десятки километров в стороны от источ</w:t>
      </w:r>
      <w:r w:rsidRPr="00004BA7">
        <w:rPr>
          <w:rFonts w:ascii="Times New Roman" w:hAnsi="Times New Roman" w:cs="Times New Roman"/>
          <w:color w:val="000000"/>
          <w:sz w:val="28"/>
          <w:szCs w:val="28"/>
        </w:rPr>
        <w:softHyphen/>
        <w:t>ника, практически не утрачивая силы тока, которая может достигать сотни ампер. Расчеты с использованием закона Фарадея пока</w:t>
      </w:r>
      <w:r w:rsidRPr="00004BA7">
        <w:rPr>
          <w:rFonts w:ascii="Times New Roman" w:hAnsi="Times New Roman" w:cs="Times New Roman"/>
          <w:color w:val="000000"/>
          <w:sz w:val="28"/>
          <w:szCs w:val="28"/>
        </w:rPr>
        <w:softHyphen/>
        <w:t xml:space="preserve">зывают, что ток силою всего в 1-2А, стекая с конструкции, </w:t>
      </w:r>
      <w:r w:rsidRPr="00004BA7">
        <w:rPr>
          <w:rFonts w:ascii="Times New Roman" w:hAnsi="Times New Roman" w:cs="Times New Roman"/>
          <w:color w:val="000000"/>
          <w:sz w:val="28"/>
          <w:szCs w:val="28"/>
          <w:vertAlign w:val="subscript"/>
        </w:rPr>
        <w:t xml:space="preserve"> </w:t>
      </w:r>
      <w:r w:rsidRPr="00004BA7">
        <w:rPr>
          <w:rFonts w:ascii="Times New Roman" w:hAnsi="Times New Roman" w:cs="Times New Roman"/>
          <w:color w:val="000000"/>
          <w:sz w:val="28"/>
          <w:szCs w:val="28"/>
        </w:rPr>
        <w:t>в тече</w:t>
      </w:r>
      <w:r w:rsidRPr="00004BA7">
        <w:rPr>
          <w:rFonts w:ascii="Times New Roman" w:hAnsi="Times New Roman" w:cs="Times New Roman"/>
          <w:color w:val="000000"/>
          <w:sz w:val="28"/>
          <w:szCs w:val="28"/>
        </w:rPr>
        <w:softHyphen/>
        <w:t xml:space="preserve">ние года может уносить до </w:t>
      </w:r>
      <w:smartTag w:uri="urn:schemas-microsoft-com:office:smarttags" w:element="metricconverter">
        <w:smartTagPr>
          <w:attr w:name="ProductID" w:val="10 кг"/>
        </w:smartTagPr>
        <w:r w:rsidRPr="00004BA7">
          <w:rPr>
            <w:rFonts w:ascii="Times New Roman" w:hAnsi="Times New Roman" w:cs="Times New Roman"/>
            <w:color w:val="000000"/>
            <w:sz w:val="28"/>
            <w:szCs w:val="28"/>
          </w:rPr>
          <w:t>10 кг</w:t>
        </w:r>
      </w:smartTag>
      <w:r w:rsidRPr="00004BA7">
        <w:rPr>
          <w:rFonts w:ascii="Times New Roman" w:hAnsi="Times New Roman" w:cs="Times New Roman"/>
          <w:color w:val="000000"/>
          <w:sz w:val="28"/>
          <w:szCs w:val="28"/>
        </w:rPr>
        <w:t xml:space="preserve">  железа. Обычно скорость разрушения арматуры блуждающими токами заметно превышает скорость разрушения от химической коррозии.   Опасной для  конструкции считается плотность тока утечки свыше 0,15 Ма/дм.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анализе агрессивных воздействий на железобетонные кон</w:t>
      </w:r>
      <w:r w:rsidRPr="00004BA7">
        <w:rPr>
          <w:rFonts w:ascii="Times New Roman" w:hAnsi="Times New Roman" w:cs="Times New Roman"/>
          <w:color w:val="000000"/>
          <w:sz w:val="28"/>
          <w:szCs w:val="28"/>
        </w:rPr>
        <w:softHyphen/>
        <w:t>струкции учитываются факторы, сопутствующие коррозии армату</w:t>
      </w:r>
      <w:r w:rsidRPr="00004BA7">
        <w:rPr>
          <w:rFonts w:ascii="Times New Roman" w:hAnsi="Times New Roman" w:cs="Times New Roman"/>
          <w:color w:val="000000"/>
          <w:sz w:val="28"/>
          <w:szCs w:val="28"/>
        </w:rPr>
        <w:softHyphen/>
        <w:t>ры (рис, 2.7), и, кроме того, разрабатываются соответствующие за</w:t>
      </w:r>
      <w:r w:rsidRPr="00004BA7">
        <w:rPr>
          <w:rFonts w:ascii="Times New Roman" w:hAnsi="Times New Roman" w:cs="Times New Roman"/>
          <w:color w:val="000000"/>
          <w:sz w:val="28"/>
          <w:szCs w:val="28"/>
        </w:rPr>
        <w:softHyphen/>
        <w:t>щитные мероприятия.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Рис.2.7. Классификация факторов, сопутствующих коррозии арматуры</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7"/>
        <w:gridCol w:w="5414"/>
      </w:tblGrid>
      <w:tr w:rsidR="00004BA7" w:rsidRPr="00004BA7" w:rsidTr="00F80479">
        <w:tc>
          <w:tcPr>
            <w:tcW w:w="16486"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Факторы, сопутствующие коррозии арматуры</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Малая толщина защитного слоя бетона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Наличие электролитов</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lastRenderedPageBreak/>
              <w:t>Усадочные трещины в защитном слое бетона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Электропроводность внешней среды</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Химическая агрессивность среды</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Потенциал электроподпитки от внешнего источника тока</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t xml:space="preserve">Требования </w:t>
      </w:r>
      <w:r w:rsidRPr="00004BA7">
        <w:rPr>
          <w:rFonts w:ascii="Times New Roman" w:hAnsi="Times New Roman" w:cs="Times New Roman"/>
          <w:color w:val="000000"/>
          <w:sz w:val="28"/>
          <w:szCs w:val="28"/>
        </w:rPr>
        <w:t xml:space="preserve">к </w:t>
      </w:r>
      <w:r w:rsidRPr="00004BA7">
        <w:rPr>
          <w:rFonts w:ascii="Times New Roman" w:hAnsi="Times New Roman" w:cs="Times New Roman"/>
          <w:b/>
          <w:bCs/>
          <w:color w:val="000000"/>
          <w:sz w:val="28"/>
          <w:szCs w:val="28"/>
        </w:rPr>
        <w:t>армированию конструкций, работающих в агрессивной среде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bCs/>
          <w:color w:val="000000"/>
          <w:sz w:val="28"/>
          <w:szCs w:val="28"/>
        </w:rPr>
        <w:t xml:space="preserve">В </w:t>
      </w:r>
      <w:r w:rsidRPr="00004BA7">
        <w:rPr>
          <w:rFonts w:ascii="Times New Roman" w:hAnsi="Times New Roman" w:cs="Times New Roman"/>
          <w:color w:val="000000"/>
          <w:sz w:val="28"/>
          <w:szCs w:val="28"/>
        </w:rPr>
        <w:t>соответствии с рекомендациями [3] не допускается использо</w:t>
      </w:r>
      <w:r w:rsidRPr="00004BA7">
        <w:rPr>
          <w:rFonts w:ascii="Times New Roman" w:hAnsi="Times New Roman" w:cs="Times New Roman"/>
          <w:color w:val="000000"/>
          <w:sz w:val="28"/>
          <w:szCs w:val="28"/>
        </w:rPr>
        <w:softHyphen/>
        <w:t>вание в предварительно-напряженных конструкциях, эксплуатируе</w:t>
      </w:r>
      <w:r w:rsidRPr="00004BA7">
        <w:rPr>
          <w:rFonts w:ascii="Times New Roman" w:hAnsi="Times New Roman" w:cs="Times New Roman"/>
          <w:color w:val="000000"/>
          <w:sz w:val="28"/>
          <w:szCs w:val="28"/>
        </w:rPr>
        <w:softHyphen/>
        <w:t>мых в сильноагрессивных газообразных и жидких средах, стержне</w:t>
      </w:r>
      <w:r w:rsidRPr="00004BA7">
        <w:rPr>
          <w:rFonts w:ascii="Times New Roman" w:hAnsi="Times New Roman" w:cs="Times New Roman"/>
          <w:color w:val="000000"/>
          <w:sz w:val="28"/>
          <w:szCs w:val="28"/>
        </w:rPr>
        <w:softHyphen/>
        <w:t xml:space="preserve">вой арматуры класса </w:t>
      </w:r>
      <w:r w:rsidRPr="00004BA7">
        <w:rPr>
          <w:rFonts w:ascii="Times New Roman" w:hAnsi="Times New Roman" w:cs="Times New Roman"/>
          <w:color w:val="000000"/>
          <w:sz w:val="28"/>
          <w:szCs w:val="28"/>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V</w:t>
      </w:r>
      <w:r w:rsidRPr="00004BA7">
        <w:rPr>
          <w:rFonts w:ascii="Times New Roman" w:hAnsi="Times New Roman" w:cs="Times New Roman"/>
          <w:color w:val="000000"/>
          <w:sz w:val="28"/>
          <w:szCs w:val="28"/>
        </w:rPr>
        <w:t xml:space="preserve"> и термически упрочненной арматуры всех классов. Нельзя также применять проволочную арматуру класс В-</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Вр-</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и стержневую классов </w:t>
      </w:r>
      <w:r w:rsidRPr="00004BA7">
        <w:rPr>
          <w:rFonts w:ascii="Times New Roman" w:hAnsi="Times New Roman" w:cs="Times New Roman"/>
          <w:color w:val="000000"/>
          <w:sz w:val="28"/>
          <w:szCs w:val="28"/>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V</w:t>
      </w:r>
      <w:r w:rsidRPr="00004BA7">
        <w:rPr>
          <w:rFonts w:ascii="Times New Roman" w:hAnsi="Times New Roman" w:cs="Times New Roman"/>
          <w:color w:val="000000"/>
          <w:sz w:val="28"/>
          <w:szCs w:val="28"/>
        </w:rPr>
        <w:t>, Ат-</w:t>
      </w:r>
      <w:r w:rsidRPr="00004BA7">
        <w:rPr>
          <w:rFonts w:ascii="Times New Roman" w:hAnsi="Times New Roman" w:cs="Times New Roman"/>
          <w:color w:val="000000"/>
          <w:sz w:val="28"/>
          <w:szCs w:val="28"/>
          <w:lang w:val="en-US"/>
        </w:rPr>
        <w:t>IV</w:t>
      </w:r>
      <w:r w:rsidRPr="00004BA7">
        <w:rPr>
          <w:rFonts w:ascii="Times New Roman" w:hAnsi="Times New Roman" w:cs="Times New Roman"/>
          <w:color w:val="000000"/>
          <w:sz w:val="28"/>
          <w:szCs w:val="28"/>
        </w:rPr>
        <w:t xml:space="preserve"> </w:t>
      </w:r>
      <w:r w:rsidRPr="00004BA7">
        <w:rPr>
          <w:rFonts w:ascii="Times New Roman" w:hAnsi="Times New Roman" w:cs="Times New Roman"/>
          <w:smallCaps/>
          <w:color w:val="000000"/>
          <w:sz w:val="28"/>
          <w:szCs w:val="28"/>
        </w:rPr>
        <w:t xml:space="preserve">в </w:t>
      </w:r>
      <w:r w:rsidRPr="00004BA7">
        <w:rPr>
          <w:rFonts w:ascii="Times New Roman" w:hAnsi="Times New Roman" w:cs="Times New Roman"/>
          <w:color w:val="000000"/>
          <w:sz w:val="28"/>
          <w:szCs w:val="28"/>
        </w:rPr>
        <w:t>конструкциях из бето</w:t>
      </w:r>
      <w:r w:rsidRPr="00004BA7">
        <w:rPr>
          <w:rFonts w:ascii="Times New Roman" w:hAnsi="Times New Roman" w:cs="Times New Roman"/>
          <w:color w:val="000000"/>
          <w:sz w:val="28"/>
          <w:szCs w:val="28"/>
        </w:rPr>
        <w:softHyphen/>
        <w:t>на на пористых заполнителях, эксплуатируемых в агрессивной сре</w:t>
      </w:r>
      <w:r w:rsidRPr="00004BA7">
        <w:rPr>
          <w:rFonts w:ascii="Times New Roman" w:hAnsi="Times New Roman" w:cs="Times New Roman"/>
          <w:color w:val="000000"/>
          <w:sz w:val="28"/>
          <w:szCs w:val="28"/>
        </w:rPr>
        <w:softHyphen/>
        <w:t>де, если не предусмотрены специальные защитные покрытия.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Оцинкованная арматура рекомендуется к применению только в тех случаях, когда невозможно обеспечить требуемую плотность бе</w:t>
      </w:r>
      <w:r w:rsidRPr="00004BA7">
        <w:rPr>
          <w:rFonts w:ascii="Times New Roman" w:hAnsi="Times New Roman" w:cs="Times New Roman"/>
          <w:color w:val="000000"/>
          <w:sz w:val="28"/>
          <w:szCs w:val="28"/>
        </w:rPr>
        <w:softHyphen/>
        <w:t>тона и толщину защитного слоя.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t>Восстановление эксплуатационных качеств конструкции с корродированной арматурой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Образование продуктов химической коррозии на арматуре уве</w:t>
      </w:r>
      <w:r w:rsidRPr="00004BA7">
        <w:rPr>
          <w:rFonts w:ascii="Times New Roman" w:hAnsi="Times New Roman" w:cs="Times New Roman"/>
          <w:color w:val="000000"/>
          <w:sz w:val="28"/>
          <w:szCs w:val="28"/>
        </w:rPr>
        <w:softHyphen/>
        <w:t>личивает ее объем, вследствие чего бетон защитного слоя механиче</w:t>
      </w:r>
      <w:r w:rsidRPr="00004BA7">
        <w:rPr>
          <w:rFonts w:ascii="Times New Roman" w:hAnsi="Times New Roman" w:cs="Times New Roman"/>
          <w:color w:val="000000"/>
          <w:sz w:val="28"/>
          <w:szCs w:val="28"/>
        </w:rPr>
        <w:softHyphen/>
        <w:t>ски разрушается. Это выражается в появлении волосных трещин по направлению арматурного стержня. Со временем трещины раскры</w:t>
      </w:r>
      <w:r w:rsidRPr="00004BA7">
        <w:rPr>
          <w:rFonts w:ascii="Times New Roman" w:hAnsi="Times New Roman" w:cs="Times New Roman"/>
          <w:color w:val="000000"/>
          <w:sz w:val="28"/>
          <w:szCs w:val="28"/>
        </w:rPr>
        <w:softHyphen/>
        <w:t>ваются, бетон защитного слоя отслаивается, и корродированная ар</w:t>
      </w:r>
      <w:r w:rsidRPr="00004BA7">
        <w:rPr>
          <w:rFonts w:ascii="Times New Roman" w:hAnsi="Times New Roman" w:cs="Times New Roman"/>
          <w:color w:val="000000"/>
          <w:sz w:val="28"/>
          <w:szCs w:val="28"/>
        </w:rPr>
        <w:softHyphen/>
        <w:t>матура оголяется. Для восстановления эксплуатационных качеств необходимо с помощью металлической щетки или пескоструйного аппарата очистить арматуру от ржавчины и оценить степень ее кор</w:t>
      </w:r>
      <w:r w:rsidRPr="00004BA7">
        <w:rPr>
          <w:rFonts w:ascii="Times New Roman" w:hAnsi="Times New Roman" w:cs="Times New Roman"/>
          <w:color w:val="000000"/>
          <w:sz w:val="28"/>
          <w:szCs w:val="28"/>
        </w:rPr>
        <w:softHyphen/>
        <w:t>розии. Если коррозией повреждено более 50% площади сечения ар</w:t>
      </w:r>
      <w:r w:rsidRPr="00004BA7">
        <w:rPr>
          <w:rFonts w:ascii="Times New Roman" w:hAnsi="Times New Roman" w:cs="Times New Roman"/>
          <w:color w:val="000000"/>
          <w:sz w:val="28"/>
          <w:szCs w:val="28"/>
        </w:rPr>
        <w:softHyphen/>
        <w:t>матурного стержня, то поврежденный участок вырезается и произ</w:t>
      </w:r>
      <w:r w:rsidRPr="00004BA7">
        <w:rPr>
          <w:rFonts w:ascii="Times New Roman" w:hAnsi="Times New Roman" w:cs="Times New Roman"/>
          <w:color w:val="000000"/>
          <w:sz w:val="28"/>
          <w:szCs w:val="28"/>
        </w:rPr>
        <w:softHyphen/>
        <w:t>водится его замена на новый, равноценный по площади стержень, привариваемый электродуговой сваркой. При площади менее 50% поврежденный участок не вырезается, а на него наваривается до</w:t>
      </w:r>
      <w:r w:rsidRPr="00004BA7">
        <w:rPr>
          <w:rFonts w:ascii="Times New Roman" w:hAnsi="Times New Roman" w:cs="Times New Roman"/>
          <w:color w:val="000000"/>
          <w:sz w:val="28"/>
          <w:szCs w:val="28"/>
        </w:rPr>
        <w:softHyphen/>
        <w:t>полнительный стержень усиления, компенсирующий разрушенное сечение.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все оголенные участки арматуры наносится защитное покры</w:t>
      </w:r>
      <w:r w:rsidRPr="00004BA7">
        <w:rPr>
          <w:rFonts w:ascii="Times New Roman" w:hAnsi="Times New Roman" w:cs="Times New Roman"/>
          <w:color w:val="000000"/>
          <w:sz w:val="28"/>
          <w:szCs w:val="28"/>
        </w:rPr>
        <w:softHyphen/>
        <w:t>тие из эпоксидной смолы, обладающей хорошей адгезией к бетону и стали. Состав покрытия представлен в прил. 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Хорошей защитой арматуры также является послойное нанесе</w:t>
      </w:r>
      <w:r w:rsidRPr="00004BA7">
        <w:rPr>
          <w:rFonts w:ascii="Times New Roman" w:hAnsi="Times New Roman" w:cs="Times New Roman"/>
          <w:color w:val="000000"/>
          <w:sz w:val="28"/>
          <w:szCs w:val="28"/>
        </w:rPr>
        <w:softHyphen/>
        <w:t>ние торкретбетона толщиной слоев 1-</w:t>
      </w:r>
      <w:smartTag w:uri="urn:schemas-microsoft-com:office:smarttags" w:element="metricconverter">
        <w:smartTagPr>
          <w:attr w:name="ProductID" w:val="1,5 см"/>
        </w:smartTagPr>
        <w:r w:rsidRPr="00004BA7">
          <w:rPr>
            <w:rFonts w:ascii="Times New Roman" w:hAnsi="Times New Roman" w:cs="Times New Roman"/>
            <w:color w:val="000000"/>
            <w:sz w:val="28"/>
            <w:szCs w:val="28"/>
          </w:rPr>
          <w:t>1,5 см</w:t>
        </w:r>
      </w:smartTag>
      <w:r w:rsidRPr="00004BA7">
        <w:rPr>
          <w:rFonts w:ascii="Times New Roman" w:hAnsi="Times New Roman" w:cs="Times New Roman"/>
          <w:color w:val="000000"/>
          <w:sz w:val="28"/>
          <w:szCs w:val="28"/>
        </w:rPr>
        <w:t>, приготовленного из смеси цемент: песок = 1:2 (1:3) и наносимого на обрабатываемую поверхность с расстояния 1-</w:t>
      </w:r>
      <w:smartTag w:uri="urn:schemas-microsoft-com:office:smarttags" w:element="metricconverter">
        <w:smartTagPr>
          <w:attr w:name="ProductID" w:val="1,2 м"/>
        </w:smartTagPr>
        <w:r w:rsidRPr="00004BA7">
          <w:rPr>
            <w:rFonts w:ascii="Times New Roman" w:hAnsi="Times New Roman" w:cs="Times New Roman"/>
            <w:color w:val="000000"/>
            <w:sz w:val="28"/>
            <w:szCs w:val="28"/>
          </w:rPr>
          <w:t>1,2 м</w:t>
        </w:r>
      </w:smartTag>
      <w:r w:rsidRPr="00004BA7">
        <w:rPr>
          <w:rFonts w:ascii="Times New Roman" w:hAnsi="Times New Roman" w:cs="Times New Roman"/>
          <w:color w:val="000000"/>
          <w:sz w:val="28"/>
          <w:szCs w:val="28"/>
        </w:rPr>
        <w:t>.</w:t>
      </w:r>
    </w:p>
    <w:p w:rsidR="00004BA7" w:rsidRPr="00004BA7" w:rsidRDefault="00004BA7" w:rsidP="00004BA7">
      <w:pPr>
        <w:spacing w:after="0" w:line="240" w:lineRule="auto"/>
        <w:ind w:firstLine="709"/>
        <w:jc w:val="both"/>
        <w:rPr>
          <w:rFonts w:ascii="Times New Roman" w:hAnsi="Times New Roman" w:cs="Times New Roman"/>
          <w:sz w:val="28"/>
          <w:szCs w:val="28"/>
        </w:rPr>
      </w:pPr>
    </w:p>
    <w:p w:rsidR="00995622" w:rsidRDefault="00995622" w:rsidP="00995622">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sidR="00FE1123">
        <w:rPr>
          <w:rFonts w:ascii="Times New Roman" w:hAnsi="Times New Roman" w:cs="Times New Roman"/>
          <w:b/>
          <w:sz w:val="28"/>
          <w:szCs w:val="28"/>
        </w:rPr>
        <w:t xml:space="preserve">6,7 </w:t>
      </w:r>
      <w:r w:rsidRPr="00CC162C">
        <w:rPr>
          <w:rFonts w:ascii="Times New Roman" w:hAnsi="Times New Roman" w:cs="Times New Roman"/>
          <w:b/>
          <w:sz w:val="28"/>
          <w:szCs w:val="28"/>
        </w:rPr>
        <w:t xml:space="preserve">– количество учебных часов </w:t>
      </w:r>
      <w:r>
        <w:rPr>
          <w:rFonts w:ascii="Times New Roman" w:hAnsi="Times New Roman" w:cs="Times New Roman"/>
          <w:b/>
          <w:sz w:val="28"/>
          <w:szCs w:val="28"/>
        </w:rPr>
        <w:t>2</w:t>
      </w:r>
      <w:r w:rsidRPr="00CC162C">
        <w:rPr>
          <w:rFonts w:ascii="Times New Roman" w:hAnsi="Times New Roman" w:cs="Times New Roman"/>
          <w:b/>
          <w:sz w:val="28"/>
          <w:szCs w:val="28"/>
        </w:rPr>
        <w:t>.</w:t>
      </w:r>
    </w:p>
    <w:p w:rsidR="00004BA7" w:rsidRPr="00004BA7" w:rsidRDefault="00995622"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995622">
        <w:rPr>
          <w:rFonts w:ascii="Times New Roman" w:hAnsi="Times New Roman" w:cs="Times New Roman"/>
          <w:sz w:val="28"/>
          <w:szCs w:val="28"/>
        </w:rPr>
        <w:t>Изучение методики отбора п</w:t>
      </w:r>
      <w:r>
        <w:rPr>
          <w:rFonts w:ascii="Times New Roman" w:hAnsi="Times New Roman" w:cs="Times New Roman"/>
          <w:sz w:val="28"/>
          <w:szCs w:val="28"/>
        </w:rPr>
        <w:t>роб и испытания образцов в лабо</w:t>
      </w:r>
      <w:r w:rsidRPr="00995622">
        <w:rPr>
          <w:rFonts w:ascii="Times New Roman" w:hAnsi="Times New Roman" w:cs="Times New Roman"/>
          <w:sz w:val="28"/>
          <w:szCs w:val="28"/>
        </w:rPr>
        <w:t>раторных условиях.</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lastRenderedPageBreak/>
        <w:t>Определение прочности материала перекрытий неразрушающим методом. Методы определения прогибов перекрытий.</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Определение прочности каменных и бетонных материалов в конструкциях здания с помощью приборов типа НИИ Мосстроя и прибора НМ - молотка ударного действия.</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Определение прогиба деревянной балки с помощью прогибомера и нивелира.</w:t>
      </w:r>
    </w:p>
    <w:p w:rsidR="00004BA7"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Сравнить, полученные результаты с нормативными величинами и дать оценку несущей способности.</w:t>
      </w:r>
    </w:p>
    <w:p w:rsidR="00995622" w:rsidRDefault="00995622" w:rsidP="00995622">
      <w:pPr>
        <w:spacing w:after="0" w:line="240" w:lineRule="auto"/>
        <w:ind w:firstLine="709"/>
        <w:jc w:val="both"/>
        <w:rPr>
          <w:rFonts w:ascii="Times New Roman" w:hAnsi="Times New Roman" w:cs="Times New Roman"/>
          <w:sz w:val="28"/>
          <w:szCs w:val="28"/>
        </w:rPr>
      </w:pPr>
    </w:p>
    <w:p w:rsidR="00995622" w:rsidRDefault="00995622" w:rsidP="00995622">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sidR="00FE1123">
        <w:rPr>
          <w:rFonts w:ascii="Times New Roman" w:hAnsi="Times New Roman" w:cs="Times New Roman"/>
          <w:b/>
          <w:sz w:val="28"/>
          <w:szCs w:val="28"/>
        </w:rPr>
        <w:t>8, 9</w:t>
      </w:r>
      <w:r w:rsidRPr="00CC162C">
        <w:rPr>
          <w:rFonts w:ascii="Times New Roman" w:hAnsi="Times New Roman" w:cs="Times New Roman"/>
          <w:b/>
          <w:sz w:val="28"/>
          <w:szCs w:val="28"/>
        </w:rPr>
        <w:t xml:space="preserve"> – количество учебных часов </w:t>
      </w:r>
      <w:r w:rsidR="00FE1123">
        <w:rPr>
          <w:rFonts w:ascii="Times New Roman" w:hAnsi="Times New Roman" w:cs="Times New Roman"/>
          <w:b/>
          <w:sz w:val="28"/>
          <w:szCs w:val="28"/>
        </w:rPr>
        <w:t>4</w:t>
      </w:r>
      <w:r w:rsidRPr="00CC162C">
        <w:rPr>
          <w:rFonts w:ascii="Times New Roman" w:hAnsi="Times New Roman" w:cs="Times New Roman"/>
          <w:b/>
          <w:sz w:val="28"/>
          <w:szCs w:val="28"/>
        </w:rPr>
        <w:t>.</w:t>
      </w:r>
    </w:p>
    <w:p w:rsidR="00995622" w:rsidRPr="00004BA7" w:rsidRDefault="00995622"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995622">
        <w:rPr>
          <w:rFonts w:ascii="Times New Roman" w:hAnsi="Times New Roman" w:cs="Times New Roman"/>
          <w:sz w:val="28"/>
          <w:szCs w:val="28"/>
        </w:rPr>
        <w:t>Изучение методики выполнения обмерных работ. Составление на основе обмерных работ планов и разрезов на здание и сооружение. Поверочные расчёты.</w:t>
      </w:r>
    </w:p>
    <w:p w:rsidR="00004BA7" w:rsidRPr="009C5BCB" w:rsidRDefault="00004BA7" w:rsidP="009C5BCB">
      <w:pPr>
        <w:spacing w:after="0" w:line="240" w:lineRule="auto"/>
        <w:ind w:firstLine="709"/>
        <w:jc w:val="both"/>
        <w:rPr>
          <w:rFonts w:ascii="Times New Roman" w:hAnsi="Times New Roman" w:cs="Times New Roman"/>
          <w:sz w:val="28"/>
          <w:szCs w:val="28"/>
        </w:rPr>
      </w:pPr>
    </w:p>
    <w:p w:rsidR="009C5BCB" w:rsidRPr="009C5BCB" w:rsidRDefault="009C5BCB" w:rsidP="009C5BCB">
      <w:pPr>
        <w:pStyle w:val="20"/>
        <w:rPr>
          <w:rFonts w:ascii="Times New Roman" w:eastAsia="Times New Roman" w:hAnsi="Times New Roman"/>
          <w:b w:val="0"/>
          <w:i w:val="0"/>
          <w:color w:val="000000"/>
        </w:rPr>
      </w:pPr>
      <w:r>
        <w:rPr>
          <w:rFonts w:ascii="Times New Roman" w:hAnsi="Times New Roman"/>
          <w:b w:val="0"/>
          <w:i w:val="0"/>
          <w:color w:val="000000"/>
        </w:rPr>
        <w:t xml:space="preserve">          </w:t>
      </w:r>
      <w:r w:rsidRPr="009C5BCB">
        <w:rPr>
          <w:rFonts w:ascii="Times New Roman" w:hAnsi="Times New Roman"/>
          <w:b w:val="0"/>
          <w:i w:val="0"/>
          <w:color w:val="000000"/>
        </w:rPr>
        <w:t xml:space="preserve">1. </w:t>
      </w:r>
      <w:r w:rsidRPr="009C5BCB">
        <w:rPr>
          <w:rStyle w:val="bublik"/>
          <w:rFonts w:ascii="Times New Roman" w:hAnsi="Times New Roman"/>
          <w:b w:val="0"/>
          <w:i w:val="0"/>
          <w:color w:val="000000"/>
        </w:rPr>
        <w:t>Методы обмерных работ</w:t>
      </w:r>
    </w:p>
    <w:p w:rsidR="009C5BCB" w:rsidRPr="009C5BCB" w:rsidRDefault="009C5BCB" w:rsidP="009C5BCB">
      <w:pPr>
        <w:pStyle w:val="af6"/>
        <w:ind w:firstLine="737"/>
        <w:rPr>
          <w:color w:val="000000"/>
          <w:sz w:val="28"/>
          <w:szCs w:val="28"/>
        </w:rPr>
      </w:pPr>
      <w:r w:rsidRPr="009C5BCB">
        <w:rPr>
          <w:color w:val="000000"/>
          <w:sz w:val="28"/>
          <w:szCs w:val="28"/>
        </w:rPr>
        <w:t>В практике работ по реконструкции и реставрации архитектурных сооружений большое значение имеют обмеры. От точности и подробности обмерных чертежей во многом зависит качество проектов реставрации и реконструкции.</w:t>
      </w:r>
      <w:bookmarkStart w:id="2" w:name="1"/>
      <w:bookmarkEnd w:id="2"/>
      <w:r w:rsidRPr="009C5BCB">
        <w:rPr>
          <w:color w:val="FFFFAA"/>
          <w:sz w:val="28"/>
          <w:szCs w:val="28"/>
        </w:rPr>
        <w:t>________</w:t>
      </w:r>
      <w:r w:rsidRPr="009C5BCB">
        <w:rPr>
          <w:color w:val="000000"/>
          <w:sz w:val="28"/>
          <w:szCs w:val="28"/>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Первые два относятся к разряду </w:t>
      </w:r>
      <w:r w:rsidRPr="009C5BCB">
        <w:rPr>
          <w:rStyle w:val="sp"/>
          <w:bCs/>
          <w:color w:val="000000"/>
          <w:sz w:val="28"/>
          <w:szCs w:val="28"/>
        </w:rPr>
        <w:t>дистанционных (бесконтактных)</w:t>
      </w:r>
      <w:r w:rsidRPr="009C5BCB">
        <w:rPr>
          <w:color w:val="000000"/>
          <w:sz w:val="28"/>
          <w:szCs w:val="28"/>
        </w:rPr>
        <w:t>, то есть не требующих обязательного близкого взаимодействия с объектом и возведения строительных лесов, как при использовании метода натурных обмеров.</w:t>
      </w:r>
    </w:p>
    <w:p w:rsidR="009C5BCB" w:rsidRPr="009C5BCB" w:rsidRDefault="009C5BCB" w:rsidP="009C5BCB">
      <w:pPr>
        <w:spacing w:after="0" w:line="240" w:lineRule="auto"/>
        <w:ind w:firstLine="737"/>
        <w:rPr>
          <w:rFonts w:ascii="Times New Roman" w:hAnsi="Times New Roman" w:cs="Times New Roman"/>
          <w:sz w:val="28"/>
          <w:szCs w:val="28"/>
        </w:rPr>
      </w:pPr>
      <w:bookmarkStart w:id="3" w:name="2"/>
      <w:bookmarkEnd w:id="3"/>
      <w:r w:rsidRPr="009C5BCB">
        <w:rPr>
          <w:rFonts w:ascii="Times New Roman" w:hAnsi="Times New Roman" w:cs="Times New Roman"/>
          <w:bCs/>
          <w:color w:val="000000"/>
          <w:sz w:val="28"/>
          <w:szCs w:val="28"/>
        </w:rPr>
        <w:t xml:space="preserve">1.1. </w:t>
      </w:r>
      <w:r w:rsidRPr="009C5BCB">
        <w:rPr>
          <w:rStyle w:val="bublik"/>
          <w:rFonts w:ascii="Times New Roman" w:hAnsi="Times New Roman" w:cs="Times New Roman"/>
          <w:bCs/>
          <w:color w:val="000000"/>
          <w:sz w:val="28"/>
          <w:szCs w:val="28"/>
        </w:rPr>
        <w:t>Фотограмметрический метод</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Сущность фотограмметрического метода обмеров заключается в определении размеров объекта по данным измерений фотоснимков – одиночных и стереопар.</w:t>
      </w:r>
    </w:p>
    <w:p w:rsidR="009C5BCB" w:rsidRPr="009C5BCB" w:rsidRDefault="009C5BCB" w:rsidP="009C5BCB">
      <w:pPr>
        <w:pStyle w:val="af6"/>
        <w:ind w:firstLine="737"/>
        <w:rPr>
          <w:color w:val="000000"/>
          <w:sz w:val="28"/>
          <w:szCs w:val="28"/>
        </w:rPr>
      </w:pPr>
      <w:r w:rsidRPr="009C5BCB">
        <w:rPr>
          <w:color w:val="000000"/>
          <w:sz w:val="28"/>
          <w:szCs w:val="28"/>
        </w:rPr>
        <w:t>Для получения обмерных чертежей архитектурный объект фотографируется с близкого расстояния.</w:t>
      </w:r>
    </w:p>
    <w:p w:rsidR="009C5BCB" w:rsidRPr="009C5BCB" w:rsidRDefault="009C5BCB" w:rsidP="009C5BCB">
      <w:pPr>
        <w:spacing w:after="0" w:line="240" w:lineRule="auto"/>
        <w:ind w:firstLine="737"/>
        <w:rPr>
          <w:rFonts w:ascii="Times New Roman" w:hAnsi="Times New Roman" w:cs="Times New Roman"/>
          <w:sz w:val="28"/>
          <w:szCs w:val="28"/>
        </w:rPr>
      </w:pPr>
      <w:bookmarkStart w:id="4" w:name="3"/>
      <w:bookmarkEnd w:id="4"/>
      <w:r w:rsidRPr="009C5BCB">
        <w:rPr>
          <w:rFonts w:ascii="Times New Roman" w:hAnsi="Times New Roman" w:cs="Times New Roman"/>
          <w:bCs/>
          <w:color w:val="000000"/>
          <w:sz w:val="28"/>
          <w:szCs w:val="28"/>
        </w:rPr>
        <w:t xml:space="preserve">В результате фотограмметрических обмеров могут быть получены: </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фронтальные планы;</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xml:space="preserve">• обмерные чертежи фасадов здания и интерьеров (масштаб </w:t>
      </w:r>
      <w:r w:rsidRPr="009C5BCB">
        <w:rPr>
          <w:rStyle w:val="sp"/>
          <w:rFonts w:ascii="Times New Roman" w:hAnsi="Times New Roman" w:cs="Times New Roman"/>
          <w:bCs/>
          <w:color w:val="000000"/>
          <w:sz w:val="28"/>
          <w:szCs w:val="28"/>
        </w:rPr>
        <w:t>1:50, 1:100 или 1:200</w:t>
      </w:r>
      <w:r w:rsidRPr="009C5BCB">
        <w:rPr>
          <w:rStyle w:val="remark"/>
          <w:rFonts w:ascii="Times New Roman" w:hAnsi="Times New Roman" w:cs="Times New Roman"/>
          <w:color w:val="000000"/>
          <w:sz w:val="28"/>
          <w:szCs w:val="28"/>
        </w:rPr>
        <w:t xml:space="preserve">); </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обмерные чертежи деталей фасадов и интерьеров – лепнины, фресок, скульптур в крупном масштабе (</w:t>
      </w:r>
      <w:r w:rsidRPr="009C5BCB">
        <w:rPr>
          <w:rStyle w:val="sp"/>
          <w:rFonts w:ascii="Times New Roman" w:hAnsi="Times New Roman" w:cs="Times New Roman"/>
          <w:bCs/>
          <w:color w:val="000000"/>
          <w:sz w:val="28"/>
          <w:szCs w:val="28"/>
        </w:rPr>
        <w:t>1:1–1:10</w:t>
      </w:r>
      <w:r w:rsidRPr="009C5BCB">
        <w:rPr>
          <w:rStyle w:val="remark"/>
          <w:rFonts w:ascii="Times New Roman" w:hAnsi="Times New Roman" w:cs="Times New Roman"/>
          <w:color w:val="000000"/>
          <w:sz w:val="28"/>
          <w:szCs w:val="28"/>
        </w:rPr>
        <w:t>);</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профили (разрезы) по внешнему контуру фасада по заданным сечениям.</w:t>
      </w:r>
      <w:r w:rsidRPr="009C5BCB">
        <w:rPr>
          <w:rFonts w:ascii="Times New Roman" w:hAnsi="Times New Roman" w:cs="Times New Roman"/>
          <w:color w:val="000000"/>
          <w:sz w:val="28"/>
          <w:szCs w:val="28"/>
          <w:shd w:val="clear" w:color="auto" w:fill="FFFFAA"/>
        </w:rPr>
        <w:br/>
      </w:r>
    </w:p>
    <w:p w:rsidR="009C5BCB" w:rsidRPr="009C5BCB" w:rsidRDefault="009C5BCB" w:rsidP="009C5BCB">
      <w:pPr>
        <w:pStyle w:val="af6"/>
        <w:ind w:firstLine="737"/>
        <w:rPr>
          <w:color w:val="000000"/>
          <w:sz w:val="28"/>
          <w:szCs w:val="28"/>
        </w:rPr>
      </w:pPr>
      <w:r w:rsidRPr="009C5BCB">
        <w:rPr>
          <w:rStyle w:val="sp"/>
          <w:bCs/>
          <w:color w:val="000000"/>
          <w:sz w:val="28"/>
          <w:szCs w:val="28"/>
        </w:rPr>
        <w:t>Специальные фотокамера ИМК 10 - 1318</w:t>
      </w:r>
      <w:r w:rsidRPr="009C5BCB">
        <w:rPr>
          <w:color w:val="000000"/>
          <w:sz w:val="28"/>
          <w:szCs w:val="28"/>
        </w:rPr>
        <w:t xml:space="preserve"> и </w:t>
      </w:r>
      <w:r w:rsidRPr="009C5BCB">
        <w:rPr>
          <w:rStyle w:val="sp"/>
          <w:bCs/>
          <w:color w:val="000000"/>
          <w:sz w:val="28"/>
          <w:szCs w:val="28"/>
        </w:rPr>
        <w:t>стереофотокамера 5МК - 5,5-0808</w:t>
      </w:r>
      <w:r w:rsidRPr="009C5BCB">
        <w:rPr>
          <w:color w:val="000000"/>
          <w:sz w:val="28"/>
          <w:szCs w:val="28"/>
        </w:rPr>
        <w:t>, ранее выпускаемые предприятием «Карл Цейсс» (Йена, Германия), были сконструированы специально для съемки с близких расстояний. Сейчас данные модели заменены на более технологичные.</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Фотографирование можно было выполнить при </w:t>
      </w:r>
      <w:r w:rsidRPr="009C5BCB">
        <w:rPr>
          <w:rStyle w:val="sp"/>
          <w:bCs/>
          <w:color w:val="000000"/>
          <w:sz w:val="28"/>
          <w:szCs w:val="28"/>
        </w:rPr>
        <w:t>горизонтальном</w:t>
      </w:r>
      <w:r w:rsidRPr="009C5BCB">
        <w:rPr>
          <w:color w:val="000000"/>
          <w:sz w:val="28"/>
          <w:szCs w:val="28"/>
        </w:rPr>
        <w:t xml:space="preserve">, </w:t>
      </w:r>
      <w:r w:rsidRPr="009C5BCB">
        <w:rPr>
          <w:rStyle w:val="sp"/>
          <w:bCs/>
          <w:color w:val="000000"/>
          <w:sz w:val="28"/>
          <w:szCs w:val="28"/>
        </w:rPr>
        <w:t>вертикальном</w:t>
      </w:r>
      <w:r w:rsidRPr="009C5BCB">
        <w:rPr>
          <w:color w:val="000000"/>
          <w:sz w:val="28"/>
          <w:szCs w:val="28"/>
        </w:rPr>
        <w:t xml:space="preserve"> и </w:t>
      </w:r>
      <w:r w:rsidRPr="009C5BCB">
        <w:rPr>
          <w:rStyle w:val="sp"/>
          <w:bCs/>
          <w:color w:val="000000"/>
          <w:sz w:val="28"/>
          <w:szCs w:val="28"/>
        </w:rPr>
        <w:t>наклонном</w:t>
      </w:r>
      <w:r w:rsidRPr="009C5BCB">
        <w:rPr>
          <w:color w:val="000000"/>
          <w:sz w:val="28"/>
          <w:szCs w:val="28"/>
        </w:rPr>
        <w:t xml:space="preserve"> положении оптической оси фотокамеры.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lastRenderedPageBreak/>
              <w:drawing>
                <wp:inline distT="0" distB="0" distL="0" distR="0">
                  <wp:extent cx="1905000" cy="2609850"/>
                  <wp:effectExtent l="0" t="0" r="0" b="0"/>
                  <wp:docPr id="760" name="Рисунок 760" descr="http://geo-s.sibstrin.ru/lec/lec15/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geo-s.sibstrin.ru/lec/lec15/images/img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543050"/>
                  <wp:effectExtent l="0" t="0" r="0" b="0"/>
                  <wp:docPr id="759" name="Рисунок 759" descr="http://geo-s.sibstrin.ru/lec/lec15/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geo-s.sibstrin.ru/lec/lec15/images/1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color w:val="000000"/>
          <w:sz w:val="28"/>
          <w:szCs w:val="28"/>
        </w:rPr>
        <w:br/>
      </w:r>
      <w:r w:rsidRPr="009C5BCB">
        <w:rPr>
          <w:rFonts w:ascii="Times New Roman" w:hAnsi="Times New Roman" w:cs="Times New Roman"/>
          <w:color w:val="FFFFAA"/>
          <w:sz w:val="28"/>
          <w:szCs w:val="28"/>
        </w:rPr>
        <w:t>____</w:t>
      </w:r>
      <w:r w:rsidRPr="009C5BCB">
        <w:rPr>
          <w:rFonts w:ascii="Times New Roman" w:hAnsi="Times New Roman" w:cs="Times New Roman"/>
          <w:color w:val="000000"/>
          <w:sz w:val="28"/>
          <w:szCs w:val="28"/>
        </w:rPr>
        <w:t xml:space="preserve">Применение стереокамер в значительной мере ускоряет и облегчает процесс фотосъемки, так как освобождает оператора от работ, связанных с взаимным ориентированием фотокамер.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3000375"/>
                  <wp:effectExtent l="0" t="0" r="0" b="9525"/>
                  <wp:docPr id="758" name="Рисунок 758" descr="http://geo-s.sibstrin.ru/lec/lec15/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geo-s.sibstrin.ru/lec/lec15/images/img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30003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962150"/>
                  <wp:effectExtent l="0" t="0" r="0" b="0"/>
                  <wp:docPr id="757" name="Рисунок 757" descr="http://geo-s.sibstrin.ru/lec/lec15/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geo-s.sibstrin.ru/lec/lec15/images/1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color w:val="000000"/>
          <w:sz w:val="28"/>
          <w:szCs w:val="28"/>
        </w:rPr>
        <w:br/>
      </w:r>
    </w:p>
    <w:p w:rsidR="009C5BCB" w:rsidRPr="009C5BCB" w:rsidRDefault="009C5BCB" w:rsidP="009C5BCB">
      <w:pPr>
        <w:pStyle w:val="af6"/>
        <w:ind w:firstLine="737"/>
        <w:rPr>
          <w:color w:val="000000"/>
          <w:sz w:val="28"/>
          <w:szCs w:val="28"/>
        </w:rPr>
      </w:pPr>
      <w:r w:rsidRPr="009C5BCB">
        <w:rPr>
          <w:color w:val="000000"/>
          <w:sz w:val="28"/>
          <w:szCs w:val="28"/>
        </w:rPr>
        <w:t xml:space="preserve">При </w:t>
      </w:r>
      <w:r w:rsidRPr="009C5BCB">
        <w:rPr>
          <w:rStyle w:val="sp"/>
          <w:bCs/>
          <w:color w:val="000000"/>
          <w:sz w:val="28"/>
          <w:szCs w:val="28"/>
        </w:rPr>
        <w:t>аналитическом методе</w:t>
      </w:r>
      <w:r w:rsidRPr="009C5BCB">
        <w:rPr>
          <w:color w:val="000000"/>
          <w:sz w:val="28"/>
          <w:szCs w:val="28"/>
        </w:rPr>
        <w:t xml:space="preserve"> измерение снимков выполняется на стереокомпараторе, пространственные координаты точек обмеряемого сооружения вычисляются на ЭВМ. Он применяется в основном для определения координат опорных точек сооружения, которые являются основой для составления обмерных чертежей другими методами.</w:t>
      </w:r>
    </w:p>
    <w:p w:rsidR="009C5BCB" w:rsidRPr="009C5BCB" w:rsidRDefault="009C5BCB" w:rsidP="009C5BCB">
      <w:pPr>
        <w:pStyle w:val="af6"/>
        <w:ind w:firstLine="737"/>
        <w:rPr>
          <w:color w:val="000000"/>
          <w:sz w:val="28"/>
          <w:szCs w:val="28"/>
        </w:rPr>
      </w:pPr>
      <w:r w:rsidRPr="009C5BCB">
        <w:rPr>
          <w:rStyle w:val="sp"/>
          <w:bCs/>
          <w:color w:val="000000"/>
          <w:sz w:val="28"/>
          <w:szCs w:val="28"/>
        </w:rPr>
        <w:t>Фотограмметрические обмеры</w:t>
      </w:r>
      <w:r w:rsidRPr="009C5BCB">
        <w:rPr>
          <w:color w:val="000000"/>
          <w:sz w:val="28"/>
          <w:szCs w:val="28"/>
        </w:rPr>
        <w:t xml:space="preserve"> включают в основном те же процессы, что и в наземной фототопографической съемке местности. Вначале фотографируется памятник архитектуры, затем стереопары снимков измеряются на фотограмметрическом приборе, и составляется обмерный чертеж.</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Фотограмметрические обмеры эффективнее натурных измерений по всем технико-экономическим показателям, таким как: </w:t>
      </w:r>
      <w:r w:rsidRPr="009C5BCB">
        <w:rPr>
          <w:color w:val="000000"/>
          <w:sz w:val="28"/>
          <w:szCs w:val="28"/>
        </w:rPr>
        <w:br/>
      </w:r>
      <w:r w:rsidRPr="009C5BCB">
        <w:rPr>
          <w:rStyle w:val="remark"/>
          <w:color w:val="000000"/>
          <w:sz w:val="28"/>
          <w:szCs w:val="28"/>
        </w:rPr>
        <w:lastRenderedPageBreak/>
        <w:t>• точность,</w:t>
      </w:r>
      <w:r w:rsidRPr="009C5BCB">
        <w:rPr>
          <w:color w:val="000000"/>
          <w:sz w:val="28"/>
          <w:szCs w:val="28"/>
        </w:rPr>
        <w:br/>
      </w:r>
      <w:r w:rsidRPr="009C5BCB">
        <w:rPr>
          <w:rStyle w:val="remark"/>
          <w:color w:val="000000"/>
          <w:sz w:val="28"/>
          <w:szCs w:val="28"/>
        </w:rPr>
        <w:t>• производительность,</w:t>
      </w:r>
      <w:r w:rsidRPr="009C5BCB">
        <w:rPr>
          <w:color w:val="000000"/>
          <w:sz w:val="28"/>
          <w:szCs w:val="28"/>
        </w:rPr>
        <w:br/>
      </w:r>
      <w:r w:rsidRPr="009C5BCB">
        <w:rPr>
          <w:rStyle w:val="remark"/>
          <w:color w:val="000000"/>
          <w:sz w:val="28"/>
          <w:szCs w:val="28"/>
        </w:rPr>
        <w:t>• стоимость,</w:t>
      </w:r>
      <w:r w:rsidRPr="009C5BCB">
        <w:rPr>
          <w:color w:val="000000"/>
          <w:sz w:val="28"/>
          <w:szCs w:val="28"/>
        </w:rPr>
        <w:br/>
      </w:r>
      <w:r w:rsidRPr="009C5BCB">
        <w:rPr>
          <w:rStyle w:val="remark"/>
          <w:color w:val="000000"/>
          <w:sz w:val="28"/>
          <w:szCs w:val="28"/>
        </w:rPr>
        <w:t>• культура,</w:t>
      </w:r>
      <w:r w:rsidRPr="009C5BCB">
        <w:rPr>
          <w:color w:val="000000"/>
          <w:sz w:val="28"/>
          <w:szCs w:val="28"/>
        </w:rPr>
        <w:br/>
      </w:r>
      <w:r w:rsidRPr="009C5BCB">
        <w:rPr>
          <w:rStyle w:val="remark"/>
          <w:color w:val="000000"/>
          <w:sz w:val="28"/>
          <w:szCs w:val="28"/>
        </w:rPr>
        <w:t>• безопасность труда.</w:t>
      </w:r>
    </w:p>
    <w:p w:rsidR="009C5BCB" w:rsidRPr="009C5BCB" w:rsidRDefault="009C5BCB" w:rsidP="009C5BCB">
      <w:pPr>
        <w:pStyle w:val="af6"/>
        <w:ind w:firstLine="737"/>
        <w:rPr>
          <w:color w:val="000000"/>
          <w:sz w:val="28"/>
          <w:szCs w:val="28"/>
        </w:rPr>
      </w:pPr>
      <w:r w:rsidRPr="009C5BCB">
        <w:rPr>
          <w:color w:val="000000"/>
          <w:sz w:val="28"/>
          <w:szCs w:val="28"/>
        </w:rPr>
        <w:t>Фотограмметрические методы позволяют успешно решать многие вопросы охраны и исследования памятников архитектуры, которые ранее были неразрешимыми, например:</w:t>
      </w:r>
      <w:r w:rsidRPr="009C5BCB">
        <w:rPr>
          <w:color w:val="000000"/>
          <w:sz w:val="28"/>
          <w:szCs w:val="28"/>
        </w:rPr>
        <w:br/>
      </w:r>
      <w:r w:rsidRPr="009C5BCB">
        <w:rPr>
          <w:rStyle w:val="remark"/>
          <w:color w:val="000000"/>
          <w:sz w:val="28"/>
          <w:szCs w:val="28"/>
        </w:rPr>
        <w:t xml:space="preserve">• воссоздание параметров утраченных элементов памятников архитектуры по архивным снимкам; </w:t>
      </w:r>
      <w:r w:rsidRPr="009C5BCB">
        <w:rPr>
          <w:color w:val="000000"/>
          <w:sz w:val="28"/>
          <w:szCs w:val="28"/>
        </w:rPr>
        <w:br/>
      </w:r>
      <w:r w:rsidRPr="009C5BCB">
        <w:rPr>
          <w:rStyle w:val="remark"/>
          <w:color w:val="000000"/>
          <w:sz w:val="28"/>
          <w:szCs w:val="28"/>
        </w:rPr>
        <w:t>• установление точной геометрической формы сооружений;</w:t>
      </w:r>
      <w:r w:rsidRPr="009C5BCB">
        <w:rPr>
          <w:color w:val="000000"/>
          <w:sz w:val="28"/>
          <w:szCs w:val="28"/>
        </w:rPr>
        <w:br/>
      </w:r>
      <w:r w:rsidRPr="009C5BCB">
        <w:rPr>
          <w:rStyle w:val="remark"/>
          <w:color w:val="000000"/>
          <w:sz w:val="28"/>
          <w:szCs w:val="28"/>
        </w:rPr>
        <w:t>• исследования асимметрии и конструктивных особенностей, влияющих на восприятие памятника или его деталей.</w:t>
      </w:r>
      <w:r w:rsidRPr="009C5BCB">
        <w:rPr>
          <w:rStyle w:val="remark"/>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Фотограмметрические методы позволяют выполнить обмеры ветхих и руинированных объектов. </w:t>
      </w:r>
    </w:p>
    <w:p w:rsidR="009C5BCB" w:rsidRPr="009C5BCB" w:rsidRDefault="009C5BCB" w:rsidP="009C5BCB">
      <w:pPr>
        <w:spacing w:after="0" w:line="240" w:lineRule="auto"/>
        <w:ind w:firstLine="737"/>
        <w:rPr>
          <w:rFonts w:ascii="Times New Roman" w:hAnsi="Times New Roman" w:cs="Times New Roman"/>
          <w:sz w:val="28"/>
          <w:szCs w:val="28"/>
        </w:rPr>
      </w:pPr>
      <w:bookmarkStart w:id="5" w:name="4"/>
      <w:bookmarkEnd w:id="5"/>
      <w:r w:rsidRPr="009C5BCB">
        <w:rPr>
          <w:rFonts w:ascii="Times New Roman" w:hAnsi="Times New Roman" w:cs="Times New Roman"/>
          <w:bCs/>
          <w:color w:val="000000"/>
          <w:sz w:val="28"/>
          <w:szCs w:val="28"/>
        </w:rPr>
        <w:t xml:space="preserve">1.2. </w:t>
      </w:r>
      <w:r w:rsidRPr="009C5BCB">
        <w:rPr>
          <w:rStyle w:val="bublik"/>
          <w:rFonts w:ascii="Times New Roman" w:hAnsi="Times New Roman" w:cs="Times New Roman"/>
          <w:bCs/>
          <w:color w:val="000000"/>
          <w:sz w:val="28"/>
          <w:szCs w:val="28"/>
        </w:rPr>
        <w:t>Геодезический метод обмеров памятников архитектуры</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Геодезический метод обмеров, так же как и фотограмметрический, является дистанционным (бесконтактным), поэтому для выполнения измерений нет необходимости в постройке лесов. Для обмерных работ используются широко применяемые при инженерно-геодезических изысканиях и в строительстве простые приборы: </w:t>
      </w:r>
    </w:p>
    <w:p w:rsidR="009C5BCB" w:rsidRPr="009C5BCB" w:rsidRDefault="009C5BCB" w:rsidP="009C5BCB">
      <w:pPr>
        <w:spacing w:after="0" w:line="240" w:lineRule="auto"/>
        <w:rPr>
          <w:rFonts w:ascii="Times New Roman" w:hAnsi="Times New Roman" w:cs="Times New Roman"/>
          <w:sz w:val="28"/>
          <w:szCs w:val="28"/>
        </w:rPr>
      </w:pPr>
      <w:r w:rsidRPr="009C5BCB">
        <w:rPr>
          <w:rStyle w:val="remark"/>
          <w:rFonts w:ascii="Times New Roman" w:hAnsi="Times New Roman" w:cs="Times New Roman"/>
          <w:color w:val="000000"/>
          <w:sz w:val="28"/>
          <w:szCs w:val="28"/>
        </w:rPr>
        <w:t>• теодолит,</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нивелир,</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мерные ленты и рулетки.</w:t>
      </w:r>
      <w:r w:rsidRPr="009C5BCB">
        <w:rPr>
          <w:rStyle w:val="remark"/>
          <w:rFonts w:ascii="Times New Roman" w:hAnsi="Times New Roman" w:cs="Times New Roman"/>
          <w:color w:val="000000"/>
          <w:sz w:val="28"/>
          <w:szCs w:val="28"/>
          <w:shd w:val="clear" w:color="auto" w:fill="FFFFA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60"/>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962025"/>
                  <wp:effectExtent l="0" t="0" r="0" b="9525"/>
                  <wp:docPr id="756" name="Рисунок 756" descr="http://geo-s.sibstrin.ru/lec/lec15/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geo-s.sibstrin.ru/lec/lec15/images/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43075"/>
                  <wp:effectExtent l="0" t="0" r="0" b="9525"/>
                  <wp:docPr id="755" name="Рисунок 755" descr="http://geo-s.sibstrin.ru/lec/lec15/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eo-s.sibstrin.ru/lec/lec15/images/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81175"/>
                  <wp:effectExtent l="0" t="0" r="0" b="9525"/>
                  <wp:docPr id="754" name="Рисунок 754" descr="http://geo-s.sibstrin.ru/lec/lec15/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eo-s.sibstrin.ru/lec/lec15/images/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tc>
      </w:tr>
    </w:tbl>
    <w:p w:rsidR="009C5BCB" w:rsidRPr="009C5BCB" w:rsidRDefault="009C5BCB" w:rsidP="009C5BCB">
      <w:pPr>
        <w:pStyle w:val="af6"/>
        <w:ind w:firstLine="737"/>
        <w:rPr>
          <w:color w:val="000000"/>
          <w:sz w:val="28"/>
          <w:szCs w:val="28"/>
        </w:rPr>
      </w:pPr>
      <w:r w:rsidRPr="009C5BCB">
        <w:rPr>
          <w:color w:val="000000"/>
          <w:sz w:val="28"/>
          <w:szCs w:val="28"/>
        </w:rPr>
        <w:t xml:space="preserve">Методика производства обмеров по сравнению с фотограмметрической съемкой довольно простая. Она по существу мало чем отличается от топографической съемки местности. Однако, вследствие того, что обмерные чертежи составляются в более крупном масштабе, чем топографические планы, точность измерений и построений должна быть более </w:t>
      </w:r>
      <w:r w:rsidRPr="009C5BCB">
        <w:rPr>
          <w:rStyle w:val="sp"/>
          <w:bCs/>
          <w:color w:val="000000"/>
          <w:sz w:val="28"/>
          <w:szCs w:val="28"/>
        </w:rPr>
        <w:t>высокой</w:t>
      </w:r>
      <w:r w:rsidRPr="009C5BCB">
        <w:rPr>
          <w:color w:val="000000"/>
          <w:sz w:val="28"/>
          <w:szCs w:val="28"/>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Для получения обмерного чертежа определяют координаты всех характерных точек архитектурного сооружения. Для этого создается опорная геодезическая сеть, точки которой являются основой для детальных обмеров фасадов и внутренних помещений. Координаты доступных точек определяют путем обычных наружных измерений от точек геодезической сети, а неприступных точек – чаще всего методом прямой геодезической засечки. Для этого от ближайшей точки геодезической сети </w:t>
      </w:r>
      <w:r w:rsidRPr="009C5BCB">
        <w:rPr>
          <w:color w:val="000000"/>
          <w:sz w:val="28"/>
          <w:szCs w:val="28"/>
        </w:rPr>
        <w:lastRenderedPageBreak/>
        <w:t xml:space="preserve">измеряют расстояние до определяемой точки S и угол между направлением на эту точку и направлением стороны геодезической сети. </w:t>
      </w:r>
    </w:p>
    <w:p w:rsidR="009C5BCB" w:rsidRPr="009C5BCB" w:rsidRDefault="009C5BCB" w:rsidP="009C5BCB">
      <w:pPr>
        <w:pStyle w:val="af6"/>
        <w:ind w:firstLine="737"/>
        <w:rPr>
          <w:color w:val="000000"/>
          <w:sz w:val="28"/>
          <w:szCs w:val="28"/>
        </w:rPr>
      </w:pPr>
      <w:r w:rsidRPr="009C5BCB">
        <w:rPr>
          <w:color w:val="000000"/>
          <w:sz w:val="28"/>
          <w:szCs w:val="28"/>
        </w:rPr>
        <w:t xml:space="preserve">В том случае, когда расстояние S нельзя измерить непосредственно, его подсчитывают из решения задачи по определению неприступного расстояния. </w:t>
      </w:r>
    </w:p>
    <w:p w:rsidR="009C5BCB" w:rsidRPr="009C5BCB" w:rsidRDefault="009C5BCB" w:rsidP="009C5BCB">
      <w:pPr>
        <w:pStyle w:val="af6"/>
        <w:ind w:firstLine="737"/>
        <w:rPr>
          <w:color w:val="000000"/>
          <w:sz w:val="28"/>
          <w:szCs w:val="28"/>
        </w:rPr>
      </w:pPr>
      <w:r w:rsidRPr="009C5BCB">
        <w:rPr>
          <w:color w:val="000000"/>
          <w:sz w:val="28"/>
          <w:szCs w:val="28"/>
        </w:rPr>
        <w:t xml:space="preserve">Геодезический метод обмеров требует довольно большого объема вычислительных работ, но они довольно просты, и их целесообразно выполнять на калькуляторе. </w:t>
      </w:r>
    </w:p>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bCs/>
          <w:color w:val="000000"/>
          <w:sz w:val="28"/>
          <w:szCs w:val="28"/>
        </w:rPr>
        <w:t xml:space="preserve">1.3. </w:t>
      </w:r>
      <w:r w:rsidRPr="009C5BCB">
        <w:rPr>
          <w:rStyle w:val="bublik"/>
          <w:rFonts w:ascii="Times New Roman" w:hAnsi="Times New Roman" w:cs="Times New Roman"/>
          <w:bCs/>
          <w:color w:val="000000"/>
          <w:sz w:val="28"/>
          <w:szCs w:val="28"/>
        </w:rPr>
        <w:t>Метод натурных обмеров</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Метод натурных (ручных) обмеров основан на измерении объектов с помощью:</w:t>
      </w:r>
      <w:r w:rsidRPr="009C5BCB">
        <w:rPr>
          <w:color w:val="000000"/>
          <w:sz w:val="28"/>
          <w:szCs w:val="28"/>
        </w:rPr>
        <w:br/>
      </w:r>
      <w:r w:rsidRPr="009C5BCB">
        <w:rPr>
          <w:rStyle w:val="remark"/>
          <w:color w:val="000000"/>
          <w:sz w:val="28"/>
          <w:szCs w:val="28"/>
        </w:rPr>
        <w:t>• лент,</w:t>
      </w:r>
      <w:r w:rsidRPr="009C5BCB">
        <w:rPr>
          <w:color w:val="000000"/>
          <w:sz w:val="28"/>
          <w:szCs w:val="28"/>
        </w:rPr>
        <w:br/>
      </w:r>
      <w:r w:rsidRPr="009C5BCB">
        <w:rPr>
          <w:rStyle w:val="remark"/>
          <w:color w:val="000000"/>
          <w:sz w:val="28"/>
          <w:szCs w:val="28"/>
        </w:rPr>
        <w:t>• рулеток,</w:t>
      </w:r>
      <w:r w:rsidRPr="009C5BCB">
        <w:rPr>
          <w:color w:val="000000"/>
          <w:sz w:val="28"/>
          <w:szCs w:val="28"/>
          <w:shd w:val="clear" w:color="auto" w:fill="FFFFAA"/>
        </w:rPr>
        <w:br/>
      </w:r>
      <w:r w:rsidRPr="009C5BCB">
        <w:rPr>
          <w:rStyle w:val="remark"/>
          <w:color w:val="000000"/>
          <w:sz w:val="28"/>
          <w:szCs w:val="28"/>
        </w:rPr>
        <w:t>• отвесов,</w:t>
      </w:r>
      <w:r w:rsidRPr="009C5BCB">
        <w:rPr>
          <w:color w:val="000000"/>
          <w:sz w:val="28"/>
          <w:szCs w:val="28"/>
        </w:rPr>
        <w:br/>
      </w:r>
      <w:r w:rsidRPr="009C5BCB">
        <w:rPr>
          <w:rStyle w:val="remark"/>
          <w:color w:val="000000"/>
          <w:sz w:val="28"/>
          <w:szCs w:val="28"/>
        </w:rPr>
        <w:t>• уровней,</w:t>
      </w:r>
      <w:r w:rsidRPr="009C5BCB">
        <w:rPr>
          <w:color w:val="000000"/>
          <w:sz w:val="28"/>
          <w:szCs w:val="28"/>
        </w:rPr>
        <w:br/>
      </w:r>
      <w:r w:rsidRPr="009C5BCB">
        <w:rPr>
          <w:rStyle w:val="remark"/>
          <w:color w:val="000000"/>
          <w:sz w:val="28"/>
          <w:szCs w:val="28"/>
        </w:rPr>
        <w:t>• «водяного нивелира».</w:t>
      </w:r>
      <w:r w:rsidRPr="009C5BCB">
        <w:rPr>
          <w:rStyle w:val="remark"/>
          <w:color w:val="000000"/>
          <w:sz w:val="28"/>
          <w:szCs w:val="28"/>
          <w:shd w:val="clear" w:color="auto" w:fill="FFFFA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82"/>
        <w:gridCol w:w="2566"/>
        <w:gridCol w:w="2566"/>
        <w:gridCol w:w="2581"/>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190625"/>
                  <wp:effectExtent l="0" t="0" r="0" b="9525"/>
                  <wp:docPr id="753" name="Рисунок 753" descr="http://geo-s.sibstrin.ru/lec/lec15/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eo-s.sibstrin.ru/lec/lec15/images/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81175"/>
                  <wp:effectExtent l="0" t="0" r="0" b="9525"/>
                  <wp:docPr id="752" name="Рисунок 752" descr="http://geo-s.sibstrin.ru/lec/lec15/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eo-s.sibstrin.ru/lec/lec15/images/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428750"/>
                  <wp:effectExtent l="0" t="0" r="0" b="0"/>
                  <wp:docPr id="751" name="Рисунок 751" descr="http://geo-s.sibstrin.ru/lec/lec15/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eo-s.sibstrin.ru/lec/lec15/images/1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942975"/>
                  <wp:effectExtent l="0" t="0" r="0" b="9525"/>
                  <wp:docPr id="750" name="Рисунок 750" descr="http://geo-s.sibstrin.ru/lec/lec15/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eo-s.sibstrin.ru/lec/lec15/images/1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tc>
      </w:tr>
    </w:tbl>
    <w:p w:rsidR="009C5BCB" w:rsidRPr="009C5BCB" w:rsidRDefault="009C5BCB" w:rsidP="009C5BCB">
      <w:pPr>
        <w:pStyle w:val="af6"/>
        <w:ind w:firstLine="737"/>
        <w:rPr>
          <w:color w:val="000000"/>
          <w:sz w:val="28"/>
          <w:szCs w:val="28"/>
        </w:rPr>
      </w:pPr>
      <w:r w:rsidRPr="009C5BCB">
        <w:rPr>
          <w:color w:val="000000"/>
          <w:sz w:val="28"/>
          <w:szCs w:val="28"/>
        </w:rPr>
        <w:t>То есть с использованием простейших измерительных средств. Этот метод был долг</w:t>
      </w:r>
      <w:r>
        <w:rPr>
          <w:color w:val="000000"/>
          <w:sz w:val="28"/>
          <w:szCs w:val="28"/>
        </w:rPr>
        <w:t>ое время единственно возможным.</w:t>
      </w:r>
    </w:p>
    <w:p w:rsidR="009C5BCB" w:rsidRPr="009C5BCB" w:rsidRDefault="009C5BCB" w:rsidP="009C5BCB">
      <w:pPr>
        <w:pStyle w:val="af6"/>
        <w:ind w:firstLine="737"/>
        <w:rPr>
          <w:color w:val="000000"/>
          <w:sz w:val="28"/>
          <w:szCs w:val="28"/>
        </w:rPr>
      </w:pPr>
      <w:r w:rsidRPr="009C5BCB">
        <w:rPr>
          <w:color w:val="000000"/>
          <w:sz w:val="28"/>
          <w:szCs w:val="28"/>
        </w:rPr>
        <w:t xml:space="preserve">Метод натурных обмеров не утратил своего значения в настоящее время, он применяется для </w:t>
      </w:r>
      <w:r w:rsidRPr="009C5BCB">
        <w:rPr>
          <w:rStyle w:val="sp"/>
          <w:bCs/>
          <w:color w:val="000000"/>
          <w:sz w:val="28"/>
          <w:szCs w:val="28"/>
        </w:rPr>
        <w:t>обмеров небольших строений</w:t>
      </w:r>
      <w:r w:rsidRPr="009C5BCB">
        <w:rPr>
          <w:color w:val="000000"/>
          <w:sz w:val="28"/>
          <w:szCs w:val="28"/>
        </w:rPr>
        <w:t xml:space="preserve"> (павильонов, беседок), интерьеров зданий, а также архитектурных деталей, доступных для непосредственного измерения. Процесс составления обмерных чертежей по данным натурных измерений можно выполнить на персональном компьютере.</w:t>
      </w:r>
    </w:p>
    <w:p w:rsidR="009C5BCB" w:rsidRPr="009C5BCB" w:rsidRDefault="009C5BCB" w:rsidP="009C5BCB">
      <w:pPr>
        <w:pStyle w:val="af6"/>
        <w:ind w:firstLine="737"/>
        <w:rPr>
          <w:color w:val="000000"/>
          <w:sz w:val="28"/>
          <w:szCs w:val="28"/>
        </w:rPr>
      </w:pPr>
      <w:bookmarkStart w:id="6" w:name="5"/>
      <w:bookmarkEnd w:id="6"/>
      <w:r w:rsidRPr="009C5BCB">
        <w:rPr>
          <w:color w:val="000000"/>
          <w:sz w:val="28"/>
          <w:szCs w:val="28"/>
        </w:rPr>
        <w:t xml:space="preserve">Выбор метода обмеров зависит в основном от </w:t>
      </w:r>
      <w:r w:rsidRPr="009C5BCB">
        <w:rPr>
          <w:rStyle w:val="sp"/>
          <w:bCs/>
          <w:color w:val="000000"/>
          <w:sz w:val="28"/>
          <w:szCs w:val="28"/>
        </w:rPr>
        <w:t>особенностей обмеряемого сооружения</w:t>
      </w:r>
      <w:r w:rsidRPr="009C5BCB">
        <w:rPr>
          <w:color w:val="000000"/>
          <w:sz w:val="28"/>
          <w:szCs w:val="28"/>
        </w:rPr>
        <w:t>:</w:t>
      </w:r>
      <w:r w:rsidRPr="009C5BCB">
        <w:rPr>
          <w:color w:val="000000"/>
          <w:sz w:val="28"/>
          <w:szCs w:val="28"/>
        </w:rPr>
        <w:br/>
        <w:t>• формы и размеров,</w:t>
      </w:r>
      <w:r w:rsidRPr="009C5BCB">
        <w:rPr>
          <w:color w:val="000000"/>
          <w:sz w:val="28"/>
          <w:szCs w:val="28"/>
        </w:rPr>
        <w:br/>
        <w:t>• конфигурации,</w:t>
      </w:r>
      <w:r w:rsidRPr="009C5BCB">
        <w:rPr>
          <w:color w:val="000000"/>
          <w:sz w:val="28"/>
          <w:szCs w:val="28"/>
        </w:rPr>
        <w:br/>
        <w:t>• расположения его в системе существующей застройки и ландшафта,</w:t>
      </w:r>
      <w:r w:rsidRPr="009C5BCB">
        <w:rPr>
          <w:color w:val="000000"/>
          <w:sz w:val="28"/>
          <w:szCs w:val="28"/>
        </w:rPr>
        <w:br/>
        <w:t>• степени необходимой детализации,</w:t>
      </w:r>
      <w:r w:rsidRPr="009C5BCB">
        <w:rPr>
          <w:color w:val="000000"/>
          <w:sz w:val="28"/>
          <w:szCs w:val="28"/>
        </w:rPr>
        <w:br/>
        <w:t xml:space="preserve">• требуемой точности обмерных работ. </w:t>
      </w:r>
    </w:p>
    <w:p w:rsidR="009C5BCB" w:rsidRPr="009C5BCB" w:rsidRDefault="009C5BCB" w:rsidP="009C5BCB">
      <w:pPr>
        <w:pStyle w:val="af6"/>
        <w:ind w:firstLine="737"/>
        <w:rPr>
          <w:color w:val="000000"/>
          <w:sz w:val="28"/>
          <w:szCs w:val="28"/>
        </w:rPr>
      </w:pPr>
      <w:r w:rsidRPr="009C5BCB">
        <w:rPr>
          <w:color w:val="000000"/>
          <w:sz w:val="28"/>
          <w:szCs w:val="28"/>
        </w:rPr>
        <w:t xml:space="preserve">Как правило, при обмерах памятников архитектуры применяется комбинированный метод, то есть сочетание всех трех методов. </w:t>
      </w:r>
    </w:p>
    <w:p w:rsidR="009C5BCB" w:rsidRPr="009C5BCB" w:rsidRDefault="009C5BCB" w:rsidP="009C5BCB">
      <w:pPr>
        <w:pStyle w:val="af6"/>
        <w:ind w:firstLine="737"/>
        <w:rPr>
          <w:color w:val="000000"/>
          <w:sz w:val="28"/>
          <w:szCs w:val="28"/>
        </w:rPr>
      </w:pPr>
      <w:r w:rsidRPr="009C5BCB">
        <w:rPr>
          <w:color w:val="000000"/>
          <w:sz w:val="28"/>
          <w:szCs w:val="28"/>
        </w:rPr>
        <w:t xml:space="preserve">В процессе обмеров архитектурных сооружений выполняются </w:t>
      </w:r>
      <w:r w:rsidRPr="009C5BCB">
        <w:rPr>
          <w:rStyle w:val="sp"/>
          <w:bCs/>
          <w:color w:val="000000"/>
          <w:sz w:val="28"/>
          <w:szCs w:val="28"/>
        </w:rPr>
        <w:t>следующие работы</w:t>
      </w:r>
      <w:r w:rsidRPr="009C5BCB">
        <w:rPr>
          <w:color w:val="000000"/>
          <w:sz w:val="28"/>
          <w:szCs w:val="28"/>
        </w:rPr>
        <w:t>:</w:t>
      </w:r>
      <w:r w:rsidRPr="009C5BCB">
        <w:rPr>
          <w:color w:val="000000"/>
          <w:sz w:val="28"/>
          <w:szCs w:val="28"/>
        </w:rPr>
        <w:br/>
        <w:t>• измеряются общие габариты объекта;</w:t>
      </w:r>
      <w:r w:rsidRPr="009C5BCB">
        <w:rPr>
          <w:color w:val="000000"/>
          <w:sz w:val="28"/>
          <w:szCs w:val="28"/>
        </w:rPr>
        <w:br/>
        <w:t>• определяются размеры деталей (например, дверных и оконных проемов);</w:t>
      </w:r>
      <w:r w:rsidRPr="009C5BCB">
        <w:rPr>
          <w:color w:val="000000"/>
          <w:sz w:val="28"/>
          <w:szCs w:val="28"/>
        </w:rPr>
        <w:br/>
        <w:t xml:space="preserve">• устанавливается геометрическая форма отдельных элементов (например, кривая </w:t>
      </w:r>
      <w:r w:rsidRPr="009C5BCB">
        <w:rPr>
          <w:color w:val="000000"/>
          <w:sz w:val="28"/>
          <w:szCs w:val="28"/>
        </w:rPr>
        <w:lastRenderedPageBreak/>
        <w:t>арки);</w:t>
      </w:r>
      <w:r w:rsidRPr="009C5BCB">
        <w:rPr>
          <w:color w:val="000000"/>
          <w:sz w:val="28"/>
          <w:szCs w:val="28"/>
        </w:rPr>
        <w:br/>
        <w:t>• определяется пространственное положение объекта (горизонтальность, вертикальность, ориентация в пространстве);</w:t>
      </w:r>
      <w:r w:rsidRPr="009C5BCB">
        <w:rPr>
          <w:color w:val="000000"/>
          <w:sz w:val="28"/>
          <w:szCs w:val="28"/>
        </w:rPr>
        <w:br/>
        <w:t xml:space="preserve">• определяются архитектурные связи между различными формами здания.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990"/>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866900"/>
                  <wp:effectExtent l="0" t="0" r="0" b="0"/>
                  <wp:docPr id="749" name="Рисунок 749" descr="http://geo-s.sibstrin.ru/lec/lec15/imag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eo-s.sibstrin.ru/lec/lec15/images/16.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2486025" cy="3733800"/>
                  <wp:effectExtent l="0" t="0" r="9525" b="0"/>
                  <wp:docPr id="748" name="Рисунок 748" descr="http://geo-s.sibstrin.ru/lec/lec15/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eo-s.sibstrin.ru/lec/lec15/images/1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86025" cy="373380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2705100"/>
                  <wp:effectExtent l="0" t="0" r="0" b="0"/>
                  <wp:docPr id="747" name="Рисунок 747" descr="http://geo-s.sibstrin.ru/lec/lec15/image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eo-s.sibstrin.ru/lec/lec15/images/18.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color w:val="000000"/>
          <w:sz w:val="28"/>
          <w:szCs w:val="28"/>
        </w:rPr>
        <w:br/>
      </w:r>
    </w:p>
    <w:p w:rsidR="009C5BCB" w:rsidRPr="009C5BCB" w:rsidRDefault="009C5BCB" w:rsidP="009C5BCB">
      <w:pPr>
        <w:pStyle w:val="af6"/>
        <w:ind w:firstLine="737"/>
        <w:rPr>
          <w:color w:val="000000"/>
          <w:sz w:val="28"/>
          <w:szCs w:val="28"/>
        </w:rPr>
      </w:pPr>
      <w:r w:rsidRPr="009C5BCB">
        <w:rPr>
          <w:color w:val="000000"/>
          <w:sz w:val="28"/>
          <w:szCs w:val="28"/>
        </w:rPr>
        <w:t xml:space="preserve">В комплект </w:t>
      </w:r>
      <w:r w:rsidRPr="009C5BCB">
        <w:rPr>
          <w:rStyle w:val="sp"/>
          <w:bCs/>
          <w:color w:val="000000"/>
          <w:sz w:val="28"/>
          <w:szCs w:val="28"/>
        </w:rPr>
        <w:t>обязательных материалов</w:t>
      </w:r>
      <w:r w:rsidRPr="009C5BCB">
        <w:rPr>
          <w:color w:val="000000"/>
          <w:sz w:val="28"/>
          <w:szCs w:val="28"/>
        </w:rPr>
        <w:t xml:space="preserve"> обмеров архитектурного сооружения должны входить:</w:t>
      </w:r>
      <w:r w:rsidRPr="009C5BCB">
        <w:rPr>
          <w:color w:val="000000"/>
          <w:sz w:val="28"/>
          <w:szCs w:val="28"/>
        </w:rPr>
        <w:br/>
        <w:t>• обмерные чертежи фасадов,</w:t>
      </w:r>
      <w:r w:rsidRPr="009C5BCB">
        <w:rPr>
          <w:color w:val="000000"/>
          <w:sz w:val="28"/>
          <w:szCs w:val="28"/>
        </w:rPr>
        <w:br/>
        <w:t>• поэтажные планы интерьеров,</w:t>
      </w:r>
      <w:r w:rsidRPr="009C5BCB">
        <w:rPr>
          <w:color w:val="000000"/>
          <w:sz w:val="28"/>
          <w:szCs w:val="28"/>
        </w:rPr>
        <w:br/>
        <w:t>• генеральный план здания (план внешнего контура),</w:t>
      </w:r>
      <w:r w:rsidRPr="009C5BCB">
        <w:rPr>
          <w:color w:val="000000"/>
          <w:sz w:val="28"/>
          <w:szCs w:val="28"/>
        </w:rPr>
        <w:br/>
        <w:t>• разрезы (сечения),</w:t>
      </w:r>
      <w:r w:rsidRPr="009C5BCB">
        <w:rPr>
          <w:color w:val="000000"/>
          <w:sz w:val="28"/>
          <w:szCs w:val="28"/>
        </w:rPr>
        <w:br/>
        <w:t>• каталог координат опорных точек,</w:t>
      </w:r>
      <w:r w:rsidRPr="009C5BCB">
        <w:rPr>
          <w:color w:val="000000"/>
          <w:sz w:val="28"/>
          <w:szCs w:val="28"/>
        </w:rPr>
        <w:br/>
        <w:t xml:space="preserve">• чертежи деталей фасадов и интерьеров. </w:t>
      </w:r>
    </w:p>
    <w:p w:rsidR="00004BA7" w:rsidRPr="009C5BCB" w:rsidRDefault="00004BA7" w:rsidP="009C5BCB">
      <w:pPr>
        <w:spacing w:after="0" w:line="240" w:lineRule="auto"/>
        <w:ind w:firstLine="737"/>
        <w:jc w:val="both"/>
        <w:rPr>
          <w:rFonts w:ascii="Times New Roman" w:hAnsi="Times New Roman" w:cs="Times New Roman"/>
          <w:sz w:val="28"/>
          <w:szCs w:val="28"/>
        </w:rPr>
      </w:pPr>
    </w:p>
    <w:p w:rsidR="00004BA7" w:rsidRDefault="00004BA7" w:rsidP="00004BA7">
      <w:pPr>
        <w:spacing w:after="0" w:line="240" w:lineRule="auto"/>
        <w:ind w:firstLine="709"/>
        <w:jc w:val="both"/>
        <w:rPr>
          <w:rFonts w:ascii="Times New Roman" w:hAnsi="Times New Roman" w:cs="Times New Roman"/>
          <w:sz w:val="28"/>
          <w:szCs w:val="28"/>
        </w:rPr>
      </w:pPr>
    </w:p>
    <w:p w:rsidR="00FE1123" w:rsidRDefault="00FE1123" w:rsidP="00004BA7">
      <w:pPr>
        <w:spacing w:after="0" w:line="240" w:lineRule="auto"/>
        <w:ind w:firstLine="709"/>
        <w:jc w:val="both"/>
        <w:rPr>
          <w:rFonts w:ascii="Times New Roman" w:hAnsi="Times New Roman" w:cs="Times New Roman"/>
          <w:sz w:val="28"/>
          <w:szCs w:val="28"/>
        </w:rPr>
      </w:pPr>
    </w:p>
    <w:p w:rsidR="00FE1123" w:rsidRDefault="00FE1123" w:rsidP="00004BA7">
      <w:pPr>
        <w:spacing w:after="0" w:line="240" w:lineRule="auto"/>
        <w:ind w:firstLine="709"/>
        <w:jc w:val="both"/>
        <w:rPr>
          <w:rFonts w:ascii="Times New Roman" w:hAnsi="Times New Roman" w:cs="Times New Roman"/>
          <w:sz w:val="28"/>
          <w:szCs w:val="28"/>
        </w:rPr>
      </w:pPr>
    </w:p>
    <w:p w:rsidR="00FE1123" w:rsidRDefault="00FE1123" w:rsidP="00004BA7">
      <w:pPr>
        <w:spacing w:after="0" w:line="240" w:lineRule="auto"/>
        <w:ind w:firstLine="709"/>
        <w:jc w:val="both"/>
        <w:rPr>
          <w:rFonts w:ascii="Times New Roman" w:hAnsi="Times New Roman" w:cs="Times New Roman"/>
          <w:sz w:val="28"/>
          <w:szCs w:val="28"/>
        </w:rPr>
      </w:pPr>
    </w:p>
    <w:p w:rsidR="00FE1123" w:rsidRDefault="00FE1123" w:rsidP="00FE1123">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Pr>
          <w:rFonts w:ascii="Times New Roman" w:hAnsi="Times New Roman" w:cs="Times New Roman"/>
          <w:b/>
          <w:sz w:val="28"/>
          <w:szCs w:val="28"/>
        </w:rPr>
        <w:t>10, 11, 12</w:t>
      </w:r>
      <w:r w:rsidRPr="00CC162C">
        <w:rPr>
          <w:rFonts w:ascii="Times New Roman" w:hAnsi="Times New Roman" w:cs="Times New Roman"/>
          <w:b/>
          <w:sz w:val="28"/>
          <w:szCs w:val="28"/>
        </w:rPr>
        <w:t xml:space="preserve"> – количество учебных часов </w:t>
      </w:r>
      <w:r>
        <w:rPr>
          <w:rFonts w:ascii="Times New Roman" w:hAnsi="Times New Roman" w:cs="Times New Roman"/>
          <w:b/>
          <w:sz w:val="28"/>
          <w:szCs w:val="28"/>
        </w:rPr>
        <w:t>6</w:t>
      </w:r>
      <w:r w:rsidRPr="00CC162C">
        <w:rPr>
          <w:rFonts w:ascii="Times New Roman" w:hAnsi="Times New Roman" w:cs="Times New Roman"/>
          <w:b/>
          <w:sz w:val="28"/>
          <w:szCs w:val="28"/>
        </w:rPr>
        <w:t>.</w:t>
      </w:r>
    </w:p>
    <w:p w:rsidR="00FE1123" w:rsidRPr="00FE1123" w:rsidRDefault="00FE1123" w:rsidP="00FE1123">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FE1123">
        <w:rPr>
          <w:rFonts w:ascii="Times New Roman" w:hAnsi="Times New Roman" w:cs="Times New Roman"/>
          <w:sz w:val="28"/>
          <w:szCs w:val="28"/>
        </w:rPr>
        <w:t>Методы и способы усиления конструкций зданий</w:t>
      </w: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Для усиления ствола железобетонной колонны существует боль</w:t>
      </w:r>
      <w:r w:rsidRPr="009B33F3">
        <w:rPr>
          <w:rFonts w:ascii="Times New Roman" w:hAnsi="Times New Roman" w:cs="Times New Roman"/>
          <w:color w:val="000000"/>
          <w:sz w:val="28"/>
          <w:szCs w:val="28"/>
        </w:rPr>
        <w:softHyphen/>
        <w:t xml:space="preserve">шой арсенал методов, среди которых наибольшее распространение получили следующие: железобетонные обоймы; одностороннее и двухстороннее наращивание сечения; </w:t>
      </w:r>
      <w:r w:rsidRPr="009B33F3">
        <w:rPr>
          <w:rFonts w:ascii="Times New Roman" w:hAnsi="Times New Roman" w:cs="Times New Roman"/>
          <w:color w:val="000000"/>
          <w:sz w:val="28"/>
          <w:szCs w:val="28"/>
        </w:rPr>
        <w:lastRenderedPageBreak/>
        <w:t>металлические обоймы ненапряженные и с предварительным напряжением хомутов; предвари</w:t>
      </w:r>
      <w:r w:rsidRPr="009B33F3">
        <w:rPr>
          <w:rFonts w:ascii="Times New Roman" w:hAnsi="Times New Roman" w:cs="Times New Roman"/>
          <w:color w:val="000000"/>
          <w:sz w:val="28"/>
          <w:szCs w:val="28"/>
        </w:rPr>
        <w:softHyphen/>
        <w:t>тельно напряженные металлические распорки.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w:t>
      </w:r>
      <w:r w:rsidRPr="009B33F3">
        <w:rPr>
          <w:rFonts w:ascii="Times New Roman" w:hAnsi="Times New Roman" w:cs="Times New Roman"/>
          <w:color w:val="000000"/>
          <w:sz w:val="28"/>
          <w:szCs w:val="28"/>
          <w:u w:val="single"/>
        </w:rPr>
        <w:t>железобетонной обоймой</w:t>
      </w:r>
      <w:r w:rsidRPr="009B33F3">
        <w:rPr>
          <w:rFonts w:ascii="Times New Roman" w:hAnsi="Times New Roman" w:cs="Times New Roman"/>
          <w:color w:val="000000"/>
          <w:sz w:val="28"/>
          <w:szCs w:val="28"/>
        </w:rPr>
        <w:t xml:space="preserve"> (рис.3.8, а) считается наибо</w:t>
      </w:r>
      <w:r w:rsidRPr="009B33F3">
        <w:rPr>
          <w:rFonts w:ascii="Times New Roman" w:hAnsi="Times New Roman" w:cs="Times New Roman"/>
          <w:color w:val="000000"/>
          <w:sz w:val="28"/>
          <w:szCs w:val="28"/>
        </w:rPr>
        <w:softHyphen/>
        <w:t>лее простым и надежным способом увеличения несущей способности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Обойма состоит из продольной арматуры, замкнутых хомутов, бетонного слоя, охватывающего сечение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Перед усилением поверхность колонны подготавливается сле</w:t>
      </w:r>
      <w:r w:rsidRPr="009B33F3">
        <w:rPr>
          <w:rFonts w:ascii="Times New Roman" w:hAnsi="Times New Roman" w:cs="Times New Roman"/>
          <w:color w:val="000000"/>
          <w:sz w:val="28"/>
          <w:szCs w:val="28"/>
        </w:rPr>
        <w:softHyphen/>
        <w:t>дующим образом: удаляется штукатурный слой; зубилом делается насечка в бетоне на глубине 3-</w:t>
      </w:r>
      <w:smartTag w:uri="urn:schemas-microsoft-com:office:smarttags" w:element="metricconverter">
        <w:smartTagPr>
          <w:attr w:name="ProductID" w:val="6 мм"/>
        </w:smartTagPr>
        <w:r w:rsidRPr="009B33F3">
          <w:rPr>
            <w:rFonts w:ascii="Times New Roman" w:hAnsi="Times New Roman" w:cs="Times New Roman"/>
            <w:color w:val="000000"/>
            <w:sz w:val="28"/>
            <w:szCs w:val="28"/>
          </w:rPr>
          <w:t>6 мм</w:t>
        </w:r>
      </w:smartTag>
      <w:r w:rsidRPr="009B33F3">
        <w:rPr>
          <w:rFonts w:ascii="Times New Roman" w:hAnsi="Times New Roman" w:cs="Times New Roman"/>
          <w:color w:val="000000"/>
          <w:sz w:val="28"/>
          <w:szCs w:val="28"/>
        </w:rPr>
        <w:t>; промывается за час до бето</w:t>
      </w:r>
      <w:r w:rsidRPr="009B33F3">
        <w:rPr>
          <w:rFonts w:ascii="Times New Roman" w:hAnsi="Times New Roman" w:cs="Times New Roman"/>
          <w:color w:val="000000"/>
          <w:sz w:val="28"/>
          <w:szCs w:val="28"/>
        </w:rPr>
        <w:softHyphen/>
        <w:t>нирования поверхность старого бетона чистой водой.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Железобетонная обойма обычно имеет толщину 6-</w:t>
      </w:r>
      <w:smartTag w:uri="urn:schemas-microsoft-com:office:smarttags" w:element="metricconverter">
        <w:smartTagPr>
          <w:attr w:name="ProductID" w:val="12 см"/>
        </w:smartTagPr>
        <w:r w:rsidRPr="009B33F3">
          <w:rPr>
            <w:rFonts w:ascii="Times New Roman" w:hAnsi="Times New Roman" w:cs="Times New Roman"/>
            <w:color w:val="000000"/>
            <w:sz w:val="28"/>
            <w:szCs w:val="28"/>
          </w:rPr>
          <w:t>12 см</w:t>
        </w:r>
      </w:smartTag>
      <w:r w:rsidRPr="009B33F3">
        <w:rPr>
          <w:rFonts w:ascii="Times New Roman" w:hAnsi="Times New Roman" w:cs="Times New Roman"/>
          <w:color w:val="000000"/>
          <w:sz w:val="28"/>
          <w:szCs w:val="28"/>
        </w:rPr>
        <w:t>. Сечение и количество продольной арматуры определяется расчетом при условии обеспечения совместной работы обоймы с колонной. По</w:t>
      </w:r>
      <w:r w:rsidRPr="009B33F3">
        <w:rPr>
          <w:rFonts w:ascii="Times New Roman" w:hAnsi="Times New Roman" w:cs="Times New Roman"/>
          <w:color w:val="000000"/>
          <w:sz w:val="28"/>
          <w:szCs w:val="28"/>
        </w:rPr>
        <w:softHyphen/>
        <w:t xml:space="preserve">перечная арматура принимается диаметром не менее </w:t>
      </w:r>
      <w:smartTag w:uri="urn:schemas-microsoft-com:office:smarttags" w:element="metricconverter">
        <w:smartTagPr>
          <w:attr w:name="ProductID" w:val="6 мм"/>
        </w:smartTagPr>
        <w:r w:rsidRPr="009B33F3">
          <w:rPr>
            <w:rFonts w:ascii="Times New Roman" w:hAnsi="Times New Roman" w:cs="Times New Roman"/>
            <w:color w:val="000000"/>
            <w:sz w:val="28"/>
            <w:szCs w:val="28"/>
          </w:rPr>
          <w:t>6 мм</w:t>
        </w:r>
      </w:smartTag>
      <w:r w:rsidRPr="009B33F3">
        <w:rPr>
          <w:rFonts w:ascii="Times New Roman" w:hAnsi="Times New Roman" w:cs="Times New Roman"/>
          <w:color w:val="000000"/>
          <w:sz w:val="28"/>
          <w:szCs w:val="28"/>
        </w:rPr>
        <w:t xml:space="preserve"> и устанавливается с шагом </w:t>
      </w:r>
      <w:r w:rsidRPr="009B33F3">
        <w:rPr>
          <w:rFonts w:ascii="Times New Roman" w:hAnsi="Times New Roman" w:cs="Times New Roman"/>
          <w:i/>
          <w:iCs/>
          <w:color w:val="000000"/>
          <w:sz w:val="28"/>
          <w:szCs w:val="28"/>
          <w:lang w:val="en-US"/>
        </w:rPr>
        <w:t>S</w: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удовлетворяющим требованиям: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6"/>
          <w:sz w:val="28"/>
          <w:szCs w:val="28"/>
        </w:rPr>
        <w:object w:dxaOrig="1540" w:dyaOrig="279">
          <v:shape id="_x0000_i1073" type="#_x0000_t75" style="width:77.25pt;height:14.25pt" o:ole="">
            <v:imagedata r:id="rId124" o:title=""/>
          </v:shape>
          <o:OLEObject Type="Embed" ProgID="Equation.3" ShapeID="_x0000_i1073" DrawAspect="Content" ObjectID="_1634559605" r:id="rId125"/>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6"/>
          <w:sz w:val="28"/>
          <w:szCs w:val="28"/>
        </w:rPr>
        <w:object w:dxaOrig="820" w:dyaOrig="279">
          <v:shape id="_x0000_i1074" type="#_x0000_t75" style="width:41.25pt;height:14.25pt" o:ole="">
            <v:imagedata r:id="rId126" o:title=""/>
          </v:shape>
          <o:OLEObject Type="Embed" ProgID="Equation.3" ShapeID="_x0000_i1074" DrawAspect="Content" ObjectID="_1634559606" r:id="rId127"/>
        </w:object>
      </w:r>
      <w:r w:rsidRPr="009B33F3">
        <w:rPr>
          <w:rFonts w:ascii="Times New Roman" w:hAnsi="Times New Roman" w:cs="Times New Roman"/>
          <w:color w:val="000000"/>
          <w:sz w:val="28"/>
          <w:szCs w:val="28"/>
        </w:rPr>
        <w:t>мм,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где </w:t>
      </w:r>
      <w:r w:rsidRPr="009B33F3">
        <w:rPr>
          <w:rFonts w:ascii="Times New Roman" w:hAnsi="Times New Roman" w:cs="Times New Roman"/>
          <w:i/>
          <w:iCs/>
          <w:color w:val="000000"/>
          <w:sz w:val="28"/>
          <w:szCs w:val="28"/>
          <w:lang w:val="en-US"/>
        </w:rPr>
        <w:t>d</w: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  диаметр продольной арматуры;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6"/>
          <w:sz w:val="28"/>
          <w:szCs w:val="28"/>
        </w:rPr>
        <w:object w:dxaOrig="220" w:dyaOrig="279">
          <v:shape id="_x0000_i1075" type="#_x0000_t75" style="width:11.25pt;height:14.25pt" o:ole="">
            <v:imagedata r:id="rId128" o:title=""/>
          </v:shape>
          <o:OLEObject Type="Embed" ProgID="Equation.3" ShapeID="_x0000_i1075" DrawAspect="Content" ObjectID="_1634559607" r:id="rId129"/>
        </w:object>
      </w:r>
      <w:r w:rsidRPr="009B33F3">
        <w:rPr>
          <w:rFonts w:ascii="Times New Roman" w:hAnsi="Times New Roman" w:cs="Times New Roman"/>
          <w:color w:val="000000"/>
          <w:sz w:val="28"/>
          <w:szCs w:val="28"/>
        </w:rPr>
        <w:t xml:space="preserve"> -  толщина обоймы.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колонн о</w:t>
      </w:r>
      <w:r w:rsidRPr="009B33F3">
        <w:rPr>
          <w:rFonts w:ascii="Times New Roman" w:hAnsi="Times New Roman" w:cs="Times New Roman"/>
          <w:color w:val="000000"/>
          <w:sz w:val="28"/>
          <w:szCs w:val="28"/>
          <w:u w:val="single"/>
        </w:rPr>
        <w:t xml:space="preserve">дносторонним наращиванием сечения </w:t>
      </w:r>
      <w:r w:rsidRPr="009B33F3">
        <w:rPr>
          <w:rFonts w:ascii="Times New Roman" w:hAnsi="Times New Roman" w:cs="Times New Roman"/>
          <w:color w:val="000000"/>
          <w:sz w:val="28"/>
          <w:szCs w:val="28"/>
        </w:rPr>
        <w:t>(рис.3.8,6) обычно применяется во внецентренно сжатых колоннах для уменьшения начального эксцентриситета приложения внешней нагрузки и увеличения прочности колонн. Важным условием надеж</w:t>
      </w:r>
      <w:r w:rsidRPr="009B33F3">
        <w:rPr>
          <w:rFonts w:ascii="Times New Roman" w:hAnsi="Times New Roman" w:cs="Times New Roman"/>
          <w:color w:val="000000"/>
          <w:sz w:val="28"/>
          <w:szCs w:val="28"/>
        </w:rPr>
        <w:softHyphen/>
        <w:t>ности усиления является обеспечение совместной работы нового бе</w:t>
      </w:r>
      <w:r w:rsidRPr="009B33F3">
        <w:rPr>
          <w:rFonts w:ascii="Times New Roman" w:hAnsi="Times New Roman" w:cs="Times New Roman"/>
          <w:color w:val="000000"/>
          <w:sz w:val="28"/>
          <w:szCs w:val="28"/>
        </w:rPr>
        <w:softHyphen/>
        <w:t>тона со старым. Для этого предусматриваются те же мероприятия, что и при усилении железобетонными обоймами, и, кроме того, но</w:t>
      </w:r>
      <w:r w:rsidRPr="009B33F3">
        <w:rPr>
          <w:rFonts w:ascii="Times New Roman" w:hAnsi="Times New Roman" w:cs="Times New Roman"/>
          <w:color w:val="000000"/>
          <w:sz w:val="28"/>
          <w:szCs w:val="28"/>
        </w:rPr>
        <w:softHyphen/>
        <w:t>вая продольная арматура соединяется на сварке со старой с по</w:t>
      </w:r>
      <w:r w:rsidRPr="009B33F3">
        <w:rPr>
          <w:rFonts w:ascii="Times New Roman" w:hAnsi="Times New Roman" w:cs="Times New Roman"/>
          <w:color w:val="000000"/>
          <w:sz w:val="28"/>
          <w:szCs w:val="28"/>
        </w:rPr>
        <w:softHyphen/>
        <w:t>мощью стальных коротышей 010-</w:t>
      </w:r>
      <w:smartTag w:uri="urn:schemas-microsoft-com:office:smarttags" w:element="metricconverter">
        <w:smartTagPr>
          <w:attr w:name="ProductID" w:val="30 мм"/>
        </w:smartTagPr>
        <w:r w:rsidRPr="009B33F3">
          <w:rPr>
            <w:rFonts w:ascii="Times New Roman" w:hAnsi="Times New Roman" w:cs="Times New Roman"/>
            <w:color w:val="000000"/>
            <w:sz w:val="28"/>
            <w:szCs w:val="28"/>
          </w:rPr>
          <w:t>30 мм</w:t>
        </w:r>
      </w:smartTag>
      <w:r w:rsidRPr="009B33F3">
        <w:rPr>
          <w:rFonts w:ascii="Times New Roman" w:hAnsi="Times New Roman" w:cs="Times New Roman"/>
          <w:color w:val="000000"/>
          <w:sz w:val="28"/>
          <w:szCs w:val="28"/>
        </w:rPr>
        <w:t>, устанавливаемых с шагом 500-</w:t>
      </w:r>
      <w:smartTag w:uri="urn:schemas-microsoft-com:office:smarttags" w:element="metricconverter">
        <w:smartTagPr>
          <w:attr w:name="ProductID" w:val="800 мм"/>
        </w:smartTagPr>
        <w:r w:rsidRPr="009B33F3">
          <w:rPr>
            <w:rFonts w:ascii="Times New Roman" w:hAnsi="Times New Roman" w:cs="Times New Roman"/>
            <w:color w:val="000000"/>
            <w:sz w:val="28"/>
            <w:szCs w:val="28"/>
          </w:rPr>
          <w:t>800 мм</w:t>
        </w:r>
      </w:smartTag>
      <w:r w:rsidRPr="009B33F3">
        <w:rPr>
          <w:rFonts w:ascii="Times New Roman" w:hAnsi="Times New Roman" w:cs="Times New Roman"/>
          <w:color w:val="000000"/>
          <w:sz w:val="28"/>
          <w:szCs w:val="28"/>
        </w:rPr>
        <w:t>. В связи с большой трудоемкостью усиления односто</w:t>
      </w:r>
      <w:r w:rsidRPr="009B33F3">
        <w:rPr>
          <w:rFonts w:ascii="Times New Roman" w:hAnsi="Times New Roman" w:cs="Times New Roman"/>
          <w:color w:val="000000"/>
          <w:sz w:val="28"/>
          <w:szCs w:val="28"/>
        </w:rPr>
        <w:softHyphen/>
        <w:t>роннее наращивание применяется редко.</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Усиление колонн </w:t>
      </w:r>
      <w:r w:rsidRPr="009B33F3">
        <w:rPr>
          <w:rFonts w:ascii="Times New Roman" w:hAnsi="Times New Roman" w:cs="Times New Roman"/>
          <w:color w:val="000000"/>
          <w:sz w:val="28"/>
          <w:szCs w:val="28"/>
          <w:u w:val="single"/>
        </w:rPr>
        <w:t>стальной обоймой</w:t>
      </w:r>
      <w:r w:rsidRPr="009B33F3">
        <w:rPr>
          <w:rFonts w:ascii="Times New Roman" w:hAnsi="Times New Roman" w:cs="Times New Roman"/>
          <w:color w:val="000000"/>
          <w:sz w:val="28"/>
          <w:szCs w:val="28"/>
        </w:rPr>
        <w:t xml:space="preserve"> (рис.3,8,в), довольно прос</w:t>
      </w:r>
      <w:r w:rsidRPr="009B33F3">
        <w:rPr>
          <w:rFonts w:ascii="Times New Roman" w:hAnsi="Times New Roman" w:cs="Times New Roman"/>
          <w:color w:val="000000"/>
          <w:sz w:val="28"/>
          <w:szCs w:val="28"/>
        </w:rPr>
        <w:softHyphen/>
        <w:t>тое в исполнении, незначительно увеличивает размер поперечного сечения и позволяет использовать колонну в эксплуатационном ре</w:t>
      </w:r>
      <w:r w:rsidRPr="009B33F3">
        <w:rPr>
          <w:rFonts w:ascii="Times New Roman" w:hAnsi="Times New Roman" w:cs="Times New Roman"/>
          <w:color w:val="000000"/>
          <w:sz w:val="28"/>
          <w:szCs w:val="28"/>
        </w:rPr>
        <w:softHyphen/>
        <w:t>жиме сразу же после ее усиления Продольные элементы обоймы из уголковой стали устанавливаются на цементно-песчаном растворе и прижимаются к колонне с помощью струбцин, после чего к уголкам привариваются поперечные планки, устанавливаемые по длине ко</w:t>
      </w:r>
      <w:r w:rsidRPr="009B33F3">
        <w:rPr>
          <w:rFonts w:ascii="Times New Roman" w:hAnsi="Times New Roman" w:cs="Times New Roman"/>
          <w:color w:val="000000"/>
          <w:sz w:val="28"/>
          <w:szCs w:val="28"/>
        </w:rPr>
        <w:softHyphen/>
        <w:t>лонны с шагом 400-</w:t>
      </w:r>
      <w:smartTag w:uri="urn:schemas-microsoft-com:office:smarttags" w:element="metricconverter">
        <w:smartTagPr>
          <w:attr w:name="ProductID" w:val="600 мм"/>
        </w:smartTagPr>
        <w:r w:rsidRPr="009B33F3">
          <w:rPr>
            <w:rFonts w:ascii="Times New Roman" w:hAnsi="Times New Roman" w:cs="Times New Roman"/>
            <w:color w:val="000000"/>
            <w:sz w:val="28"/>
            <w:szCs w:val="28"/>
          </w:rPr>
          <w:t>600 мм</w:t>
        </w:r>
      </w:smartTag>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 предварительно напряженных обоймах поперечные планки нагреваются до температуры 100-120°С, а затем уже привариваются к продольным элементам. При остывании планки укорачиваются и создают эффект преднапряжения.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колонн </w:t>
      </w:r>
      <w:r w:rsidRPr="0077781B">
        <w:rPr>
          <w:rFonts w:ascii="Times New Roman" w:hAnsi="Times New Roman" w:cs="Times New Roman"/>
          <w:color w:val="000000"/>
          <w:sz w:val="28"/>
          <w:szCs w:val="28"/>
        </w:rPr>
        <w:t>стальными распорками</w:t>
      </w:r>
      <w:r w:rsidRPr="009B33F3">
        <w:rPr>
          <w:rFonts w:ascii="Times New Roman" w:hAnsi="Times New Roman" w:cs="Times New Roman"/>
          <w:color w:val="000000"/>
          <w:sz w:val="28"/>
          <w:szCs w:val="28"/>
        </w:rPr>
        <w:t xml:space="preserve"> (рис.3.8,г) является достаточно эффективным средством увеличения их несущей способности, которая повышается пропорционально площади попереч</w:t>
      </w:r>
      <w:r w:rsidRPr="009B33F3">
        <w:rPr>
          <w:rFonts w:ascii="Times New Roman" w:hAnsi="Times New Roman" w:cs="Times New Roman"/>
          <w:color w:val="000000"/>
          <w:sz w:val="28"/>
          <w:szCs w:val="28"/>
        </w:rPr>
        <w:softHyphen/>
        <w:t>ного сечения распорок.</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Распорки состоят из двух уголков (швеллеров), связанных между собой соединительными планками.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Вверху и внизу каждой распорки крепятся опорные уголки, через которые усилие распора передается на консоли. Как видно из рис.3.8,г, распорки с перегибом устанавливаются в середине ах высоты. Для создания предварительного напряжения </w:t>
      </w:r>
      <w:r w:rsidRPr="009B33F3">
        <w:rPr>
          <w:rFonts w:ascii="Times New Roman" w:hAnsi="Times New Roman" w:cs="Times New Roman"/>
          <w:color w:val="000000"/>
          <w:sz w:val="28"/>
          <w:szCs w:val="28"/>
        </w:rPr>
        <w:lastRenderedPageBreak/>
        <w:t>сжатия рас</w:t>
      </w:r>
      <w:r w:rsidRPr="009B33F3">
        <w:rPr>
          <w:rFonts w:ascii="Times New Roman" w:hAnsi="Times New Roman" w:cs="Times New Roman"/>
          <w:color w:val="000000"/>
          <w:sz w:val="28"/>
          <w:szCs w:val="28"/>
        </w:rPr>
        <w:softHyphen/>
        <w:t>порки с помощью натяжных болтов выпрямляются, принимая вер</w:t>
      </w:r>
      <w:r w:rsidRPr="009B33F3">
        <w:rPr>
          <w:rFonts w:ascii="Times New Roman" w:hAnsi="Times New Roman" w:cs="Times New Roman"/>
          <w:color w:val="000000"/>
          <w:sz w:val="28"/>
          <w:szCs w:val="28"/>
        </w:rPr>
        <w:softHyphen/>
        <w:t>тикальное положение. При этом распорки надежно включаются в совместную работу с колонной, частично разгружая ее. Величина сжимающих напряжений в распорках в период их включения в работу по данным [5] достигает 60-80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колонн предварительно напряженными распорками целесообразно при длине распорок не более </w:t>
      </w:r>
      <w:smartTag w:uri="urn:schemas-microsoft-com:office:smarttags" w:element="metricconverter">
        <w:smartTagPr>
          <w:attr w:name="ProductID" w:val="5 м"/>
        </w:smartTagPr>
        <w:r w:rsidRPr="009B33F3">
          <w:rPr>
            <w:rFonts w:ascii="Times New Roman" w:hAnsi="Times New Roman" w:cs="Times New Roman"/>
            <w:color w:val="000000"/>
            <w:sz w:val="28"/>
            <w:szCs w:val="28"/>
          </w:rPr>
          <w:t>5 м</w:t>
        </w:r>
      </w:smartTag>
      <w:r w:rsidRPr="009B33F3">
        <w:rPr>
          <w:rFonts w:ascii="Times New Roman" w:hAnsi="Times New Roman" w:cs="Times New Roman"/>
          <w:color w:val="000000"/>
          <w:sz w:val="28"/>
          <w:szCs w:val="28"/>
        </w:rPr>
        <w:t>, когда не требуется большого расхода металла для обеспечения их устойчивости. Пример расчета распорок представлен в [5].</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Пример 3.7. Усилить ствол колонны с помощью железобе</w:t>
      </w:r>
      <w:r w:rsidRPr="009B33F3">
        <w:rPr>
          <w:rFonts w:ascii="Times New Roman" w:hAnsi="Times New Roman" w:cs="Times New Roman"/>
          <w:color w:val="000000"/>
          <w:sz w:val="28"/>
          <w:szCs w:val="28"/>
        </w:rPr>
        <w:softHyphen/>
        <w:t>тонной обоймы.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i/>
          <w:iCs/>
          <w:color w:val="000000"/>
          <w:sz w:val="28"/>
          <w:szCs w:val="28"/>
        </w:rPr>
        <w:t>Исходные данные: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колонна сечением </w:t>
      </w:r>
      <w:r w:rsidRPr="009B33F3">
        <w:rPr>
          <w:rFonts w:ascii="Times New Roman" w:hAnsi="Times New Roman" w:cs="Times New Roman"/>
          <w:color w:val="000000"/>
          <w:position w:val="-10"/>
          <w:sz w:val="28"/>
          <w:szCs w:val="28"/>
        </w:rPr>
        <w:object w:dxaOrig="1500" w:dyaOrig="320">
          <v:shape id="_x0000_i1076" type="#_x0000_t75" style="width:75pt;height:15.75pt" o:ole="">
            <v:imagedata r:id="rId130" o:title=""/>
          </v:shape>
          <o:OLEObject Type="Embed" ProgID="Equation.3" ShapeID="_x0000_i1076" DrawAspect="Content" ObjectID="_1634559608" r:id="rId131"/>
        </w:object>
      </w:r>
      <w:r w:rsidRPr="009B33F3">
        <w:rPr>
          <w:rFonts w:ascii="Times New Roman" w:hAnsi="Times New Roman" w:cs="Times New Roman"/>
          <w:color w:val="000000"/>
          <w:sz w:val="28"/>
          <w:szCs w:val="28"/>
        </w:rPr>
        <w:t xml:space="preserve">м из бетона класса В15; </w:t>
      </w:r>
      <w:r w:rsidRPr="009B33F3">
        <w:rPr>
          <w:rFonts w:ascii="Times New Roman" w:hAnsi="Times New Roman" w:cs="Times New Roman"/>
          <w:color w:val="000000"/>
          <w:position w:val="-12"/>
          <w:sz w:val="28"/>
          <w:szCs w:val="28"/>
        </w:rPr>
        <w:object w:dxaOrig="840" w:dyaOrig="360">
          <v:shape id="_x0000_i1077" type="#_x0000_t75" style="width:42pt;height:18pt" o:ole="">
            <v:imagedata r:id="rId132" o:title=""/>
          </v:shape>
          <o:OLEObject Type="Embed" ProgID="Equation.3" ShapeID="_x0000_i1077" DrawAspect="Content" ObjectID="_1634559609" r:id="rId133"/>
        </w:object>
      </w:r>
      <w:r w:rsidRPr="009B33F3">
        <w:rPr>
          <w:rFonts w:ascii="Times New Roman" w:hAnsi="Times New Roman" w:cs="Times New Roman"/>
          <w:color w:val="000000"/>
          <w:sz w:val="28"/>
          <w:szCs w:val="28"/>
        </w:rPr>
        <w:t xml:space="preserve">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рабочая     продольная     арматура     4Ø12</w:t>
      </w:r>
      <w:r w:rsidRPr="009B33F3">
        <w:rPr>
          <w:rFonts w:ascii="Times New Roman" w:hAnsi="Times New Roman" w:cs="Times New Roman"/>
          <w:color w:val="000000"/>
          <w:sz w:val="28"/>
          <w:szCs w:val="28"/>
          <w:lang w:val="en-US"/>
        </w:rPr>
        <w:t>AII</w: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980" w:dyaOrig="360">
          <v:shape id="_x0000_i1078" type="#_x0000_t75" style="width:48.75pt;height:18pt" o:ole="">
            <v:imagedata r:id="rId134" o:title=""/>
          </v:shape>
          <o:OLEObject Type="Embed" ProgID="Equation.3" ShapeID="_x0000_i1078" DrawAspect="Content" ObjectID="_1634559610" r:id="rId135"/>
        </w:objec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980" w:dyaOrig="360">
          <v:shape id="_x0000_i1079" type="#_x0000_t75" style="width:48.75pt;height:18pt" o:ole="">
            <v:imagedata r:id="rId136" o:title=""/>
          </v:shape>
          <o:OLEObject Type="Embed" ProgID="Equation.3" ShapeID="_x0000_i1079" DrawAspect="Content" ObjectID="_1634559611" r:id="rId137"/>
        </w:object>
      </w:r>
      <w:r w:rsidRPr="009B33F3">
        <w:rPr>
          <w:rFonts w:ascii="Times New Roman" w:hAnsi="Times New Roman" w:cs="Times New Roman"/>
          <w:color w:val="000000"/>
          <w:sz w:val="28"/>
          <w:szCs w:val="28"/>
        </w:rPr>
        <w:t xml:space="preserve">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высота этажа </w:t>
      </w:r>
      <w:r w:rsidRPr="009B33F3">
        <w:rPr>
          <w:rFonts w:ascii="Times New Roman" w:hAnsi="Times New Roman" w:cs="Times New Roman"/>
          <w:color w:val="000000"/>
          <w:position w:val="-12"/>
          <w:sz w:val="28"/>
          <w:szCs w:val="28"/>
        </w:rPr>
        <w:object w:dxaOrig="900" w:dyaOrig="360">
          <v:shape id="_x0000_i1080" type="#_x0000_t75" style="width:45pt;height:18pt" o:ole="">
            <v:imagedata r:id="rId138" o:title=""/>
          </v:shape>
          <o:OLEObject Type="Embed" ProgID="Equation.3" ShapeID="_x0000_i1080" DrawAspect="Content" ObjectID="_1634559612" r:id="rId139"/>
        </w:objec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Эксцентриситет приложения нагрузки </w:t>
      </w:r>
      <w:r w:rsidRPr="009B33F3">
        <w:rPr>
          <w:rFonts w:ascii="Times New Roman" w:hAnsi="Times New Roman" w:cs="Times New Roman"/>
          <w:color w:val="000000"/>
          <w:position w:val="-12"/>
          <w:sz w:val="28"/>
          <w:szCs w:val="28"/>
        </w:rPr>
        <w:object w:dxaOrig="639" w:dyaOrig="360">
          <v:shape id="_x0000_i1081" type="#_x0000_t75" style="width:32.25pt;height:18pt" o:ole="">
            <v:imagedata r:id="rId140" o:title=""/>
          </v:shape>
          <o:OLEObject Type="Embed" ProgID="Equation.3" ShapeID="_x0000_i1081" DrawAspect="Content" ObjectID="_1634559613" r:id="rId141"/>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Нагрузка длительно-действующая </w:t>
      </w:r>
      <w:r w:rsidRPr="009B33F3">
        <w:rPr>
          <w:rFonts w:ascii="Times New Roman" w:hAnsi="Times New Roman" w:cs="Times New Roman"/>
          <w:color w:val="000000"/>
          <w:position w:val="-12"/>
          <w:sz w:val="28"/>
          <w:szCs w:val="28"/>
        </w:rPr>
        <w:object w:dxaOrig="1520" w:dyaOrig="360">
          <v:shape id="_x0000_i1082" type="#_x0000_t75" style="width:75.75pt;height:18pt" o:ole="">
            <v:imagedata r:id="rId142" o:title=""/>
          </v:shape>
          <o:OLEObject Type="Embed" ProgID="Equation.3" ShapeID="_x0000_i1082" DrawAspect="Content" ObjectID="_1634559614" r:id="rId143"/>
        </w:object>
      </w:r>
      <w:r w:rsidRPr="009B33F3">
        <w:rPr>
          <w:rFonts w:ascii="Times New Roman" w:hAnsi="Times New Roman" w:cs="Times New Roman"/>
          <w:color w:val="000000"/>
          <w:sz w:val="28"/>
          <w:szCs w:val="28"/>
        </w:rPr>
        <w:t xml:space="preserve">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Задаемся толщиной обоймы </w:t>
      </w:r>
      <w:r w:rsidRPr="009B33F3">
        <w:rPr>
          <w:rFonts w:ascii="Times New Roman" w:hAnsi="Times New Roman" w:cs="Times New Roman"/>
          <w:noProof/>
          <w:color w:val="000000"/>
          <w:position w:val="-10"/>
          <w:sz w:val="28"/>
          <w:szCs w:val="28"/>
          <w:lang w:eastAsia="ru-RU"/>
        </w:rPr>
        <w:drawing>
          <wp:inline distT="0" distB="0" distL="0" distR="0">
            <wp:extent cx="542925" cy="200025"/>
            <wp:effectExtent l="0" t="0" r="9525"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B33F3">
        <w:rPr>
          <w:rFonts w:ascii="Times New Roman" w:hAnsi="Times New Roman" w:cs="Times New Roman"/>
          <w:color w:val="000000"/>
          <w:sz w:val="28"/>
          <w:szCs w:val="28"/>
        </w:rPr>
        <w:t xml:space="preserve"> м, тогда суммарные размеры сечения (рис.3.9)</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3820" w:dyaOrig="340">
          <v:shape id="_x0000_i1083" type="#_x0000_t75" style="width:191.25pt;height:17.25pt" o:ole="">
            <v:imagedata r:id="rId145" o:title=""/>
          </v:shape>
          <o:OLEObject Type="Embed" ProgID="Equation.3" ShapeID="_x0000_i1083" DrawAspect="Content" ObjectID="_1634559615" r:id="rId146"/>
        </w:object>
      </w:r>
      <w:r w:rsidRPr="009B33F3">
        <w:rPr>
          <w:rFonts w:ascii="Times New Roman" w:hAnsi="Times New Roman" w:cs="Times New Roman"/>
          <w:color w:val="000000"/>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3752850" cy="535305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7">
                      <a:lum bright="20000" contrast="20000"/>
                      <a:extLst>
                        <a:ext uri="{28A0092B-C50C-407E-A947-70E740481C1C}">
                          <a14:useLocalDpi xmlns:a14="http://schemas.microsoft.com/office/drawing/2010/main" val="0"/>
                        </a:ext>
                      </a:extLst>
                    </a:blip>
                    <a:srcRect/>
                    <a:stretch>
                      <a:fillRect/>
                    </a:stretch>
                  </pic:blipFill>
                  <pic:spPr bwMode="auto">
                    <a:xfrm>
                      <a:off x="0" y="0"/>
                      <a:ext cx="3752850" cy="53530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Рис.3.8. Способы усиления колонн: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а) ж/б обойма;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б) одностороннее наращивание;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в) металлическая обойма;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г) металлические распорки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Ориентировочно назначаем площадь сечения продольной арматуры обоймы, пользуясь выражением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6440" w:dyaOrig="380">
          <v:shape id="_x0000_i1084" type="#_x0000_t75" style="width:321.75pt;height:18.75pt" o:ole="">
            <v:imagedata r:id="rId148" o:title=""/>
          </v:shape>
          <o:OLEObject Type="Embed" ProgID="Equation.3" ShapeID="_x0000_i1084" DrawAspect="Content" ObjectID="_1634559616" r:id="rId149"/>
        </w:object>
      </w:r>
      <w:r w:rsidRPr="009B33F3">
        <w:rPr>
          <w:rFonts w:ascii="Times New Roman" w:hAnsi="Times New Roman" w:cs="Times New Roman"/>
          <w:sz w:val="28"/>
          <w:szCs w:val="28"/>
        </w:rPr>
        <w:t>м²</w:t>
      </w:r>
      <w:r w:rsidRPr="009B33F3">
        <w:rPr>
          <w:rFonts w:ascii="Times New Roman" w:hAnsi="Times New Roman" w:cs="Times New Roman"/>
          <w:position w:val="-10"/>
          <w:sz w:val="28"/>
          <w:szCs w:val="28"/>
        </w:rPr>
        <w:object w:dxaOrig="540" w:dyaOrig="320">
          <v:shape id="_x0000_i1085" type="#_x0000_t75" style="width:27pt;height:15.75pt" o:ole="">
            <v:imagedata r:id="rId150" o:title=""/>
          </v:shape>
          <o:OLEObject Type="Embed" ProgID="Equation.3" ShapeID="_x0000_i1085" DrawAspect="Content" ObjectID="_1634559617" r:id="rId151"/>
        </w:object>
      </w:r>
      <w:r w:rsidRPr="009B33F3">
        <w:rPr>
          <w:rFonts w:ascii="Times New Roman" w:hAnsi="Times New Roman" w:cs="Times New Roman"/>
          <w:sz w:val="28"/>
          <w:szCs w:val="28"/>
        </w:rPr>
        <w:t>см²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Принимаем 6Ø14А</w:t>
      </w:r>
      <w:r w:rsidRPr="009B33F3">
        <w:rPr>
          <w:rFonts w:ascii="Times New Roman" w:hAnsi="Times New Roman" w:cs="Times New Roman"/>
          <w:sz w:val="28"/>
          <w:szCs w:val="28"/>
          <w:lang w:val="en-US"/>
        </w:rPr>
        <w:t>III</w:t>
      </w:r>
      <w:r w:rsidRPr="009B33F3">
        <w:rPr>
          <w:rFonts w:ascii="Times New Roman" w:hAnsi="Times New Roman" w:cs="Times New Roman"/>
          <w:sz w:val="28"/>
          <w:szCs w:val="28"/>
        </w:rPr>
        <w:t xml:space="preserve"> (</w:t>
      </w:r>
      <w:r w:rsidRPr="009B33F3">
        <w:rPr>
          <w:rFonts w:ascii="Times New Roman" w:hAnsi="Times New Roman" w:cs="Times New Roman"/>
          <w:position w:val="-12"/>
          <w:sz w:val="28"/>
          <w:szCs w:val="28"/>
        </w:rPr>
        <w:object w:dxaOrig="1040" w:dyaOrig="360">
          <v:shape id="_x0000_i1086" type="#_x0000_t75" style="width:51.75pt;height:18pt" o:ole="">
            <v:imagedata r:id="rId152" o:title=""/>
          </v:shape>
          <o:OLEObject Type="Embed" ProgID="Equation.3" ShapeID="_x0000_i1086" DrawAspect="Content" ObjectID="_1634559618" r:id="rId153"/>
        </w:object>
      </w:r>
      <w:r w:rsidRPr="009B33F3">
        <w:rPr>
          <w:rFonts w:ascii="Times New Roman" w:hAnsi="Times New Roman" w:cs="Times New Roman"/>
          <w:sz w:val="28"/>
          <w:szCs w:val="28"/>
        </w:rPr>
        <w:t>см²);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Определяем несущую способность колонны до ее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3886200" cy="273367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4">
                      <a:lum bright="20000" contrast="20000"/>
                      <a:extLst>
                        <a:ext uri="{28A0092B-C50C-407E-A947-70E740481C1C}">
                          <a14:useLocalDpi xmlns:a14="http://schemas.microsoft.com/office/drawing/2010/main" val="0"/>
                        </a:ext>
                      </a:extLst>
                    </a:blip>
                    <a:srcRect/>
                    <a:stretch>
                      <a:fillRect/>
                    </a:stretch>
                  </pic:blipFill>
                  <pic:spPr bwMode="auto">
                    <a:xfrm>
                      <a:off x="0" y="0"/>
                      <a:ext cx="3886200" cy="2733675"/>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Рис.3.9 Расчетная схема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 xml:space="preserve">Так как </w:t>
      </w:r>
      <w:r w:rsidRPr="009B33F3">
        <w:rPr>
          <w:rFonts w:ascii="Times New Roman" w:hAnsi="Times New Roman" w:cs="Times New Roman"/>
          <w:position w:val="-28"/>
          <w:sz w:val="28"/>
          <w:szCs w:val="28"/>
        </w:rPr>
        <w:object w:dxaOrig="1780" w:dyaOrig="660">
          <v:shape id="_x0000_i1087" type="#_x0000_t75" style="width:89.25pt;height:33pt" o:ole="">
            <v:imagedata r:id="rId155" o:title=""/>
          </v:shape>
          <o:OLEObject Type="Embed" ProgID="Equation.3" ShapeID="_x0000_i1087" DrawAspect="Content" ObjectID="_1634559619" r:id="rId156"/>
        </w:object>
      </w:r>
      <w:r w:rsidRPr="009B33F3">
        <w:rPr>
          <w:rFonts w:ascii="Times New Roman" w:hAnsi="Times New Roman" w:cs="Times New Roman"/>
          <w:sz w:val="28"/>
          <w:szCs w:val="28"/>
        </w:rPr>
        <w:t xml:space="preserve">при </w:t>
      </w:r>
      <w:r w:rsidRPr="009B33F3">
        <w:rPr>
          <w:rFonts w:ascii="Times New Roman" w:hAnsi="Times New Roman" w:cs="Times New Roman"/>
          <w:position w:val="-12"/>
          <w:sz w:val="28"/>
          <w:szCs w:val="28"/>
        </w:rPr>
        <w:object w:dxaOrig="639" w:dyaOrig="360">
          <v:shape id="_x0000_i1088" type="#_x0000_t75" style="width:32.25pt;height:18pt" o:ole="">
            <v:imagedata r:id="rId157" o:title=""/>
          </v:shape>
          <o:OLEObject Type="Embed" ProgID="Equation.3" ShapeID="_x0000_i1088" DrawAspect="Content" ObjectID="_1634559620" r:id="rId158"/>
        </w:object>
      </w:r>
      <w:r w:rsidRPr="009B33F3">
        <w:rPr>
          <w:rFonts w:ascii="Times New Roman" w:hAnsi="Times New Roman" w:cs="Times New Roman"/>
          <w:sz w:val="28"/>
          <w:szCs w:val="28"/>
        </w:rPr>
        <w:t>, колонну рассчитываем как центрально-сжатую из условия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2380" w:dyaOrig="360">
          <v:shape id="_x0000_i1089" type="#_x0000_t75" style="width:119.25pt;height:18pt" o:ole="">
            <v:imagedata r:id="rId159" o:title=""/>
          </v:shape>
          <o:OLEObject Type="Embed" ProgID="Equation.3" ShapeID="_x0000_i1089" DrawAspect="Content" ObjectID="_1634559621" r:id="rId160"/>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2420" w:dyaOrig="360">
          <v:shape id="_x0000_i1090" type="#_x0000_t75" style="width:120.75pt;height:18pt" o:ole="">
            <v:imagedata r:id="rId161" o:title=""/>
          </v:shape>
          <o:OLEObject Type="Embed" ProgID="Equation.3" ShapeID="_x0000_i1090" DrawAspect="Content" ObjectID="_1634559622" r:id="rId162"/>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30"/>
          <w:sz w:val="28"/>
          <w:szCs w:val="28"/>
        </w:rPr>
        <w:object w:dxaOrig="3739" w:dyaOrig="720">
          <v:shape id="_x0000_i1091" type="#_x0000_t75" style="width:186.75pt;height:36pt" o:ole="">
            <v:imagedata r:id="rId163" o:title=""/>
          </v:shape>
          <o:OLEObject Type="Embed" ProgID="Equation.3" ShapeID="_x0000_i1091" DrawAspect="Content" ObjectID="_1634559623" r:id="rId164"/>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Согласно [6, табл.25 и 27]</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960" w:dyaOrig="360">
          <v:shape id="_x0000_i1092" type="#_x0000_t75" style="width:48pt;height:18pt" o:ole="">
            <v:imagedata r:id="rId165" o:title=""/>
          </v:shape>
          <o:OLEObject Type="Embed" ProgID="Equation.3" ShapeID="_x0000_i1092" DrawAspect="Content" ObjectID="_1634559624" r:id="rId166"/>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1020" w:dyaOrig="360">
          <v:shape id="_x0000_i1093" type="#_x0000_t75" style="width:51pt;height:18pt" o:ole="">
            <v:imagedata r:id="rId167" o:title=""/>
          </v:shape>
          <o:OLEObject Type="Embed" ProgID="Equation.3" ShapeID="_x0000_i1093" DrawAspect="Content" ObjectID="_1634559625" r:id="rId16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тогда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3800" w:dyaOrig="320">
          <v:shape id="_x0000_i1094" type="#_x0000_t75" style="width:189.75pt;height:15.75pt" o:ole="">
            <v:imagedata r:id="rId169" o:title=""/>
          </v:shape>
          <o:OLEObject Type="Embed" ProgID="Equation.3" ShapeID="_x0000_i1094" DrawAspect="Content" ObjectID="_1634559626" r:id="rId170"/>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5120" w:dyaOrig="360">
          <v:shape id="_x0000_i1095" type="#_x0000_t75" style="width:255.75pt;height:18pt" o:ole="">
            <v:imagedata r:id="rId171" o:title=""/>
          </v:shape>
          <o:OLEObject Type="Embed" ProgID="Equation.3" ShapeID="_x0000_i1095" DrawAspect="Content" ObjectID="_1634559627" r:id="rId172"/>
        </w:object>
      </w:r>
      <w:r w:rsidRPr="009B33F3">
        <w:rPr>
          <w:rFonts w:ascii="Times New Roman" w:hAnsi="Times New Roman" w:cs="Times New Roman"/>
          <w:color w:val="000000"/>
          <w:sz w:val="28"/>
          <w:szCs w:val="28"/>
        </w:rPr>
        <w:t>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6"/>
          <w:sz w:val="28"/>
          <w:szCs w:val="28"/>
        </w:rPr>
        <w:object w:dxaOrig="1120" w:dyaOrig="279">
          <v:shape id="_x0000_i1096" type="#_x0000_t75" style="width:56.25pt;height:14.25pt" o:ole="">
            <v:imagedata r:id="rId173" o:title=""/>
          </v:shape>
          <o:OLEObject Type="Embed" ProgID="Equation.3" ShapeID="_x0000_i1096" DrawAspect="Content" ObjectID="_1634559628" r:id="rId174"/>
        </w:object>
      </w:r>
      <w:r w:rsidRPr="009B33F3">
        <w:rPr>
          <w:rFonts w:ascii="Times New Roman" w:hAnsi="Times New Roman" w:cs="Times New Roman"/>
          <w:color w:val="000000"/>
          <w:sz w:val="28"/>
          <w:szCs w:val="28"/>
        </w:rPr>
        <w:t xml:space="preserve">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Следовательно, несущая способность колонны недостаточна. Вычисляем прочность колонны после ее усиления обоймой: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5120" w:dyaOrig="720">
          <v:shape id="_x0000_i1097" type="#_x0000_t75" style="width:255.75pt;height:36pt" o:ole="">
            <v:imagedata r:id="rId175" o:title=""/>
          </v:shape>
          <o:OLEObject Type="Embed" ProgID="Equation.3" ShapeID="_x0000_i1097" DrawAspect="Content" ObjectID="_1634559629" r:id="rId176"/>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1640" w:dyaOrig="680">
          <v:shape id="_x0000_i1098" type="#_x0000_t75" style="width:81.75pt;height:33.75pt" o:ole="">
            <v:imagedata r:id="rId177" o:title=""/>
          </v:shape>
          <o:OLEObject Type="Embed" ProgID="Equation.3" ShapeID="_x0000_i1098" DrawAspect="Content" ObjectID="_1634559630" r:id="rId17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080" w:dyaOrig="360">
          <v:shape id="_x0000_i1099" type="#_x0000_t75" style="width:54pt;height:18pt" o:ole="">
            <v:imagedata r:id="rId179" o:title=""/>
          </v:shape>
          <o:OLEObject Type="Embed" ProgID="Equation.3" ShapeID="_x0000_i1099" DrawAspect="Content" ObjectID="_1634559631" r:id="rId180"/>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40" w:dyaOrig="360">
          <v:shape id="_x0000_i1100" type="#_x0000_t75" style="width:57pt;height:18pt" o:ole="">
            <v:imagedata r:id="rId181" o:title=""/>
          </v:shape>
          <o:OLEObject Type="Embed" ProgID="Equation.3" ShapeID="_x0000_i1100" DrawAspect="Content" ObjectID="_1634559632" r:id="rId182"/>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4300" w:dyaOrig="320">
          <v:shape id="_x0000_i1101" type="#_x0000_t75" style="width:215.25pt;height:15.75pt" o:ole="">
            <v:imagedata r:id="rId183" o:title=""/>
          </v:shape>
          <o:OLEObject Type="Embed" ProgID="Equation.3" ShapeID="_x0000_i1101" DrawAspect="Content" ObjectID="_1634559633" r:id="rId184"/>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6520" w:dyaOrig="360">
          <v:shape id="_x0000_i1102" type="#_x0000_t75" style="width:326.25pt;height:18pt" o:ole="">
            <v:imagedata r:id="rId185" o:title=""/>
          </v:shape>
          <o:OLEObject Type="Embed" ProgID="Equation.3" ShapeID="_x0000_i1102" DrawAspect="Content" ObjectID="_1634559634" r:id="rId186"/>
        </w:object>
      </w:r>
      <w:r w:rsidRPr="009B33F3">
        <w:rPr>
          <w:rFonts w:ascii="Times New Roman" w:hAnsi="Times New Roman" w:cs="Times New Roman"/>
          <w:color w:val="000000"/>
          <w:sz w:val="28"/>
          <w:szCs w:val="28"/>
        </w:rPr>
        <w:t>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Несущая способность усиленной колонны обеспечена. Эффективность усиления по нагрузке составляет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1667-776=891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lastRenderedPageBreak/>
        <w:t xml:space="preserve">Выбор метода усиления консоли колонны, как правило, зависит от ее формы и характера действующих усилий. Так, при больших изгибающих моментах эффективной оказывается </w:t>
      </w:r>
      <w:r w:rsidRPr="009B33F3">
        <w:rPr>
          <w:rFonts w:ascii="Times New Roman" w:hAnsi="Times New Roman" w:cs="Times New Roman"/>
          <w:color w:val="000000"/>
          <w:sz w:val="28"/>
          <w:szCs w:val="28"/>
          <w:u w:val="single"/>
        </w:rPr>
        <w:t>горизонтальная затяжка</w:t>
      </w:r>
      <w:r w:rsidRPr="009B33F3">
        <w:rPr>
          <w:rFonts w:ascii="Times New Roman" w:hAnsi="Times New Roman" w:cs="Times New Roman"/>
          <w:color w:val="000000"/>
          <w:sz w:val="28"/>
          <w:szCs w:val="28"/>
        </w:rPr>
        <w:t xml:space="preserve"> (табл.3.7, п.1) из тяжей, натягиваемых гайками до напря</w:t>
      </w:r>
      <w:r w:rsidRPr="009B33F3">
        <w:rPr>
          <w:rFonts w:ascii="Times New Roman" w:hAnsi="Times New Roman" w:cs="Times New Roman"/>
          <w:color w:val="000000"/>
          <w:sz w:val="28"/>
          <w:szCs w:val="28"/>
        </w:rPr>
        <w:softHyphen/>
        <w:t>жений 60-90 МПа. При больших значениях поперечной силы и сжи</w:t>
      </w:r>
      <w:r w:rsidRPr="009B33F3">
        <w:rPr>
          <w:rFonts w:ascii="Times New Roman" w:hAnsi="Times New Roman" w:cs="Times New Roman"/>
          <w:color w:val="000000"/>
          <w:sz w:val="28"/>
          <w:szCs w:val="28"/>
        </w:rPr>
        <w:softHyphen/>
        <w:t xml:space="preserve">мающих напряжений в наклонной сжатой полосе целесообразно усиление </w:t>
      </w:r>
      <w:r w:rsidRPr="009B33F3">
        <w:rPr>
          <w:rFonts w:ascii="Times New Roman" w:hAnsi="Times New Roman" w:cs="Times New Roman"/>
          <w:color w:val="000000"/>
          <w:sz w:val="28"/>
          <w:szCs w:val="28"/>
          <w:u w:val="single"/>
        </w:rPr>
        <w:t>преднапряженной наклонной затяжкой</w:t>
      </w:r>
      <w:r w:rsidRPr="009B33F3">
        <w:rPr>
          <w:rFonts w:ascii="Times New Roman" w:hAnsi="Times New Roman" w:cs="Times New Roman"/>
          <w:color w:val="000000"/>
          <w:sz w:val="28"/>
          <w:szCs w:val="28"/>
        </w:rPr>
        <w:t xml:space="preserve"> (табл.3,7, п.2) или </w:t>
      </w:r>
      <w:r w:rsidRPr="009B33F3">
        <w:rPr>
          <w:rFonts w:ascii="Times New Roman" w:hAnsi="Times New Roman" w:cs="Times New Roman"/>
          <w:color w:val="000000"/>
          <w:sz w:val="28"/>
          <w:szCs w:val="28"/>
          <w:u w:val="single"/>
        </w:rPr>
        <w:t>металлическим столиком</w:t>
      </w:r>
      <w:r w:rsidRPr="009B33F3">
        <w:rPr>
          <w:rFonts w:ascii="Times New Roman" w:hAnsi="Times New Roman" w:cs="Times New Roman"/>
          <w:color w:val="000000"/>
          <w:sz w:val="28"/>
          <w:szCs w:val="28"/>
        </w:rPr>
        <w:t xml:space="preserve"> (табл.3.7, п.3), приваренным к продоль</w:t>
      </w:r>
      <w:r w:rsidRPr="009B33F3">
        <w:rPr>
          <w:rFonts w:ascii="Times New Roman" w:hAnsi="Times New Roman" w:cs="Times New Roman"/>
          <w:color w:val="000000"/>
          <w:sz w:val="28"/>
          <w:szCs w:val="28"/>
        </w:rPr>
        <w:softHyphen/>
        <w:t>ной арматуре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Площадь сечения ветвей горизонтальной затяжки определяется по формуле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2160" w:dyaOrig="680">
          <v:shape id="_x0000_i1103" type="#_x0000_t75" style="width:108pt;height:33.75pt" o:ole="">
            <v:imagedata r:id="rId187" o:title=""/>
          </v:shape>
          <o:OLEObject Type="Embed" ProgID="Equation.3" ShapeID="_x0000_i1103" DrawAspect="Content" ObjectID="_1634559635" r:id="rId18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где </w:t>
      </w:r>
      <w:r w:rsidRPr="009B33F3">
        <w:rPr>
          <w:rFonts w:ascii="Times New Roman" w:hAnsi="Times New Roman" w:cs="Times New Roman"/>
          <w:color w:val="000000"/>
          <w:position w:val="-10"/>
          <w:sz w:val="28"/>
          <w:szCs w:val="28"/>
        </w:rPr>
        <w:object w:dxaOrig="720" w:dyaOrig="340">
          <v:shape id="_x0000_i1104" type="#_x0000_t75" style="width:36pt;height:17.25pt" o:ole="">
            <v:imagedata r:id="rId189" o:title=""/>
          </v:shape>
          <o:OLEObject Type="Embed" ProgID="Equation.3" ShapeID="_x0000_i1104" DrawAspect="Content" ObjectID="_1634559636" r:id="rId190"/>
        </w:objec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 xml:space="preserve">соответственно изгибающие моменты, воспринимаемые консолью после и до усиления;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2"/>
          <w:sz w:val="28"/>
          <w:szCs w:val="28"/>
        </w:rPr>
        <w:object w:dxaOrig="320" w:dyaOrig="360">
          <v:shape id="_x0000_i1105" type="#_x0000_t75" style="width:15.75pt;height:18pt" o:ole="">
            <v:imagedata r:id="rId191" o:title=""/>
          </v:shape>
          <o:OLEObject Type="Embed" ProgID="Equation.3" ShapeID="_x0000_i1105" DrawAspect="Content" ObjectID="_1634559637" r:id="rId192"/>
        </w:object>
      </w:r>
      <w:r w:rsidRPr="009B33F3">
        <w:rPr>
          <w:rFonts w:ascii="Times New Roman" w:hAnsi="Times New Roman" w:cs="Times New Roman"/>
          <w:color w:val="000000"/>
          <w:sz w:val="28"/>
          <w:szCs w:val="28"/>
        </w:rPr>
        <w:t xml:space="preserve"> -   полезная высота сечения консоли, усиленной затяжкой.</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Площадь сечения ветвей наклонной затяжки можно определить из условия [6,(207)].</w:t>
      </w:r>
    </w:p>
    <w:p w:rsidR="0077781B" w:rsidRPr="009B33F3" w:rsidRDefault="0077781B" w:rsidP="0077781B">
      <w:pPr>
        <w:spacing w:after="0" w:line="240" w:lineRule="auto"/>
        <w:ind w:firstLine="709"/>
        <w:jc w:val="both"/>
        <w:rPr>
          <w:rFonts w:ascii="Times New Roman" w:hAnsi="Times New Roman" w:cs="Times New Roman"/>
          <w:sz w:val="28"/>
          <w:szCs w:val="28"/>
        </w:rPr>
      </w:pP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3.7</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Усиление консолей колонн</w:t>
      </w:r>
    </w:p>
    <w:p w:rsidR="0077781B" w:rsidRPr="009B33F3" w:rsidRDefault="0077781B" w:rsidP="0077781B">
      <w:pPr>
        <w:spacing w:after="0" w:line="240" w:lineRule="auto"/>
        <w:ind w:firstLine="709"/>
        <w:jc w:val="both"/>
        <w:rPr>
          <w:rFonts w:ascii="Times New Roman" w:hAnsi="Times New Roman" w:cs="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Горизонтальной затяжкой</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962150" cy="1247775"/>
                  <wp:effectExtent l="0" t="0" r="0"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93">
                            <a:lum bright="20000" contrast="20000"/>
                            <a:extLst>
                              <a:ext uri="{28A0092B-C50C-407E-A947-70E740481C1C}">
                                <a14:useLocalDpi xmlns:a14="http://schemas.microsoft.com/office/drawing/2010/main" val="0"/>
                              </a:ext>
                            </a:extLst>
                          </a:blip>
                          <a:srcRect/>
                          <a:stretch>
                            <a:fillRect/>
                          </a:stretch>
                        </pic:blipFill>
                        <pic:spPr bwMode="auto">
                          <a:xfrm>
                            <a:off x="0" y="0"/>
                            <a:ext cx="1962150" cy="1247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spacing w:after="0" w:line="240" w:lineRule="auto"/>
              <w:jc w:val="center"/>
              <w:rPr>
                <w:rFonts w:ascii="Times New Roman" w:hAnsi="Times New Roman" w:cs="Times New Roman"/>
                <w:sz w:val="28"/>
                <w:szCs w:val="28"/>
                <w:lang w:val="en-US"/>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Составная балка</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 [12…18</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Затяжка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 16…25</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Гайка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М16…М25</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Наклонной затяжкой</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952625" cy="119062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94">
                            <a:lum bright="20000" contrast="20000"/>
                            <a:extLst>
                              <a:ext uri="{28A0092B-C50C-407E-A947-70E740481C1C}">
                                <a14:useLocalDpi xmlns:a14="http://schemas.microsoft.com/office/drawing/2010/main" val="0"/>
                              </a:ext>
                            </a:extLst>
                          </a:blip>
                          <a:srcRect/>
                          <a:stretch>
                            <a:fillRect/>
                          </a:stretch>
                        </pic:blipFill>
                        <pic:spPr bwMode="auto">
                          <a:xfrm>
                            <a:off x="0" y="0"/>
                            <a:ext cx="1952625" cy="11906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Обвязка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50…100</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Затяжка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 12…18</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Планки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200" w:dyaOrig="279">
                <v:shape id="_x0000_i1106" type="#_x0000_t75" style="width:9.75pt;height:14.25pt" o:ole="">
                  <v:imagedata r:id="rId195" o:title=""/>
                </v:shape>
                <o:OLEObject Type="Embed" ProgID="Equation.3" ShapeID="_x0000_i1106" DrawAspect="Content" ObjectID="_1634559638" r:id="rId196"/>
              </w:object>
            </w:r>
            <w:r w:rsidRPr="009B33F3">
              <w:rPr>
                <w:rFonts w:ascii="Times New Roman" w:hAnsi="Times New Roman" w:cs="Times New Roman"/>
                <w:sz w:val="28"/>
                <w:szCs w:val="28"/>
              </w:rPr>
              <w:t>=40…60</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δ=4…6</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Металлическим столиком</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933575" cy="119062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7">
                            <a:lum bright="20000" contrast="20000"/>
                            <a:extLst>
                              <a:ext uri="{28A0092B-C50C-407E-A947-70E740481C1C}">
                                <a14:useLocalDpi xmlns:a14="http://schemas.microsoft.com/office/drawing/2010/main" val="0"/>
                              </a:ext>
                            </a:extLst>
                          </a:blip>
                          <a:srcRect/>
                          <a:stretch>
                            <a:fillRect/>
                          </a:stretch>
                        </pic:blipFill>
                        <pic:spPr bwMode="auto">
                          <a:xfrm>
                            <a:off x="0" y="0"/>
                            <a:ext cx="1933575" cy="11906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Стальные пластины</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δ=8…16</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Опорная деталь</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уг. 75…100 </w:t>
            </w:r>
          </w:p>
        </w:tc>
      </w:tr>
    </w:tbl>
    <w:p w:rsidR="0077781B" w:rsidRPr="009B33F3" w:rsidRDefault="0077781B" w:rsidP="0077781B">
      <w:pPr>
        <w:spacing w:after="0" w:line="240" w:lineRule="auto"/>
        <w:ind w:firstLine="709"/>
        <w:jc w:val="center"/>
        <w:rPr>
          <w:rFonts w:ascii="Times New Roman" w:hAnsi="Times New Roman" w:cs="Times New Roman"/>
          <w:sz w:val="28"/>
          <w:szCs w:val="28"/>
        </w:rPr>
      </w:pP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77781B">
        <w:rPr>
          <w:rFonts w:ascii="Times New Roman" w:hAnsi="Times New Roman" w:cs="Times New Roman"/>
          <w:b/>
          <w:color w:val="000000"/>
          <w:sz w:val="28"/>
          <w:szCs w:val="28"/>
        </w:rPr>
        <w:lastRenderedPageBreak/>
        <w:t>Выбрать необходимый вариант усиления, определить последовательность работ при усилении.</w:t>
      </w:r>
    </w:p>
    <w:p w:rsid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Междуэтажные перекрытия выполняют важную роль в обеспе</w:t>
      </w:r>
      <w:r w:rsidRPr="009B33F3">
        <w:rPr>
          <w:rFonts w:ascii="Times New Roman" w:hAnsi="Times New Roman" w:cs="Times New Roman"/>
          <w:color w:val="000000"/>
          <w:sz w:val="28"/>
          <w:szCs w:val="28"/>
        </w:rPr>
        <w:softHyphen/>
        <w:t>чении пространственной жесткости здания, являясь горизонталь</w:t>
      </w:r>
      <w:r w:rsidRPr="009B33F3">
        <w:rPr>
          <w:rFonts w:ascii="Times New Roman" w:hAnsi="Times New Roman" w:cs="Times New Roman"/>
          <w:color w:val="000000"/>
          <w:sz w:val="28"/>
          <w:szCs w:val="28"/>
        </w:rPr>
        <w:softHyphen/>
        <w:t>ными диафрагмами. Поэтому при разработке конструкции усиления необходимо обеспечивать не только прочность, но и жесткость перекрытия.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Применяется несколько способов усиления монолитных и сбор</w:t>
      </w:r>
      <w:r w:rsidRPr="009B33F3">
        <w:rPr>
          <w:rFonts w:ascii="Times New Roman" w:hAnsi="Times New Roman" w:cs="Times New Roman"/>
          <w:color w:val="000000"/>
          <w:sz w:val="28"/>
          <w:szCs w:val="28"/>
        </w:rPr>
        <w:softHyphen/>
        <w:t>ных плит перекрытий. Рассмотрим некоторые из них.</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Способ наращивания плиты перекрытия состоит в нане</w:t>
      </w:r>
      <w:r w:rsidRPr="009B33F3">
        <w:rPr>
          <w:rFonts w:ascii="Times New Roman" w:hAnsi="Times New Roman" w:cs="Times New Roman"/>
          <w:color w:val="000000"/>
          <w:sz w:val="28"/>
          <w:szCs w:val="28"/>
        </w:rPr>
        <w:softHyphen/>
        <w:t>сении на ее поверхность нового слоя армированного бетона, класс которого, как правило, назначается на одну ступень выше класса бетона плиты. Для обеспечения хорошего сцепления нового бетона со старым поверхность перекрытия очищается от инородных вклю</w:t>
      </w:r>
      <w:r w:rsidRPr="009B33F3">
        <w:rPr>
          <w:rFonts w:ascii="Times New Roman" w:hAnsi="Times New Roman" w:cs="Times New Roman"/>
          <w:color w:val="000000"/>
          <w:sz w:val="28"/>
          <w:szCs w:val="28"/>
        </w:rPr>
        <w:softHyphen/>
        <w:t>чений и промывается водой, после чего делается насечка зубилом на глубину 0,5-</w:t>
      </w:r>
      <w:smartTag w:uri="urn:schemas-microsoft-com:office:smarttags" w:element="metricconverter">
        <w:smartTagPr>
          <w:attr w:name="ProductID" w:val="1 см"/>
        </w:smartTagPr>
        <w:r w:rsidRPr="009B33F3">
          <w:rPr>
            <w:rFonts w:ascii="Times New Roman" w:hAnsi="Times New Roman" w:cs="Times New Roman"/>
            <w:color w:val="000000"/>
            <w:sz w:val="28"/>
            <w:szCs w:val="28"/>
          </w:rPr>
          <w:t>1 см</w:t>
        </w:r>
      </w:smartTag>
      <w:r w:rsidRPr="009B33F3">
        <w:rPr>
          <w:rFonts w:ascii="Times New Roman" w:hAnsi="Times New Roman" w:cs="Times New Roman"/>
          <w:color w:val="000000"/>
          <w:sz w:val="28"/>
          <w:szCs w:val="28"/>
        </w:rPr>
        <w:t>. Если же бетон плиты был подвержен значительной коррозии или пропитан техническими маслами, то необходимо обеспечить шпоночное соединение между его новым и старым слоя</w:t>
      </w:r>
      <w:r w:rsidRPr="009B33F3">
        <w:rPr>
          <w:rFonts w:ascii="Times New Roman" w:hAnsi="Times New Roman" w:cs="Times New Roman"/>
          <w:color w:val="000000"/>
          <w:sz w:val="28"/>
          <w:szCs w:val="28"/>
        </w:rPr>
        <w:softHyphen/>
        <w:t>ми. Для этого в перекрытии пробиваются сквозные отверстия разме</w:t>
      </w:r>
      <w:r w:rsidRPr="009B33F3">
        <w:rPr>
          <w:rFonts w:ascii="Times New Roman" w:hAnsi="Times New Roman" w:cs="Times New Roman"/>
          <w:color w:val="000000"/>
          <w:sz w:val="28"/>
          <w:szCs w:val="28"/>
        </w:rPr>
        <w:softHyphen/>
        <w:t>рами 8</w:t>
      </w:r>
      <w:r w:rsidRPr="009B33F3">
        <w:rPr>
          <w:rFonts w:ascii="Times New Roman" w:hAnsi="Times New Roman" w:cs="Times New Roman"/>
          <w:color w:val="000000"/>
          <w:position w:val="-4"/>
          <w:sz w:val="28"/>
          <w:szCs w:val="28"/>
        </w:rPr>
        <w:object w:dxaOrig="180" w:dyaOrig="200">
          <v:shape id="_x0000_i1107" type="#_x0000_t75" style="width:9pt;height:9.75pt" o:ole="">
            <v:imagedata r:id="rId198" o:title=""/>
          </v:shape>
          <o:OLEObject Type="Embed" ProgID="Equation.3" ShapeID="_x0000_i1107" DrawAspect="Content" ObjectID="_1634559639" r:id="rId199"/>
        </w:object>
      </w:r>
      <w:r w:rsidRPr="009B33F3">
        <w:rPr>
          <w:rFonts w:ascii="Times New Roman" w:hAnsi="Times New Roman" w:cs="Times New Roman"/>
          <w:color w:val="000000"/>
          <w:sz w:val="28"/>
          <w:szCs w:val="28"/>
        </w:rPr>
        <w:t>8 см и шагом 50-</w:t>
      </w:r>
      <w:smartTag w:uri="urn:schemas-microsoft-com:office:smarttags" w:element="metricconverter">
        <w:smartTagPr>
          <w:attr w:name="ProductID" w:val="80 см"/>
        </w:smartTagPr>
        <w:r w:rsidRPr="009B33F3">
          <w:rPr>
            <w:rFonts w:ascii="Times New Roman" w:hAnsi="Times New Roman" w:cs="Times New Roman"/>
            <w:color w:val="000000"/>
            <w:sz w:val="28"/>
            <w:szCs w:val="28"/>
          </w:rPr>
          <w:t>80 см</w:t>
        </w:r>
      </w:smartTag>
      <w:r w:rsidRPr="009B33F3">
        <w:rPr>
          <w:rFonts w:ascii="Times New Roman" w:hAnsi="Times New Roman" w:cs="Times New Roman"/>
          <w:color w:val="000000"/>
          <w:sz w:val="28"/>
          <w:szCs w:val="28"/>
        </w:rPr>
        <w:t xml:space="preserve">. В отверстия вставляются </w:t>
      </w:r>
      <w:r w:rsidRPr="009B33F3">
        <w:rPr>
          <w:rFonts w:ascii="Times New Roman" w:hAnsi="Times New Roman" w:cs="Times New Roman"/>
          <w:color w:val="000000"/>
          <w:sz w:val="28"/>
          <w:szCs w:val="28"/>
          <w:lang w:val="en-US"/>
        </w:rPr>
        <w:t>V</w:t>
      </w:r>
      <w:r w:rsidRPr="009B33F3">
        <w:rPr>
          <w:rFonts w:ascii="Times New Roman" w:hAnsi="Times New Roman" w:cs="Times New Roman"/>
          <w:color w:val="000000"/>
          <w:sz w:val="28"/>
          <w:szCs w:val="28"/>
        </w:rPr>
        <w:t>-образные стержни шпоночного усиления 06-</w:t>
      </w:r>
      <w:smartTag w:uri="urn:schemas-microsoft-com:office:smarttags" w:element="metricconverter">
        <w:smartTagPr>
          <w:attr w:name="ProductID" w:val="8 мм"/>
        </w:smartTagPr>
        <w:r w:rsidRPr="009B33F3">
          <w:rPr>
            <w:rFonts w:ascii="Times New Roman" w:hAnsi="Times New Roman" w:cs="Times New Roman"/>
            <w:color w:val="000000"/>
            <w:sz w:val="28"/>
            <w:szCs w:val="28"/>
          </w:rPr>
          <w:t>8 мм</w:t>
        </w:r>
      </w:smartTag>
      <w:r w:rsidRPr="009B33F3">
        <w:rPr>
          <w:rFonts w:ascii="Times New Roman" w:hAnsi="Times New Roman" w:cs="Times New Roman"/>
          <w:color w:val="000000"/>
          <w:sz w:val="28"/>
          <w:szCs w:val="28"/>
        </w:rPr>
        <w:t>. Образуемые после бето</w:t>
      </w:r>
      <w:r w:rsidRPr="009B33F3">
        <w:rPr>
          <w:rFonts w:ascii="Times New Roman" w:hAnsi="Times New Roman" w:cs="Times New Roman"/>
          <w:color w:val="000000"/>
          <w:sz w:val="28"/>
          <w:szCs w:val="28"/>
        </w:rPr>
        <w:softHyphen/>
        <w:t>нирования железобетонные шпонки воспринимают касательные уси</w:t>
      </w:r>
      <w:r w:rsidRPr="009B33F3">
        <w:rPr>
          <w:rFonts w:ascii="Times New Roman" w:hAnsi="Times New Roman" w:cs="Times New Roman"/>
          <w:color w:val="000000"/>
          <w:sz w:val="28"/>
          <w:szCs w:val="28"/>
        </w:rPr>
        <w:softHyphen/>
        <w:t>лия между новой и старой плитами при изгибе, обеспечивая их совместную работу. Возможны и другие способы шпоночного соеди</w:t>
      </w:r>
      <w:r w:rsidRPr="009B33F3">
        <w:rPr>
          <w:rFonts w:ascii="Times New Roman" w:hAnsi="Times New Roman" w:cs="Times New Roman"/>
          <w:color w:val="000000"/>
          <w:sz w:val="28"/>
          <w:szCs w:val="28"/>
        </w:rPr>
        <w:softHyphen/>
        <w:t>нения плит. Эскиз усиления плит наращиванием представлен на рис. в табл.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Рис. 1. Методы увеличения несущей способности железобетонных конструкций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3518"/>
        <w:gridCol w:w="3480"/>
      </w:tblGrid>
      <w:tr w:rsidR="0077781B" w:rsidRPr="009B33F3" w:rsidTr="00F80479">
        <w:tc>
          <w:tcPr>
            <w:tcW w:w="16486" w:type="dxa"/>
            <w:gridSpan w:val="3"/>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Увеличение несущей способности конструкций</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Без изменения расчетной схемы и напряженного состояния</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 изменением расчетной схемы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 изменением напряженного состояния</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Железобетонные обоймы</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Дополнительные жесткие опоры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Дополнительная горизонтальная или шпренгельная преднапряженная арматура</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Одностороннее наращивание</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Дополнительные упругие опоры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Предварительно напряженные распорки</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Металлические обоймы</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Металлические кронштейны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Предварительно напряженные затяжки</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Дополнительные преднапряженные связи</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Специальные случаи усиления элементов конструкции</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lastRenderedPageBreak/>
        <w:t>Расчет несущей способности усиленной плиты производится по формулам [1], где принимается во внимание изменившаяся полезная высота сечения и количество рабочей арматуры.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Способы усиления плит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632"/>
        <w:gridCol w:w="2706"/>
        <w:gridCol w:w="3277"/>
      </w:tblGrid>
      <w:tr w:rsidR="0077781B" w:rsidRPr="009B33F3" w:rsidTr="00F80479">
        <w:trPr>
          <w:trHeight w:val="240"/>
        </w:trPr>
        <w:tc>
          <w:tcPr>
            <w:tcW w:w="100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tc>
        <w:tc>
          <w:tcPr>
            <w:tcW w:w="4121"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8244"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 усиления</w:t>
            </w:r>
          </w:p>
        </w:tc>
      </w:tr>
      <w:tr w:rsidR="0077781B" w:rsidRPr="009B33F3" w:rsidTr="00F80479">
        <w:trPr>
          <w:trHeight w:val="309"/>
        </w:trPr>
        <w:tc>
          <w:tcPr>
            <w:tcW w:w="0" w:type="auto"/>
            <w:vMerge/>
            <w:tcBorders>
              <w:top w:val="single" w:sz="4" w:space="0" w:color="auto"/>
              <w:left w:val="single" w:sz="4" w:space="0" w:color="auto"/>
              <w:bottom w:val="single" w:sz="4" w:space="0" w:color="auto"/>
              <w:right w:val="single" w:sz="4" w:space="0" w:color="auto"/>
            </w:tcBorders>
            <w:vAlign w:val="center"/>
          </w:tcPr>
          <w:p w:rsidR="0077781B" w:rsidRPr="009B33F3" w:rsidRDefault="0077781B" w:rsidP="0077781B">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7781B" w:rsidRPr="009B33F3" w:rsidRDefault="0077781B" w:rsidP="0077781B">
            <w:pPr>
              <w:spacing w:after="0" w:line="240" w:lineRule="auto"/>
              <w:rPr>
                <w:rFonts w:ascii="Times New Roman" w:hAnsi="Times New Roman" w:cs="Times New Roman"/>
                <w:sz w:val="28"/>
                <w:szCs w:val="28"/>
              </w:rPr>
            </w:pP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Бесшпоночное наращивание</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381125" cy="466725"/>
                  <wp:effectExtent l="0" t="0" r="9525"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0">
                            <a:lum bright="20000" contrast="20000"/>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9B33F3">
              <w:rPr>
                <w:rFonts w:ascii="Times New Roman" w:hAnsi="Times New Roman" w:cs="Times New Roman"/>
                <w:color w:val="000000"/>
                <w:sz w:val="28"/>
                <w:szCs w:val="28"/>
              </w:rPr>
              <w:t>Бетон кл.В15...В25 2</w:t>
            </w:r>
          </w:p>
          <w:p w:rsidR="0077781B" w:rsidRPr="009B33F3" w:rsidRDefault="0077781B" w:rsidP="0077781B">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color w:val="000000"/>
                <w:sz w:val="28"/>
                <w:szCs w:val="28"/>
              </w:rPr>
              <w:t xml:space="preserve">      Арматурная сетка  Ø4...16, шаг 100...200</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Наращивание с ж/б шпонками</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66875" cy="131445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01">
                            <a:lum bright="20000" contrast="20000"/>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i/>
                <w:iCs/>
                <w:color w:val="000000"/>
                <w:sz w:val="28"/>
                <w:szCs w:val="28"/>
              </w:rPr>
            </w:pPr>
            <w:r w:rsidRPr="009B33F3">
              <w:rPr>
                <w:rFonts w:ascii="Times New Roman" w:hAnsi="Times New Roman" w:cs="Times New Roman"/>
                <w:color w:val="000000"/>
                <w:sz w:val="28"/>
                <w:szCs w:val="28"/>
              </w:rPr>
              <w:t xml:space="preserve">Бетон кл.В15...В25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Ø6...16, шаг 100...250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lang w:val="en-US"/>
              </w:rPr>
              <w:t>V</w:t>
            </w:r>
            <w:r w:rsidRPr="009B33F3">
              <w:rPr>
                <w:rFonts w:ascii="Times New Roman" w:hAnsi="Times New Roman" w:cs="Times New Roman"/>
                <w:color w:val="000000"/>
                <w:sz w:val="28"/>
                <w:szCs w:val="28"/>
              </w:rPr>
              <w:t>-образный стержень Ø8. ..12</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Наращивание со стальными шпонками</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57350" cy="4762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2">
                            <a:lum bright="20000" contrast="20000"/>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Бетон кл.В15...В20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Ø6...16, шаг 100...250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rPr>
              <w:t>Стержень Ø8...12</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Подращивание с приваркой рабочих стержней усиления</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19250" cy="619125"/>
                  <wp:effectExtent l="0" t="0" r="0"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03">
                            <a:lum bright="20000" contrast="20000"/>
                            <a:extLst>
                              <a:ext uri="{28A0092B-C50C-407E-A947-70E740481C1C}">
                                <a14:useLocalDpi xmlns:a14="http://schemas.microsoft.com/office/drawing/2010/main" val="0"/>
                              </a:ext>
                            </a:extLst>
                          </a:blip>
                          <a:srcRect/>
                          <a:stretch>
                            <a:fillRect/>
                          </a:stretch>
                        </pic:blipFill>
                        <pic:spPr bwMode="auto">
                          <a:xfrm>
                            <a:off x="0" y="0"/>
                            <a:ext cx="1619250" cy="619125"/>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Бетон кл.В15,..В25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Ø8...16, 3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rPr>
              <w:t>Стальная  пластина δ=8...12</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Способ подращивания заключается в нанесении на потолочную поверхность плиты слоя бетона, армированного сеткой. Усиление, эскиз которого представлен в табл.2, п.4, производится в следую</w:t>
      </w:r>
      <w:r w:rsidRPr="009B33F3">
        <w:rPr>
          <w:rFonts w:ascii="Times New Roman" w:hAnsi="Times New Roman" w:cs="Times New Roman"/>
          <w:color w:val="000000"/>
          <w:sz w:val="28"/>
          <w:szCs w:val="28"/>
        </w:rPr>
        <w:softHyphen/>
        <w:t>щей последовательности: у опор, на потолочной поверхности плиты, обнажается рабочая арматура, к которой привариваются стальные пластины (коротыши).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Стержни усиления сначала одним концом привариваются к пластинам и нагреваются до требуемой температуры током высокой частоты, а затем другим. После остывания стержни оказываются в напряженном состоянии.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Распределительная арматура сетки с помощью вязальной прово</w:t>
      </w:r>
      <w:r w:rsidRPr="009B33F3">
        <w:rPr>
          <w:rFonts w:ascii="Times New Roman" w:hAnsi="Times New Roman" w:cs="Times New Roman"/>
          <w:color w:val="000000"/>
          <w:sz w:val="28"/>
          <w:szCs w:val="28"/>
        </w:rPr>
        <w:softHyphen/>
        <w:t>локи прикрепляется к рабочим стержням.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усиления потолочная поверхность плиты оштукатури</w:t>
      </w:r>
      <w:r w:rsidRPr="009B33F3">
        <w:rPr>
          <w:rFonts w:ascii="Times New Roman" w:hAnsi="Times New Roman" w:cs="Times New Roman"/>
          <w:color w:val="000000"/>
          <w:sz w:val="28"/>
          <w:szCs w:val="28"/>
        </w:rPr>
        <w:softHyphen/>
        <w:t xml:space="preserve">вается или покрывается торкретбетоном.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Рассмотрим проектирование усиления на примерах.</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lastRenderedPageBreak/>
        <w:t>Пример 1.</w:t>
      </w:r>
      <w:r w:rsidRPr="009B33F3">
        <w:rPr>
          <w:rFonts w:ascii="Times New Roman" w:hAnsi="Times New Roman" w:cs="Times New Roman"/>
          <w:color w:val="000000"/>
          <w:sz w:val="28"/>
          <w:szCs w:val="28"/>
        </w:rPr>
        <w:t xml:space="preserve"> Требуется рассчитать температуру нагрева стержней, выполненных из арматуры класса </w:t>
      </w:r>
      <w:r w:rsidRPr="009B33F3">
        <w:rPr>
          <w:rFonts w:ascii="Times New Roman" w:hAnsi="Times New Roman" w:cs="Times New Roman"/>
          <w:color w:val="000000"/>
          <w:sz w:val="28"/>
          <w:szCs w:val="28"/>
          <w:lang w:val="en-US"/>
        </w:rPr>
        <w:t>A</w:t>
      </w:r>
      <w:r w:rsidRPr="009B33F3">
        <w:rPr>
          <w:rFonts w:ascii="Times New Roman" w:hAnsi="Times New Roman" w:cs="Times New Roman"/>
          <w:color w:val="000000"/>
          <w:sz w:val="28"/>
          <w:szCs w:val="28"/>
        </w:rPr>
        <w:t>-</w:t>
      </w:r>
      <w:r w:rsidRPr="009B33F3">
        <w:rPr>
          <w:rFonts w:ascii="Times New Roman" w:hAnsi="Times New Roman" w:cs="Times New Roman"/>
          <w:color w:val="000000"/>
          <w:sz w:val="28"/>
          <w:szCs w:val="28"/>
          <w:lang w:val="en-US"/>
        </w:rPr>
        <w:t>IV</w:t>
      </w:r>
      <w:r w:rsidRPr="009B33F3">
        <w:rPr>
          <w:rFonts w:ascii="Times New Roman" w:hAnsi="Times New Roman" w:cs="Times New Roman"/>
          <w:color w:val="000000"/>
          <w:sz w:val="28"/>
          <w:szCs w:val="28"/>
        </w:rPr>
        <w:t xml:space="preserve"> при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sn</w:t>
      </w:r>
      <w:r w:rsidRPr="009B33F3">
        <w:rPr>
          <w:rFonts w:ascii="Times New Roman" w:hAnsi="Times New Roman" w:cs="Times New Roman"/>
          <w:i/>
          <w:color w:val="000000"/>
          <w:sz w:val="28"/>
          <w:szCs w:val="28"/>
        </w:rPr>
        <w:t xml:space="preserve">=590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E</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=1,9·10</w:t>
      </w:r>
      <w:r w:rsidRPr="009B33F3">
        <w:rPr>
          <w:rFonts w:ascii="Times New Roman" w:hAnsi="Times New Roman" w:cs="Times New Roman"/>
          <w:i/>
          <w:color w:val="000000"/>
          <w:sz w:val="28"/>
          <w:szCs w:val="28"/>
          <w:vertAlign w:val="superscript"/>
        </w:rPr>
        <w:t>5</w:t>
      </w:r>
      <w:r w:rsidRPr="009B33F3">
        <w:rPr>
          <w:rFonts w:ascii="Times New Roman" w:hAnsi="Times New Roman" w:cs="Times New Roman"/>
          <w:color w:val="000000"/>
          <w:sz w:val="28"/>
          <w:szCs w:val="28"/>
        </w:rPr>
        <w:t xml:space="preserve"> МПа и используемых для усиления плиты перекрытия длиной </w:t>
      </w:r>
      <w:r w:rsidRPr="009B33F3">
        <w:rPr>
          <w:rFonts w:ascii="Times New Roman" w:hAnsi="Times New Roman" w:cs="Times New Roman"/>
          <w:i/>
          <w:color w:val="000000"/>
          <w:sz w:val="28"/>
          <w:szCs w:val="28"/>
          <w:lang w:val="en-US"/>
        </w:rPr>
        <w:t>l</w:t>
      </w:r>
      <w:r w:rsidRPr="009B33F3">
        <w:rPr>
          <w:rFonts w:ascii="Times New Roman" w:hAnsi="Times New Roman" w:cs="Times New Roman"/>
          <w:i/>
          <w:color w:val="000000"/>
          <w:sz w:val="28"/>
          <w:szCs w:val="28"/>
        </w:rPr>
        <w:t>=6</w:t>
      </w:r>
      <w:r w:rsidRPr="009B33F3">
        <w:rPr>
          <w:rFonts w:ascii="Times New Roman" w:hAnsi="Times New Roman" w:cs="Times New Roman"/>
          <w:color w:val="000000"/>
          <w:sz w:val="28"/>
          <w:szCs w:val="28"/>
        </w:rPr>
        <w:t xml:space="preserve"> м. Температурный коэффициент расшире</w:t>
      </w:r>
      <w:r w:rsidRPr="009B33F3">
        <w:rPr>
          <w:rFonts w:ascii="Times New Roman" w:hAnsi="Times New Roman" w:cs="Times New Roman"/>
          <w:color w:val="000000"/>
          <w:sz w:val="28"/>
          <w:szCs w:val="28"/>
        </w:rPr>
        <w:softHyphen/>
        <w:t xml:space="preserve">ния стали α =120·10 </w:t>
      </w:r>
      <w:r w:rsidRPr="009B33F3">
        <w:rPr>
          <w:rFonts w:ascii="Times New Roman" w:hAnsi="Times New Roman" w:cs="Times New Roman"/>
          <w:color w:val="000000"/>
          <w:sz w:val="28"/>
          <w:szCs w:val="28"/>
          <w:vertAlign w:val="superscript"/>
        </w:rPr>
        <w:t>-7</w: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9B33F3">
        <w:rPr>
          <w:rFonts w:ascii="Times New Roman" w:hAnsi="Times New Roman" w:cs="Times New Roman"/>
          <w:b/>
          <w:i/>
          <w:iCs/>
          <w:color w:val="000000"/>
          <w:sz w:val="28"/>
          <w:szCs w:val="28"/>
        </w:rPr>
        <w:t>Решение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Находим требуемое удлинение стержня по формуле: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30"/>
          <w:sz w:val="28"/>
          <w:szCs w:val="28"/>
        </w:rPr>
        <w:object w:dxaOrig="4420" w:dyaOrig="680">
          <v:shape id="_x0000_i1108" type="#_x0000_t75" style="width:221.25pt;height:33.75pt" o:ole="">
            <v:imagedata r:id="rId204" o:title=""/>
          </v:shape>
          <o:OLEObject Type="Embed" ProgID="Equation.3" ShapeID="_x0000_i1108" DrawAspect="Content" ObjectID="_1634559640" r:id="rId205"/>
        </w:object>
      </w:r>
      <w:r w:rsidRPr="009B33F3">
        <w:rPr>
          <w:rFonts w:ascii="Times New Roman" w:hAnsi="Times New Roman" w:cs="Times New Roman"/>
          <w:sz w:val="28"/>
          <w:szCs w:val="28"/>
        </w:rPr>
        <w:t>мм;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Определяем температуру нагрева стержня: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bCs/>
          <w:color w:val="000000"/>
          <w:position w:val="-30"/>
          <w:sz w:val="28"/>
          <w:szCs w:val="28"/>
          <w:lang w:val="en-US"/>
        </w:rPr>
        <w:object w:dxaOrig="3340" w:dyaOrig="720">
          <v:shape id="_x0000_i1109" type="#_x0000_t75" style="width:167.25pt;height:36pt" o:ole="">
            <v:imagedata r:id="rId206" o:title=""/>
          </v:shape>
          <o:OLEObject Type="Embed" ProgID="Equation.3" ShapeID="_x0000_i1109" DrawAspect="Content" ObjectID="_1634559641" r:id="rId207"/>
        </w:object>
      </w:r>
      <w:r w:rsidRPr="009B33F3">
        <w:rPr>
          <w:rFonts w:ascii="Times New Roman" w:hAnsi="Times New Roman" w:cs="Times New Roman"/>
          <w:b/>
          <w:bCs/>
          <w:color w:val="000000"/>
          <w:sz w:val="28"/>
          <w:szCs w:val="28"/>
        </w:rPr>
        <w:t>ºС;</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t>Пример 2.</w:t>
      </w:r>
      <w:r w:rsidRPr="009B33F3">
        <w:rPr>
          <w:rFonts w:ascii="Times New Roman" w:hAnsi="Times New Roman" w:cs="Times New Roman"/>
          <w:color w:val="000000"/>
          <w:sz w:val="28"/>
          <w:szCs w:val="28"/>
        </w:rPr>
        <w:t xml:space="preserve"> Определить несущую способность плиты, усиленной наращиванием, и оценить эффективность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Параметры плиты до усиления: бетон класса В15;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b</w:t>
      </w:r>
      <w:r w:rsidRPr="009B33F3">
        <w:rPr>
          <w:rFonts w:ascii="Times New Roman" w:hAnsi="Times New Roman" w:cs="Times New Roman"/>
          <w:i/>
          <w:color w:val="000000"/>
          <w:sz w:val="28"/>
          <w:szCs w:val="28"/>
        </w:rPr>
        <w:t>=8,5</w:t>
      </w:r>
      <w:r w:rsidRPr="009B33F3">
        <w:rPr>
          <w:rFonts w:ascii="Times New Roman" w:hAnsi="Times New Roman" w:cs="Times New Roman"/>
          <w:color w:val="000000"/>
          <w:sz w:val="28"/>
          <w:szCs w:val="28"/>
        </w:rPr>
        <w:t xml:space="preserve"> МПа; рабочая арматура сетки класса </w:t>
      </w:r>
      <w:r w:rsidRPr="009B33F3">
        <w:rPr>
          <w:rFonts w:ascii="Times New Roman" w:hAnsi="Times New Roman" w:cs="Times New Roman"/>
          <w:color w:val="000000"/>
          <w:sz w:val="28"/>
          <w:szCs w:val="28"/>
          <w:lang w:val="en-US"/>
        </w:rPr>
        <w:t>AII</w:t>
      </w:r>
      <w:r w:rsidRPr="009B33F3">
        <w:rPr>
          <w:rFonts w:ascii="Times New Roman" w:hAnsi="Times New Roman" w:cs="Times New Roman"/>
          <w:color w:val="000000"/>
          <w:sz w:val="28"/>
          <w:szCs w:val="28"/>
        </w:rPr>
        <w:t xml:space="preserve">; </w:t>
      </w:r>
      <w:r w:rsidRPr="009B33F3">
        <w:rPr>
          <w:rFonts w:ascii="Times New Roman" w:hAnsi="Times New Roman" w:cs="Times New Roman"/>
          <w:i/>
          <w:iCs/>
          <w:color w:val="000000"/>
          <w:sz w:val="28"/>
          <w:szCs w:val="28"/>
          <w:lang w:val="en-US"/>
        </w:rPr>
        <w:t>R</w:t>
      </w:r>
      <w:r w:rsidRPr="009B33F3">
        <w:rPr>
          <w:rFonts w:ascii="Times New Roman" w:hAnsi="Times New Roman" w:cs="Times New Roman"/>
          <w:i/>
          <w:iCs/>
          <w:color w:val="000000"/>
          <w:sz w:val="28"/>
          <w:szCs w:val="28"/>
          <w:vertAlign w:val="subscript"/>
          <w:lang w:val="en-US"/>
        </w:rPr>
        <w:t>s</w:t>
      </w:r>
      <w:r w:rsidRPr="009B33F3">
        <w:rPr>
          <w:rFonts w:ascii="Times New Roman" w:hAnsi="Times New Roman" w:cs="Times New Roman"/>
          <w:i/>
          <w:iCs/>
          <w:color w:val="000000"/>
          <w:sz w:val="28"/>
          <w:szCs w:val="28"/>
        </w:rPr>
        <w:t xml:space="preserve">=280,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 xml:space="preserve">=7,85 </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(10Ø10АП); полезная высота сечения </w:t>
      </w:r>
      <w:r w:rsidRPr="009B33F3">
        <w:rPr>
          <w:rFonts w:ascii="Times New Roman" w:hAnsi="Times New Roman" w:cs="Times New Roman"/>
          <w:i/>
          <w:color w:val="000000"/>
          <w:sz w:val="28"/>
          <w:szCs w:val="28"/>
          <w:lang w:val="en-US"/>
        </w:rPr>
        <w:t>h</w:t>
      </w:r>
      <w:r w:rsidRPr="009B33F3">
        <w:rPr>
          <w:rFonts w:ascii="Times New Roman" w:hAnsi="Times New Roman" w:cs="Times New Roman"/>
          <w:i/>
          <w:color w:val="000000"/>
          <w:sz w:val="28"/>
          <w:szCs w:val="28"/>
          <w:vertAlign w:val="subscript"/>
          <w:lang w:val="en-US"/>
        </w:rPr>
        <w:t>o</w:t>
      </w:r>
      <w:r w:rsidRPr="009B33F3">
        <w:rPr>
          <w:rFonts w:ascii="Times New Roman" w:hAnsi="Times New Roman" w:cs="Times New Roman"/>
          <w:i/>
          <w:color w:val="000000"/>
          <w:sz w:val="28"/>
          <w:szCs w:val="28"/>
        </w:rPr>
        <w:t>=0,05</w: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Параметры усиленной плиты: бетон в сжатой зоне класса В20;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b</w:t>
      </w:r>
      <w:r w:rsidRPr="009B33F3">
        <w:rPr>
          <w:rFonts w:ascii="Times New Roman" w:hAnsi="Times New Roman" w:cs="Times New Roman"/>
          <w:i/>
          <w:color w:val="000000"/>
          <w:sz w:val="28"/>
          <w:szCs w:val="28"/>
        </w:rPr>
        <w:t>=11,5</w:t>
      </w:r>
      <w:r w:rsidRPr="009B33F3">
        <w:rPr>
          <w:rFonts w:ascii="Times New Roman" w:hAnsi="Times New Roman" w:cs="Times New Roman"/>
          <w:color w:val="000000"/>
          <w:sz w:val="28"/>
          <w:szCs w:val="28"/>
        </w:rPr>
        <w:t xml:space="preserve"> МПа; полезная высота сечения </w:t>
      </w:r>
      <w:r w:rsidRPr="009B33F3">
        <w:rPr>
          <w:rFonts w:ascii="Times New Roman" w:hAnsi="Times New Roman" w:cs="Times New Roman"/>
          <w:i/>
          <w:color w:val="000000"/>
          <w:sz w:val="28"/>
          <w:szCs w:val="28"/>
          <w:lang w:val="en-US"/>
        </w:rPr>
        <w:t>h</w:t>
      </w:r>
      <w:r w:rsidRPr="009B33F3">
        <w:rPr>
          <w:rFonts w:ascii="Times New Roman" w:hAnsi="Times New Roman" w:cs="Times New Roman"/>
          <w:i/>
          <w:color w:val="000000"/>
          <w:sz w:val="28"/>
          <w:szCs w:val="28"/>
          <w:vertAlign w:val="subscript"/>
        </w:rPr>
        <w:t>01</w:t>
      </w:r>
      <w:r w:rsidRPr="009B33F3">
        <w:rPr>
          <w:rFonts w:ascii="Times New Roman" w:hAnsi="Times New Roman" w:cs="Times New Roman"/>
          <w:i/>
          <w:color w:val="000000"/>
          <w:sz w:val="28"/>
          <w:szCs w:val="28"/>
        </w:rPr>
        <w:t xml:space="preserve"> =0,11</w: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9B33F3">
        <w:rPr>
          <w:rFonts w:ascii="Times New Roman" w:hAnsi="Times New Roman" w:cs="Times New Roman"/>
          <w:b/>
          <w:i/>
          <w:iCs/>
          <w:color w:val="000000"/>
          <w:sz w:val="28"/>
          <w:szCs w:val="28"/>
        </w:rPr>
        <w:t>Решение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Выделяем в плане плиты условную полосу шириной </w:t>
      </w:r>
      <w:r w:rsidRPr="009B33F3">
        <w:rPr>
          <w:rFonts w:ascii="Times New Roman" w:hAnsi="Times New Roman" w:cs="Times New Roman"/>
          <w:i/>
          <w:color w:val="000000"/>
          <w:sz w:val="28"/>
          <w:szCs w:val="28"/>
          <w:lang w:val="en-US"/>
        </w:rPr>
        <w:t>b</w:t>
      </w:r>
      <w:r w:rsidRPr="009B33F3">
        <w:rPr>
          <w:rFonts w:ascii="Times New Roman" w:hAnsi="Times New Roman" w:cs="Times New Roman"/>
          <w:i/>
          <w:color w:val="000000"/>
          <w:sz w:val="28"/>
          <w:szCs w:val="28"/>
        </w:rPr>
        <w:t>=1</w:t>
      </w:r>
      <w:r w:rsidRPr="009B33F3">
        <w:rPr>
          <w:rFonts w:ascii="Times New Roman" w:hAnsi="Times New Roman" w:cs="Times New Roman"/>
          <w:color w:val="000000"/>
          <w:sz w:val="28"/>
          <w:szCs w:val="28"/>
        </w:rPr>
        <w:t xml:space="preserve"> ми рассматриваем ее расчетную схему, представленную на рис.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Из схемы видно, что при наращивании "новый" бетон оказыва</w:t>
      </w:r>
      <w:r w:rsidRPr="009B33F3">
        <w:rPr>
          <w:rFonts w:ascii="Times New Roman" w:hAnsi="Times New Roman" w:cs="Times New Roman"/>
          <w:color w:val="000000"/>
          <w:sz w:val="28"/>
          <w:szCs w:val="28"/>
        </w:rPr>
        <w:softHyphen/>
        <w:t>ется в сжатой зоне сечения, следовательно, эффективность усиления будет тем заметнее, чем выше класс бетона и его толщина.</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en-US"/>
        </w:rPr>
      </w:pPr>
      <w:r w:rsidRPr="009B33F3">
        <w:rPr>
          <w:rFonts w:ascii="Times New Roman" w:hAnsi="Times New Roman" w:cs="Times New Roman"/>
          <w:noProof/>
          <w:sz w:val="28"/>
          <w:szCs w:val="28"/>
          <w:lang w:eastAsia="ru-RU"/>
        </w:rPr>
        <w:drawing>
          <wp:inline distT="0" distB="0" distL="0" distR="0">
            <wp:extent cx="3886200" cy="24574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08">
                      <a:lum bright="20000" contrast="20000"/>
                      <a:extLst>
                        <a:ext uri="{28A0092B-C50C-407E-A947-70E740481C1C}">
                          <a14:useLocalDpi xmlns:a14="http://schemas.microsoft.com/office/drawing/2010/main" val="0"/>
                        </a:ext>
                      </a:extLst>
                    </a:blip>
                    <a:srcRect/>
                    <a:stretch>
                      <a:fillRect/>
                    </a:stretch>
                  </pic:blipFill>
                  <pic:spPr bwMode="auto">
                    <a:xfrm>
                      <a:off x="0" y="0"/>
                      <a:ext cx="3886200" cy="24574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Рис. 2. Расчетная схема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а - расчетное сечение плиты до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б - то же,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Определяем несущую способность плиты до усиления: устанавливаем характеристики сечений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3600" w:dyaOrig="720">
          <v:shape id="_x0000_i1110" type="#_x0000_t75" style="width:180pt;height:36pt" o:ole="">
            <v:imagedata r:id="rId209" o:title=""/>
          </v:shape>
          <o:OLEObject Type="Embed" ProgID="Equation.3" ShapeID="_x0000_i1110" DrawAspect="Content" ObjectID="_1634559642" r:id="rId210"/>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1999" w:dyaOrig="680">
          <v:shape id="_x0000_i1111" type="#_x0000_t75" style="width:99.75pt;height:33.75pt" o:ole="">
            <v:imagedata r:id="rId211" o:title=""/>
          </v:shape>
          <o:OLEObject Type="Embed" ProgID="Equation.3" ShapeID="_x0000_i1111" DrawAspect="Content" ObjectID="_1634559643" r:id="rId212"/>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0"/>
          <w:sz w:val="28"/>
          <w:szCs w:val="28"/>
        </w:rPr>
        <w:object w:dxaOrig="1779" w:dyaOrig="340">
          <v:shape id="_x0000_i1112" type="#_x0000_t75" style="width:89.25pt;height:17.25pt" o:ole="">
            <v:imagedata r:id="rId213" o:title=""/>
          </v:shape>
          <o:OLEObject Type="Embed" ProgID="Equation.3" ShapeID="_x0000_i1112" DrawAspect="Content" ObjectID="_1634559644" r:id="rId214"/>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вычисляем, используя значение </w:t>
      </w:r>
      <w:r w:rsidRPr="009B33F3">
        <w:rPr>
          <w:rFonts w:ascii="Times New Roman" w:hAnsi="Times New Roman" w:cs="Times New Roman"/>
          <w:color w:val="000000"/>
          <w:position w:val="-10"/>
          <w:sz w:val="28"/>
          <w:szCs w:val="28"/>
        </w:rPr>
        <w:object w:dxaOrig="200" w:dyaOrig="320">
          <v:shape id="_x0000_i1113" type="#_x0000_t75" style="width:9.75pt;height:15.75pt" o:ole="">
            <v:imagedata r:id="rId215" o:title=""/>
          </v:shape>
          <o:OLEObject Type="Embed" ProgID="Equation.3" ShapeID="_x0000_i1113" DrawAspect="Content" ObjectID="_1634559645" r:id="rId216"/>
        </w:objec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(прил.1),</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20" w:dyaOrig="360">
          <v:shape id="_x0000_i1114" type="#_x0000_t75" style="width:56.25pt;height:18pt" o:ole="">
            <v:imagedata r:id="rId217" o:title=""/>
          </v:shape>
          <o:OLEObject Type="Embed" ProgID="Equation.3" ShapeID="_x0000_i1114" DrawAspect="Content" ObjectID="_1634559646" r:id="rId21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находим   изгибающий   момент,   воспринимаемый   нормальным сечением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5760" w:dyaOrig="380">
          <v:shape id="_x0000_i1115" type="#_x0000_t75" style="width:4in;height:18.75pt" o:ole="">
            <v:imagedata r:id="rId219" o:title=""/>
          </v:shape>
          <o:OLEObject Type="Embed" ProgID="Equation.3" ShapeID="_x0000_i1115" DrawAspect="Content" ObjectID="_1634559647" r:id="rId220"/>
        </w:object>
      </w:r>
      <w:r w:rsidRPr="009B33F3">
        <w:rPr>
          <w:rFonts w:ascii="Times New Roman" w:hAnsi="Times New Roman" w:cs="Times New Roman"/>
          <w:color w:val="000000"/>
          <w:sz w:val="28"/>
          <w:szCs w:val="28"/>
        </w:rPr>
        <w:t xml:space="preserve">кНм, где </w:t>
      </w:r>
      <w:r w:rsidRPr="009B33F3">
        <w:rPr>
          <w:rFonts w:ascii="Times New Roman" w:hAnsi="Times New Roman" w:cs="Times New Roman"/>
          <w:i/>
          <w:iCs/>
          <w:color w:val="000000"/>
          <w:sz w:val="28"/>
          <w:szCs w:val="28"/>
        </w:rPr>
        <w:t>γ</w:t>
      </w:r>
      <w:r w:rsidRPr="009B33F3">
        <w:rPr>
          <w:rFonts w:ascii="Times New Roman" w:hAnsi="Times New Roman" w:cs="Times New Roman"/>
          <w:i/>
          <w:iCs/>
          <w:color w:val="000000"/>
          <w:sz w:val="28"/>
          <w:szCs w:val="28"/>
          <w:vertAlign w:val="subscript"/>
          <w:lang w:val="en-US"/>
        </w:rPr>
        <w:t>b</w:t>
      </w:r>
      <w:r w:rsidRPr="009B33F3">
        <w:rPr>
          <w:rFonts w:ascii="Times New Roman" w:hAnsi="Times New Roman" w:cs="Times New Roman"/>
          <w:i/>
          <w:iCs/>
          <w:color w:val="000000"/>
          <w:sz w:val="28"/>
          <w:szCs w:val="28"/>
          <w:vertAlign w:val="subscript"/>
        </w:rPr>
        <w:t>2</w:t>
      </w:r>
      <w:r w:rsidRPr="009B33F3">
        <w:rPr>
          <w:rFonts w:ascii="Times New Roman" w:hAnsi="Times New Roman" w:cs="Times New Roman"/>
          <w:i/>
          <w:iCs/>
          <w:color w:val="000000"/>
          <w:sz w:val="28"/>
          <w:szCs w:val="28"/>
        </w:rPr>
        <w:t xml:space="preserve"> - </w:t>
      </w:r>
      <w:r w:rsidRPr="009B33F3">
        <w:rPr>
          <w:rFonts w:ascii="Times New Roman" w:hAnsi="Times New Roman" w:cs="Times New Roman"/>
          <w:color w:val="000000"/>
          <w:sz w:val="28"/>
          <w:szCs w:val="28"/>
        </w:rPr>
        <w:t>коэффициент условий работы (0,9).</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Расчетная нагрузка, воспринимаемая сечением,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26"/>
          <w:sz w:val="28"/>
          <w:szCs w:val="28"/>
        </w:rPr>
        <w:object w:dxaOrig="2499" w:dyaOrig="640">
          <v:shape id="_x0000_i1116" type="#_x0000_t75" style="width:125.25pt;height:32.25pt" o:ole="">
            <v:imagedata r:id="rId221" o:title=""/>
          </v:shape>
          <o:OLEObject Type="Embed" ProgID="Equation.3" ShapeID="_x0000_i1116" DrawAspect="Content" ObjectID="_1634559648" r:id="rId222"/>
        </w:object>
      </w:r>
      <w:r w:rsidRPr="009B33F3">
        <w:rPr>
          <w:rFonts w:ascii="Times New Roman" w:hAnsi="Times New Roman" w:cs="Times New Roman"/>
          <w:color w:val="000000"/>
          <w:sz w:val="28"/>
          <w:szCs w:val="28"/>
        </w:rPr>
        <w:t>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Определяем несущую способность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28"/>
          <w:sz w:val="28"/>
          <w:szCs w:val="28"/>
        </w:rPr>
        <w:object w:dxaOrig="2639" w:dyaOrig="700">
          <v:shape id="_x0000_i1117" type="#_x0000_t75" style="width:132pt;height:35.25pt" o:ole="">
            <v:imagedata r:id="rId223" o:title=""/>
          </v:shape>
          <o:OLEObject Type="Embed" ProgID="Equation.3" ShapeID="_x0000_i1117" DrawAspect="Content" ObjectID="_1634559649" r:id="rId224"/>
        </w:object>
      </w:r>
      <w:r w:rsidRPr="009B33F3">
        <w:rPr>
          <w:rFonts w:ascii="Times New Roman" w:hAnsi="Times New Roman" w:cs="Times New Roman"/>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28"/>
          <w:sz w:val="28"/>
          <w:szCs w:val="28"/>
        </w:rPr>
        <w:object w:dxaOrig="1780" w:dyaOrig="660">
          <v:shape id="_x0000_i1118" type="#_x0000_t75" style="width:89.25pt;height:33pt" o:ole="">
            <v:imagedata r:id="rId225" o:title=""/>
          </v:shape>
          <o:OLEObject Type="Embed" ProgID="Equation.3" ShapeID="_x0000_i1118" DrawAspect="Content" ObjectID="_1634559650" r:id="rId226"/>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1100" w:dyaOrig="360">
          <v:shape id="_x0000_i1119" type="#_x0000_t75" style="width:54.75pt;height:18pt" o:ole="">
            <v:imagedata r:id="rId227" o:title=""/>
          </v:shape>
          <o:OLEObject Type="Embed" ProgID="Equation.3" ShapeID="_x0000_i1119" DrawAspect="Content" ObjectID="_1634559651" r:id="rId228"/>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3980" w:dyaOrig="360">
          <v:shape id="_x0000_i1120" type="#_x0000_t75" style="width:198.75pt;height:18pt" o:ole="">
            <v:imagedata r:id="rId229" o:title=""/>
          </v:shape>
          <o:OLEObject Type="Embed" ProgID="Equation.3" ShapeID="_x0000_i1120" DrawAspect="Content" ObjectID="_1634559652" r:id="rId230"/>
        </w:object>
      </w:r>
      <w:r w:rsidRPr="009B33F3">
        <w:rPr>
          <w:rFonts w:ascii="Times New Roman" w:hAnsi="Times New Roman" w:cs="Times New Roman"/>
          <w:color w:val="000000"/>
          <w:sz w:val="28"/>
          <w:szCs w:val="28"/>
        </w:rPr>
        <w:t>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Увеличение полезной нагрузки за счет наращивания плиты со</w:t>
      </w:r>
      <w:r w:rsidRPr="009B33F3">
        <w:rPr>
          <w:rFonts w:ascii="Times New Roman" w:hAnsi="Times New Roman" w:cs="Times New Roman"/>
          <w:color w:val="000000"/>
          <w:sz w:val="28"/>
          <w:szCs w:val="28"/>
        </w:rPr>
        <w:softHyphen/>
        <w:t>ставляет 17,6 - 6,37 = 11,23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t>Пример 3</w:t>
      </w:r>
      <w:r w:rsidRPr="009B33F3">
        <w:rPr>
          <w:rFonts w:ascii="Times New Roman" w:hAnsi="Times New Roman" w:cs="Times New Roman"/>
          <w:color w:val="000000"/>
          <w:sz w:val="28"/>
          <w:szCs w:val="28"/>
        </w:rPr>
        <w:t>. Определить несущую способность плиты, усиленной подращиванием, и оценить эффективность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Параметры плиты до усиления и расчетную схему принимаем по данным примера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Параметры усиленной плиты: рабочая арматура класса </w:t>
      </w:r>
      <w:r w:rsidRPr="009B33F3">
        <w:rPr>
          <w:rFonts w:ascii="Times New Roman" w:hAnsi="Times New Roman" w:cs="Times New Roman"/>
          <w:color w:val="000000"/>
          <w:sz w:val="28"/>
          <w:szCs w:val="28"/>
          <w:lang w:val="en-US"/>
        </w:rPr>
        <w:t>A</w:t>
      </w:r>
      <w:r w:rsidRPr="009B33F3">
        <w:rPr>
          <w:rFonts w:ascii="Times New Roman" w:hAnsi="Times New Roman" w:cs="Times New Roman"/>
          <w:color w:val="000000"/>
          <w:sz w:val="28"/>
          <w:szCs w:val="28"/>
        </w:rPr>
        <w:t>-</w:t>
      </w:r>
      <w:r w:rsidRPr="009B33F3">
        <w:rPr>
          <w:rFonts w:ascii="Times New Roman" w:hAnsi="Times New Roman" w:cs="Times New Roman"/>
          <w:color w:val="000000"/>
          <w:sz w:val="28"/>
          <w:szCs w:val="28"/>
          <w:lang w:val="en-US"/>
        </w:rPr>
        <w:t>IV</w:t>
      </w:r>
      <w:r w:rsidRPr="009B33F3">
        <w:rPr>
          <w:rFonts w:ascii="Times New Roman" w:hAnsi="Times New Roman" w:cs="Times New Roman"/>
          <w:color w:val="000000"/>
          <w:sz w:val="28"/>
          <w:szCs w:val="28"/>
        </w:rPr>
        <w:t xml:space="preserve">;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 xml:space="preserve">=510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vertAlign w:val="subscript"/>
        </w:rPr>
        <w:t>1</w:t>
      </w:r>
      <w:r w:rsidRPr="009B33F3">
        <w:rPr>
          <w:rFonts w:ascii="Times New Roman" w:hAnsi="Times New Roman" w:cs="Times New Roman"/>
          <w:i/>
          <w:color w:val="000000"/>
          <w:sz w:val="28"/>
          <w:szCs w:val="28"/>
        </w:rPr>
        <w:t>=7,92</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(7Ф12</w:t>
      </w:r>
      <w:r w:rsidRPr="009B33F3">
        <w:rPr>
          <w:rFonts w:ascii="Times New Roman" w:hAnsi="Times New Roman" w:cs="Times New Roman"/>
          <w:color w:val="000000"/>
          <w:sz w:val="28"/>
          <w:szCs w:val="28"/>
          <w:lang w:val="en-US"/>
        </w:rPr>
        <w:t>AIV</w:t>
      </w:r>
      <w:r w:rsidRPr="009B33F3">
        <w:rPr>
          <w:rFonts w:ascii="Times New Roman" w:hAnsi="Times New Roman" w:cs="Times New Roman"/>
          <w:color w:val="000000"/>
          <w:sz w:val="28"/>
          <w:szCs w:val="28"/>
        </w:rPr>
        <w:t xml:space="preserve">);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vertAlign w:val="subscript"/>
        </w:rPr>
        <w:t>2</w:t>
      </w:r>
      <w:r w:rsidRPr="009B33F3">
        <w:rPr>
          <w:rFonts w:ascii="Times New Roman" w:hAnsi="Times New Roman" w:cs="Times New Roman"/>
          <w:i/>
          <w:color w:val="000000"/>
          <w:sz w:val="28"/>
          <w:szCs w:val="28"/>
        </w:rPr>
        <w:t>=7,85</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(10Ф10</w:t>
      </w:r>
      <w:r w:rsidRPr="009B33F3">
        <w:rPr>
          <w:rFonts w:ascii="Times New Roman" w:hAnsi="Times New Roman" w:cs="Times New Roman"/>
          <w:color w:val="000000"/>
          <w:sz w:val="28"/>
          <w:szCs w:val="28"/>
          <w:lang w:val="en-US"/>
        </w:rPr>
        <w:t>II</w:t>
      </w:r>
      <w:r w:rsidRPr="009B33F3">
        <w:rPr>
          <w:rFonts w:ascii="Times New Roman" w:hAnsi="Times New Roman" w:cs="Times New Roman"/>
          <w:color w:val="000000"/>
          <w:sz w:val="28"/>
          <w:szCs w:val="28"/>
        </w:rPr>
        <w:t>); по</w:t>
      </w:r>
      <w:r w:rsidRPr="009B33F3">
        <w:rPr>
          <w:rFonts w:ascii="Times New Roman" w:hAnsi="Times New Roman" w:cs="Times New Roman"/>
          <w:color w:val="000000"/>
          <w:sz w:val="28"/>
          <w:szCs w:val="28"/>
        </w:rPr>
        <w:softHyphen/>
        <w:t xml:space="preserve">лезная высота сечения </w:t>
      </w:r>
      <w:r w:rsidRPr="009B33F3">
        <w:rPr>
          <w:rFonts w:ascii="Times New Roman" w:hAnsi="Times New Roman" w:cs="Times New Roman"/>
          <w:color w:val="000000"/>
          <w:position w:val="-12"/>
          <w:sz w:val="28"/>
          <w:szCs w:val="28"/>
        </w:rPr>
        <w:object w:dxaOrig="1080" w:dyaOrig="360">
          <v:shape id="_x0000_i1121" type="#_x0000_t75" style="width:54pt;height:18pt" o:ole="">
            <v:imagedata r:id="rId231" o:title=""/>
          </v:shape>
          <o:OLEObject Type="Embed" ProgID="Equation.3" ShapeID="_x0000_i1121" DrawAspect="Content" ObjectID="_1634559653" r:id="rId232"/>
        </w:object>
      </w:r>
      <w:r w:rsidRPr="009B33F3">
        <w:rPr>
          <w:rFonts w:ascii="Times New Roman" w:hAnsi="Times New Roman" w:cs="Times New Roman"/>
          <w:color w:val="000000"/>
          <w:sz w:val="28"/>
          <w:szCs w:val="28"/>
        </w:rPr>
        <w:t>м (рис. 3).</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lang w:val="en-US"/>
        </w:rPr>
      </w:pPr>
      <w:r w:rsidRPr="009B33F3">
        <w:rPr>
          <w:rFonts w:ascii="Times New Roman" w:hAnsi="Times New Roman" w:cs="Times New Roman"/>
          <w:noProof/>
          <w:sz w:val="28"/>
          <w:szCs w:val="28"/>
          <w:lang w:eastAsia="ru-RU"/>
        </w:rPr>
        <w:drawing>
          <wp:inline distT="0" distB="0" distL="0" distR="0">
            <wp:extent cx="3095625" cy="10477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33">
                      <a:lum bright="20000" contrast="20000"/>
                      <a:extLst>
                        <a:ext uri="{28A0092B-C50C-407E-A947-70E740481C1C}">
                          <a14:useLocalDpi xmlns:a14="http://schemas.microsoft.com/office/drawing/2010/main" val="0"/>
                        </a:ext>
                      </a:extLst>
                    </a:blip>
                    <a:srcRect/>
                    <a:stretch>
                      <a:fillRect/>
                    </a:stretch>
                  </pic:blipFill>
                  <pic:spPr bwMode="auto">
                    <a:xfrm>
                      <a:off x="0" y="0"/>
                      <a:ext cx="3095625" cy="10477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Рис. 3. Расчетное сечение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i/>
          <w:iCs/>
          <w:color w:val="000000"/>
          <w:sz w:val="28"/>
          <w:szCs w:val="28"/>
        </w:rPr>
      </w:pPr>
      <w:r w:rsidRPr="009B33F3">
        <w:rPr>
          <w:rFonts w:ascii="Times New Roman" w:hAnsi="Times New Roman" w:cs="Times New Roman"/>
          <w:b/>
          <w:i/>
          <w:iCs/>
          <w:color w:val="000000"/>
          <w:sz w:val="28"/>
          <w:szCs w:val="28"/>
        </w:rPr>
        <w:t xml:space="preserve">Решение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Определяем параметры сечения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
          <w:iCs/>
          <w:color w:val="000000"/>
          <w:position w:val="-30"/>
          <w:sz w:val="28"/>
          <w:szCs w:val="28"/>
        </w:rPr>
        <w:object w:dxaOrig="5200" w:dyaOrig="720">
          <v:shape id="_x0000_i1122" type="#_x0000_t75" style="width:260.25pt;height:36pt" o:ole="">
            <v:imagedata r:id="rId234" o:title=""/>
          </v:shape>
          <o:OLEObject Type="Embed" ProgID="Equation.3" ShapeID="_x0000_i1122" DrawAspect="Content" ObjectID="_1634559654" r:id="rId235"/>
        </w:object>
      </w:r>
      <w:r w:rsidRPr="009B33F3">
        <w:rPr>
          <w:rFonts w:ascii="Times New Roman" w:hAnsi="Times New Roman" w:cs="Times New Roman"/>
          <w:iCs/>
          <w:color w:val="000000"/>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Cs/>
          <w:color w:val="000000"/>
          <w:position w:val="-28"/>
          <w:sz w:val="28"/>
          <w:szCs w:val="28"/>
        </w:rPr>
        <w:object w:dxaOrig="1620" w:dyaOrig="660">
          <v:shape id="_x0000_i1123" type="#_x0000_t75" style="width:81pt;height:33pt" o:ole="">
            <v:imagedata r:id="rId236" o:title=""/>
          </v:shape>
          <o:OLEObject Type="Embed" ProgID="Equation.3" ShapeID="_x0000_i1123" DrawAspect="Content" ObjectID="_1634559655" r:id="rId237"/>
        </w:object>
      </w:r>
      <w:r w:rsidRPr="009B33F3">
        <w:rPr>
          <w:rFonts w:ascii="Times New Roman" w:hAnsi="Times New Roman" w:cs="Times New Roman"/>
          <w:iCs/>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Cs/>
          <w:color w:val="000000"/>
          <w:position w:val="-10"/>
          <w:sz w:val="28"/>
          <w:szCs w:val="28"/>
        </w:rPr>
        <w:object w:dxaOrig="999" w:dyaOrig="340">
          <v:shape id="_x0000_i1124" type="#_x0000_t75" style="width:50.25pt;height:17.25pt" o:ole="">
            <v:imagedata r:id="rId238" o:title=""/>
          </v:shape>
          <o:OLEObject Type="Embed" ProgID="Equation.3" ShapeID="_x0000_i1124" DrawAspect="Content" ObjectID="_1634559656" r:id="rId239"/>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Сечение переармированно, так как </w:t>
      </w:r>
      <w:r w:rsidRPr="009B33F3">
        <w:rPr>
          <w:rFonts w:ascii="Times New Roman" w:hAnsi="Times New Roman" w:cs="Times New Roman"/>
          <w:iCs/>
          <w:color w:val="000000"/>
          <w:position w:val="-10"/>
          <w:sz w:val="28"/>
          <w:szCs w:val="28"/>
        </w:rPr>
        <w:object w:dxaOrig="1379" w:dyaOrig="340">
          <v:shape id="_x0000_i1125" type="#_x0000_t75" style="width:69pt;height:17.25pt" o:ole="">
            <v:imagedata r:id="rId240" o:title=""/>
          </v:shape>
          <o:OLEObject Type="Embed" ProgID="Equation.3" ShapeID="_x0000_i1125" DrawAspect="Content" ObjectID="_1634559657" r:id="rId241"/>
        </w:object>
      </w:r>
      <w:r w:rsidRPr="009B33F3">
        <w:rPr>
          <w:rFonts w:ascii="Times New Roman" w:hAnsi="Times New Roman" w:cs="Times New Roman"/>
          <w:smallCaps/>
          <w:color w:val="000000"/>
          <w:sz w:val="28"/>
          <w:szCs w:val="28"/>
        </w:rPr>
        <w:t xml:space="preserve">. </w:t>
      </w:r>
      <w:r w:rsidRPr="009B33F3">
        <w:rPr>
          <w:rFonts w:ascii="Times New Roman" w:hAnsi="Times New Roman" w:cs="Times New Roman"/>
          <w:color w:val="000000"/>
          <w:sz w:val="28"/>
          <w:szCs w:val="28"/>
        </w:rPr>
        <w:t xml:space="preserve">Принимаем </w:t>
      </w:r>
      <w:r w:rsidRPr="009B33F3">
        <w:rPr>
          <w:rFonts w:ascii="Times New Roman" w:hAnsi="Times New Roman" w:cs="Times New Roman"/>
          <w:iCs/>
          <w:color w:val="000000"/>
          <w:position w:val="-10"/>
          <w:sz w:val="28"/>
          <w:szCs w:val="28"/>
        </w:rPr>
        <w:object w:dxaOrig="1379" w:dyaOrig="340">
          <v:shape id="_x0000_i1126" type="#_x0000_t75" style="width:69pt;height:17.25pt" o:ole="">
            <v:imagedata r:id="rId242" o:title=""/>
          </v:shape>
          <o:OLEObject Type="Embed" ProgID="Equation.3" ShapeID="_x0000_i1126" DrawAspect="Content" ObjectID="_1634559658" r:id="rId243"/>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Согласно данным прил.5</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20" w:dyaOrig="360">
          <v:shape id="_x0000_i1127" type="#_x0000_t75" style="width:56.25pt;height:18pt" o:ole="">
            <v:imagedata r:id="rId244" o:title=""/>
          </v:shape>
          <o:OLEObject Type="Embed" ProgID="Equation.3" ShapeID="_x0000_i1127" DrawAspect="Content" ObjectID="_1634559659" r:id="rId245"/>
        </w:object>
      </w:r>
      <w:r w:rsidRPr="009B33F3">
        <w:rPr>
          <w:rFonts w:ascii="Times New Roman" w:hAnsi="Times New Roman" w:cs="Times New Roman"/>
          <w:color w:val="000000"/>
          <w:sz w:val="28"/>
          <w:szCs w:val="28"/>
        </w:rPr>
        <w:t xml:space="preserve">.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Тогда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3900" w:dyaOrig="360">
          <v:shape id="_x0000_i1128" type="#_x0000_t75" style="width:195pt;height:18pt" o:ole="">
            <v:imagedata r:id="rId246" o:title=""/>
          </v:shape>
          <o:OLEObject Type="Embed" ProgID="Equation.3" ShapeID="_x0000_i1128" DrawAspect="Content" ObjectID="_1634559660" r:id="rId247"/>
        </w:object>
      </w:r>
      <w:r w:rsidRPr="009B33F3">
        <w:rPr>
          <w:rFonts w:ascii="Times New Roman" w:hAnsi="Times New Roman" w:cs="Times New Roman"/>
          <w:color w:val="000000"/>
          <w:sz w:val="28"/>
          <w:szCs w:val="28"/>
        </w:rPr>
        <w:t>кН/м. Следовательно,</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26"/>
          <w:sz w:val="28"/>
          <w:szCs w:val="28"/>
        </w:rPr>
        <w:object w:dxaOrig="1800" w:dyaOrig="640">
          <v:shape id="_x0000_i1129" type="#_x0000_t75" style="width:90pt;height:32.25pt" o:ole="">
            <v:imagedata r:id="rId248" o:title=""/>
          </v:shape>
          <o:OLEObject Type="Embed" ProgID="Equation.3" ShapeID="_x0000_i1129" DrawAspect="Content" ObjectID="_1634559661" r:id="rId249"/>
        </w:object>
      </w:r>
      <w:r w:rsidRPr="009B33F3">
        <w:rPr>
          <w:rFonts w:ascii="Times New Roman" w:hAnsi="Times New Roman" w:cs="Times New Roman"/>
          <w:color w:val="000000"/>
          <w:sz w:val="28"/>
          <w:szCs w:val="28"/>
        </w:rPr>
        <w:t xml:space="preserve">кН/м.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Увеличение полезной нагрузки за счет подращивания плиты составляет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12,53-6,37 = 6,16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где 6,37 - несущая способность плиты до усиления,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Кроме рассмотренных случаев повышения прочности перекры</w:t>
      </w:r>
      <w:r w:rsidRPr="009B33F3">
        <w:rPr>
          <w:rFonts w:ascii="Times New Roman" w:hAnsi="Times New Roman" w:cs="Times New Roman"/>
          <w:color w:val="000000"/>
          <w:sz w:val="28"/>
          <w:szCs w:val="28"/>
        </w:rPr>
        <w:softHyphen/>
        <w:t>тия слоем армированного бетона, возможно его усиление стальными балками и фермами, частично или полностью воспринимающими полезную нагрузку.</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зоны стыка плит перекрытия с ригелем при малой площадке опирания показано на рис.4. Принцип усиления осно</w:t>
      </w:r>
      <w:r w:rsidRPr="009B33F3">
        <w:rPr>
          <w:rFonts w:ascii="Times New Roman" w:hAnsi="Times New Roman" w:cs="Times New Roman"/>
          <w:color w:val="000000"/>
          <w:sz w:val="28"/>
          <w:szCs w:val="28"/>
        </w:rPr>
        <w:softHyphen/>
        <w:t>ван на устройстве под аварийной плитой опорного столика, под</w:t>
      </w:r>
      <w:r w:rsidRPr="009B33F3">
        <w:rPr>
          <w:rFonts w:ascii="Times New Roman" w:hAnsi="Times New Roman" w:cs="Times New Roman"/>
          <w:color w:val="000000"/>
          <w:sz w:val="28"/>
          <w:szCs w:val="28"/>
        </w:rPr>
        <w:softHyphen/>
        <w:t xml:space="preserve">вешиваемого на стальной пластине или тяжах, закрепленных в полках смежных плит. Для более надежного заанкеривания тяжей возможна также их приварка к монтажным петлям панели.                                                               </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3657600" cy="44577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0">
                      <a:lum bright="20000" contrast="20000"/>
                      <a:extLst>
                        <a:ext uri="{28A0092B-C50C-407E-A947-70E740481C1C}">
                          <a14:useLocalDpi xmlns:a14="http://schemas.microsoft.com/office/drawing/2010/main" val="0"/>
                        </a:ext>
                      </a:extLst>
                    </a:blip>
                    <a:srcRect/>
                    <a:stretch>
                      <a:fillRect/>
                    </a:stretch>
                  </pic:blipFill>
                  <pic:spPr bwMode="auto">
                    <a:xfrm>
                      <a:off x="0" y="0"/>
                      <a:ext cx="3657600" cy="445770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right"/>
        <w:rPr>
          <w:rFonts w:ascii="Times New Roman" w:hAnsi="Times New Roman" w:cs="Times New Roman"/>
          <w:b/>
          <w:sz w:val="28"/>
          <w:szCs w:val="28"/>
        </w:rPr>
      </w:pPr>
      <w:r w:rsidRPr="009B33F3">
        <w:rPr>
          <w:rFonts w:ascii="Times New Roman" w:hAnsi="Times New Roman" w:cs="Times New Roman"/>
          <w:b/>
          <w:sz w:val="28"/>
          <w:szCs w:val="28"/>
        </w:rPr>
        <w:t>Приложение 1</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sz w:val="28"/>
          <w:szCs w:val="28"/>
        </w:rPr>
        <w:t>Вспомогательная таблица для расчета изгибаемых элементов прямоугольного сечения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624"/>
        <w:gridCol w:w="1625"/>
        <w:gridCol w:w="1625"/>
        <w:gridCol w:w="1625"/>
        <w:gridCol w:w="1625"/>
      </w:tblGrid>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0"/>
                <w:sz w:val="28"/>
                <w:szCs w:val="28"/>
              </w:rPr>
              <w:object w:dxaOrig="200" w:dyaOrig="320">
                <v:shape id="_x0000_i1130" type="#_x0000_t75" style="width:9.75pt;height:15.75pt" o:ole="">
                  <v:imagedata r:id="rId251" o:title=""/>
                </v:shape>
                <o:OLEObject Type="Embed" ProgID="Equation.3" ShapeID="_x0000_i1130" DrawAspect="Content" ObjectID="_1634559662" r:id="rId252"/>
              </w:objec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180" w:dyaOrig="220">
                <v:shape id="_x0000_i1131" type="#_x0000_t75" style="width:9pt;height:11.25pt" o:ole="">
                  <v:imagedata r:id="rId253" o:title=""/>
                </v:shape>
                <o:OLEObject Type="Embed" ProgID="Equation.3" ShapeID="_x0000_i1131" DrawAspect="Content" ObjectID="_1634559663" r:id="rId254"/>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2"/>
                <w:sz w:val="28"/>
                <w:szCs w:val="28"/>
              </w:rPr>
              <w:object w:dxaOrig="300" w:dyaOrig="360">
                <v:shape id="_x0000_i1132" type="#_x0000_t75" style="width:15pt;height:18pt" o:ole="">
                  <v:imagedata r:id="rId255" o:title=""/>
                </v:shape>
                <o:OLEObject Type="Embed" ProgID="Equation.3" ShapeID="_x0000_i1132" DrawAspect="Content" ObjectID="_1634559664" r:id="rId256"/>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0"/>
                <w:sz w:val="28"/>
                <w:szCs w:val="28"/>
              </w:rPr>
              <w:object w:dxaOrig="200" w:dyaOrig="320">
                <v:shape id="_x0000_i1133" type="#_x0000_t75" style="width:9.75pt;height:15.75pt" o:ole="">
                  <v:imagedata r:id="rId257" o:title=""/>
                </v:shape>
                <o:OLEObject Type="Embed" ProgID="Equation.3" ShapeID="_x0000_i1133" DrawAspect="Content" ObjectID="_1634559665" r:id="rId258"/>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180" w:dyaOrig="220">
                <v:shape id="_x0000_i1134" type="#_x0000_t75" style="width:9pt;height:11.25pt" o:ole="">
                  <v:imagedata r:id="rId259" o:title=""/>
                </v:shape>
                <o:OLEObject Type="Embed" ProgID="Equation.3" ShapeID="_x0000_i1134" DrawAspect="Content" ObjectID="_1634559666" r:id="rId260"/>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2"/>
                <w:sz w:val="28"/>
                <w:szCs w:val="28"/>
              </w:rPr>
              <w:object w:dxaOrig="300" w:dyaOrig="360">
                <v:shape id="_x0000_i1135" type="#_x0000_t75" style="width:15pt;height:18pt" o:ole="">
                  <v:imagedata r:id="rId261" o:title=""/>
                </v:shape>
                <o:OLEObject Type="Embed" ProgID="Equation.3" ShapeID="_x0000_i1135" DrawAspect="Content" ObjectID="_1634559667" r:id="rId262"/>
              </w:objec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0,301</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0,309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0,03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0,314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0,058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0,067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0,337</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0,077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0,343</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0,104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0,113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0,365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0,121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0,147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0,164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0,403</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0,408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0,203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0,226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0,236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9B33F3">
        <w:rPr>
          <w:rFonts w:ascii="Times New Roman" w:hAnsi="Times New Roman" w:cs="Times New Roman"/>
          <w:b/>
          <w:color w:val="000000"/>
          <w:sz w:val="28"/>
          <w:szCs w:val="28"/>
        </w:rPr>
        <w:t>Цель занятия: Выбрать необходимый вариант усиления, определить последовательность работ при усилении.</w:t>
      </w: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Оценку технического состояния стен производят по результатам натурного обследования и поверочных расчетов. При этом старают</w:t>
      </w:r>
      <w:r w:rsidRPr="009B33F3">
        <w:rPr>
          <w:rFonts w:ascii="Times New Roman" w:hAnsi="Times New Roman" w:cs="Times New Roman"/>
          <w:color w:val="000000"/>
          <w:sz w:val="28"/>
          <w:szCs w:val="28"/>
        </w:rPr>
        <w:softHyphen/>
        <w:t>ся учитывать все факторы, которые могут отрицательно повлиять на несущую способность и нормальную эксплуатацию стен. К таковым относятся трещины, местные разрушения кладки, отклонение от вертикали, выпучивание, прогибы, малая площадь опирания эле</w:t>
      </w:r>
      <w:r w:rsidRPr="009B33F3">
        <w:rPr>
          <w:rFonts w:ascii="Times New Roman" w:hAnsi="Times New Roman" w:cs="Times New Roman"/>
          <w:color w:val="000000"/>
          <w:sz w:val="28"/>
          <w:szCs w:val="28"/>
        </w:rPr>
        <w:softHyphen/>
        <w:t>ментов перекрытия и перемычек, изменение эксцентриситетов при</w:t>
      </w:r>
      <w:r w:rsidRPr="009B33F3">
        <w:rPr>
          <w:rFonts w:ascii="Times New Roman" w:hAnsi="Times New Roman" w:cs="Times New Roman"/>
          <w:color w:val="000000"/>
          <w:sz w:val="28"/>
          <w:szCs w:val="28"/>
        </w:rPr>
        <w:softHyphen/>
        <w:t xml:space="preserve">ложения </w:t>
      </w:r>
      <w:r w:rsidRPr="009B33F3">
        <w:rPr>
          <w:rFonts w:ascii="Times New Roman" w:hAnsi="Times New Roman" w:cs="Times New Roman"/>
          <w:color w:val="000000"/>
          <w:sz w:val="28"/>
          <w:szCs w:val="28"/>
        </w:rPr>
        <w:lastRenderedPageBreak/>
        <w:t>нагрузки. Кроме того, учитывают фактическую прочность составляющих их кладки кирпича и раствора, определяемую по ре</w:t>
      </w:r>
      <w:r w:rsidRPr="009B33F3">
        <w:rPr>
          <w:rFonts w:ascii="Times New Roman" w:hAnsi="Times New Roman" w:cs="Times New Roman"/>
          <w:color w:val="000000"/>
          <w:sz w:val="28"/>
          <w:szCs w:val="28"/>
        </w:rPr>
        <w:softHyphen/>
        <w:t>зультатам лабораторных испытаний образцов.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Элементы стен, имеющие повреждения или заведомо перегружен</w:t>
      </w:r>
      <w:r w:rsidRPr="009B33F3">
        <w:rPr>
          <w:rFonts w:ascii="Times New Roman" w:hAnsi="Times New Roman" w:cs="Times New Roman"/>
          <w:color w:val="000000"/>
          <w:sz w:val="28"/>
          <w:szCs w:val="28"/>
        </w:rPr>
        <w:softHyphen/>
        <w:t xml:space="preserve">ные, проверяют расчетом по формулам </w:t>
      </w:r>
      <w:r w:rsidRPr="0077781B">
        <w:rPr>
          <w:rFonts w:ascii="Times New Roman" w:hAnsi="Times New Roman" w:cs="Times New Roman"/>
          <w:color w:val="000000"/>
          <w:sz w:val="28"/>
          <w:szCs w:val="28"/>
        </w:rPr>
        <w:t>СП 15.13330.2012</w:t>
      </w:r>
      <w:r>
        <w:rPr>
          <w:rFonts w:ascii="Times New Roman" w:hAnsi="Times New Roman" w:cs="Times New Roman"/>
          <w:color w:val="000000"/>
          <w:sz w:val="28"/>
          <w:szCs w:val="28"/>
        </w:rPr>
        <w:t xml:space="preserve"> </w:t>
      </w:r>
      <w:r w:rsidRPr="009B33F3">
        <w:rPr>
          <w:rFonts w:ascii="Times New Roman" w:hAnsi="Times New Roman" w:cs="Times New Roman"/>
          <w:color w:val="000000"/>
          <w:sz w:val="28"/>
          <w:szCs w:val="28"/>
        </w:rPr>
        <w:t>по двум группам предельных состояний, при этом основное внимание уделяют несущей способности.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Следует отметить, что объективная оценка несущей способности кир</w:t>
      </w:r>
      <w:r w:rsidRPr="009B33F3">
        <w:rPr>
          <w:rFonts w:ascii="Times New Roman" w:hAnsi="Times New Roman" w:cs="Times New Roman"/>
          <w:color w:val="000000"/>
          <w:sz w:val="28"/>
          <w:szCs w:val="28"/>
        </w:rPr>
        <w:softHyphen/>
        <w:t>пичных стен всегда сопряжена со значительными трудностями, обуслов</w:t>
      </w:r>
      <w:r w:rsidRPr="009B33F3">
        <w:rPr>
          <w:rFonts w:ascii="Times New Roman" w:hAnsi="Times New Roman" w:cs="Times New Roman"/>
          <w:color w:val="000000"/>
          <w:sz w:val="28"/>
          <w:szCs w:val="28"/>
        </w:rPr>
        <w:softHyphen/>
        <w:t>ленными различной степенью повреждений, а также неоднозначностью прочностных показателей камня и раствора, причем не только в раз</w:t>
      </w:r>
      <w:r w:rsidRPr="009B33F3">
        <w:rPr>
          <w:rFonts w:ascii="Times New Roman" w:hAnsi="Times New Roman" w:cs="Times New Roman"/>
          <w:color w:val="000000"/>
          <w:sz w:val="28"/>
          <w:szCs w:val="28"/>
        </w:rPr>
        <w:softHyphen/>
        <w:t>личных частях здания, но и по толщине стены. Поэтому в практических расчетах обычно используют систему эмпирических коэффициентов, в той или иной степени учитывающих влияние отрицательных факторов.</w:t>
      </w: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9B33F3">
        <w:rPr>
          <w:rFonts w:ascii="Times New Roman" w:hAnsi="Times New Roman" w:cs="Times New Roman"/>
          <w:color w:val="000000"/>
          <w:sz w:val="28"/>
          <w:szCs w:val="28"/>
        </w:rPr>
        <w:t>На основании поверочных расчетов устанавливают процент сни</w:t>
      </w:r>
      <w:r w:rsidRPr="009B33F3">
        <w:rPr>
          <w:rFonts w:ascii="Times New Roman" w:hAnsi="Times New Roman" w:cs="Times New Roman"/>
          <w:color w:val="000000"/>
          <w:sz w:val="28"/>
          <w:szCs w:val="28"/>
        </w:rPr>
        <w:softHyphen/>
        <w:t>жения несущей способности стен, после чего делают окончательный вывод о необходимости и целесообразности их усиления.  Ориен</w:t>
      </w:r>
      <w:r w:rsidRPr="009B33F3">
        <w:rPr>
          <w:rFonts w:ascii="Times New Roman" w:hAnsi="Times New Roman" w:cs="Times New Roman"/>
          <w:color w:val="000000"/>
          <w:sz w:val="28"/>
          <w:szCs w:val="28"/>
        </w:rPr>
        <w:softHyphen/>
        <w:t>тиром для этого могут служить следующие рекомендации: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  Усиление целесообразно, если снижение несущей способности стены составляет 15-50%.</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2.  Усиление возможно, если снижение несущей способности сте</w:t>
      </w:r>
      <w:r w:rsidRPr="009B33F3">
        <w:rPr>
          <w:rFonts w:ascii="Times New Roman" w:hAnsi="Times New Roman" w:cs="Times New Roman"/>
          <w:color w:val="000000"/>
          <w:sz w:val="28"/>
          <w:szCs w:val="28"/>
        </w:rPr>
        <w:softHyphen/>
        <w:t>ны составляет менее 15% (при наличии трещин) или более 50%, однако при этом требуется технико-экономическое обоснование.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принятия соответствующего решения выбирают конструк</w:t>
      </w:r>
      <w:r w:rsidRPr="009B33F3">
        <w:rPr>
          <w:rFonts w:ascii="Times New Roman" w:hAnsi="Times New Roman" w:cs="Times New Roman"/>
          <w:color w:val="000000"/>
          <w:sz w:val="28"/>
          <w:szCs w:val="28"/>
        </w:rPr>
        <w:softHyphen/>
        <w:t>цию усиления и необходимые для этого материалы.</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простенков и перемычек</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Простенки и перемычки относятся к наиболее нагруженным участкам стен и поэтому часто подвергаются усилению.</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Традиционно для усиления простенков используют стальные и железобетонные обоймы, хотя в некоторых случаях целесообразно оштукатуривание по сетке или обкладывание кирпичом.</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небольших вертикальных и наклонных трещинах простенки усиливают арматурными сетками из проволоки диаметром 3-</w:t>
      </w:r>
      <w:smartTag w:uri="urn:schemas-microsoft-com:office:smarttags" w:element="metricconverter">
        <w:smartTagPr>
          <w:attr w:name="ProductID" w:val="5 мм"/>
        </w:smartTagPr>
        <w:r w:rsidRPr="009B33F3">
          <w:rPr>
            <w:rFonts w:ascii="Times New Roman" w:hAnsi="Times New Roman" w:cs="Times New Roman"/>
            <w:color w:val="000000"/>
            <w:sz w:val="28"/>
            <w:szCs w:val="28"/>
          </w:rPr>
          <w:t>5 мм</w:t>
        </w:r>
      </w:smartTag>
      <w:r w:rsidRPr="009B33F3">
        <w:rPr>
          <w:rFonts w:ascii="Times New Roman" w:hAnsi="Times New Roman" w:cs="Times New Roman"/>
          <w:color w:val="000000"/>
          <w:sz w:val="28"/>
          <w:szCs w:val="28"/>
        </w:rPr>
        <w:t xml:space="preserve"> с ячейкой 100</w:t>
      </w:r>
      <w:r w:rsidRPr="009B33F3">
        <w:rPr>
          <w:rFonts w:ascii="Times New Roman" w:hAnsi="Times New Roman" w:cs="Times New Roman"/>
          <w:color w:val="000000"/>
          <w:position w:val="-4"/>
          <w:sz w:val="28"/>
          <w:szCs w:val="28"/>
        </w:rPr>
        <w:object w:dxaOrig="180" w:dyaOrig="200">
          <v:shape id="_x0000_i1136" type="#_x0000_t75" style="width:9pt;height:9.75pt" o:ole="">
            <v:imagedata r:id="rId263" o:title=""/>
          </v:shape>
          <o:OLEObject Type="Embed" ProgID="Equation.3" ShapeID="_x0000_i1136" DrawAspect="Content" ObjectID="_1634559668" r:id="rId264"/>
        </w:object>
      </w:r>
      <w:r w:rsidRPr="009B33F3">
        <w:rPr>
          <w:rFonts w:ascii="Times New Roman" w:hAnsi="Times New Roman" w:cs="Times New Roman"/>
          <w:color w:val="000000"/>
          <w:sz w:val="28"/>
          <w:szCs w:val="28"/>
        </w:rPr>
        <w:t>100 мм (табл.4.4, п.1). Сетки сваривают, образуя замкнутый контур. Для лучшего прилегания сетки к стене исполь</w:t>
      </w:r>
      <w:r w:rsidRPr="009B33F3">
        <w:rPr>
          <w:rFonts w:ascii="Times New Roman" w:hAnsi="Times New Roman" w:cs="Times New Roman"/>
          <w:color w:val="000000"/>
          <w:sz w:val="28"/>
          <w:szCs w:val="28"/>
        </w:rPr>
        <w:softHyphen/>
        <w:t>зуют штыри (гвозди) длиной 100-</w:t>
      </w:r>
      <w:smartTag w:uri="urn:schemas-microsoft-com:office:smarttags" w:element="metricconverter">
        <w:smartTagPr>
          <w:attr w:name="ProductID" w:val="150 мм"/>
        </w:smartTagPr>
        <w:r w:rsidRPr="009B33F3">
          <w:rPr>
            <w:rFonts w:ascii="Times New Roman" w:hAnsi="Times New Roman" w:cs="Times New Roman"/>
            <w:color w:val="000000"/>
            <w:sz w:val="28"/>
            <w:szCs w:val="28"/>
          </w:rPr>
          <w:t>150 мм</w:t>
        </w:r>
      </w:smartTag>
      <w:r w:rsidRPr="009B33F3">
        <w:rPr>
          <w:rFonts w:ascii="Times New Roman" w:hAnsi="Times New Roman" w:cs="Times New Roman"/>
          <w:color w:val="000000"/>
          <w:sz w:val="28"/>
          <w:szCs w:val="28"/>
        </w:rPr>
        <w:t>,   забиваемые в швы кладки. На усил</w:t>
      </w:r>
      <w:r w:rsidR="005D210F">
        <w:rPr>
          <w:rFonts w:ascii="Times New Roman" w:hAnsi="Times New Roman" w:cs="Times New Roman"/>
          <w:color w:val="000000"/>
          <w:sz w:val="28"/>
          <w:szCs w:val="28"/>
        </w:rPr>
        <w:t>енный простенок наносят торкрет</w:t>
      </w:r>
      <w:r w:rsidRPr="009B33F3">
        <w:rPr>
          <w:rFonts w:ascii="Times New Roman" w:hAnsi="Times New Roman" w:cs="Times New Roman"/>
          <w:color w:val="000000"/>
          <w:sz w:val="28"/>
          <w:szCs w:val="28"/>
        </w:rPr>
        <w:t>бетон или слой штукатурки толщиной 15-</w:t>
      </w:r>
      <w:smartTag w:uri="urn:schemas-microsoft-com:office:smarttags" w:element="metricconverter">
        <w:smartTagPr>
          <w:attr w:name="ProductID" w:val="20 мм"/>
        </w:smartTagPr>
        <w:r w:rsidRPr="009B33F3">
          <w:rPr>
            <w:rFonts w:ascii="Times New Roman" w:hAnsi="Times New Roman" w:cs="Times New Roman"/>
            <w:color w:val="000000"/>
            <w:sz w:val="28"/>
            <w:szCs w:val="28"/>
          </w:rPr>
          <w:t>20 мм</w:t>
        </w:r>
      </w:smartTag>
      <w:r w:rsidRPr="009B33F3">
        <w:rPr>
          <w:rFonts w:ascii="Times New Roman" w:hAnsi="Times New Roman" w:cs="Times New Roman"/>
          <w:color w:val="000000"/>
          <w:sz w:val="28"/>
          <w:szCs w:val="28"/>
        </w:rPr>
        <w:t>.</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больших   вертикальных   трещинах   простенок   усиливают стальной обоймой (табл.1, п.2), которую монтируют по пред</w:t>
      </w:r>
      <w:r w:rsidRPr="009B33F3">
        <w:rPr>
          <w:rFonts w:ascii="Times New Roman" w:hAnsi="Times New Roman" w:cs="Times New Roman"/>
          <w:color w:val="000000"/>
          <w:sz w:val="28"/>
          <w:szCs w:val="28"/>
        </w:rPr>
        <w:softHyphen/>
        <w:t>варительно оштукатуренной и выровненной поверхности простенка. Обойма представляет собой конструкцию из продольных уголков 50</w:t>
      </w:r>
      <w:r w:rsidRPr="009B33F3">
        <w:rPr>
          <w:rFonts w:ascii="Times New Roman" w:hAnsi="Times New Roman" w:cs="Times New Roman"/>
          <w:color w:val="000000"/>
          <w:position w:val="-4"/>
          <w:sz w:val="28"/>
          <w:szCs w:val="28"/>
        </w:rPr>
        <w:object w:dxaOrig="180" w:dyaOrig="200">
          <v:shape id="_x0000_i1137" type="#_x0000_t75" style="width:9pt;height:9.75pt" o:ole="">
            <v:imagedata r:id="rId265" o:title=""/>
          </v:shape>
          <o:OLEObject Type="Embed" ProgID="Equation.3" ShapeID="_x0000_i1137" DrawAspect="Content" ObjectID="_1634559669" r:id="rId266"/>
        </w:object>
      </w:r>
      <w:r w:rsidRPr="009B33F3">
        <w:rPr>
          <w:rFonts w:ascii="Times New Roman" w:hAnsi="Times New Roman" w:cs="Times New Roman"/>
          <w:color w:val="000000"/>
          <w:sz w:val="28"/>
          <w:szCs w:val="28"/>
        </w:rPr>
        <w:t>50 (45</w:t>
      </w:r>
      <w:r w:rsidRPr="009B33F3">
        <w:rPr>
          <w:rFonts w:ascii="Times New Roman" w:hAnsi="Times New Roman" w:cs="Times New Roman"/>
          <w:color w:val="000000"/>
          <w:position w:val="-4"/>
          <w:sz w:val="28"/>
          <w:szCs w:val="28"/>
        </w:rPr>
        <w:object w:dxaOrig="180" w:dyaOrig="200">
          <v:shape id="_x0000_i1138" type="#_x0000_t75" style="width:9pt;height:9.75pt" o:ole="">
            <v:imagedata r:id="rId267" o:title=""/>
          </v:shape>
          <o:OLEObject Type="Embed" ProgID="Equation.3" ShapeID="_x0000_i1138" DrawAspect="Content" ObjectID="_1634559670" r:id="rId268"/>
        </w:object>
      </w:r>
      <w:r w:rsidRPr="009B33F3">
        <w:rPr>
          <w:rFonts w:ascii="Times New Roman" w:hAnsi="Times New Roman" w:cs="Times New Roman"/>
          <w:color w:val="000000"/>
          <w:sz w:val="28"/>
          <w:szCs w:val="28"/>
        </w:rPr>
        <w:t>45) мм и приваренных к ним планок из стальной полосы 50</w:t>
      </w:r>
      <w:r w:rsidRPr="009B33F3">
        <w:rPr>
          <w:rFonts w:ascii="Times New Roman" w:hAnsi="Times New Roman" w:cs="Times New Roman"/>
          <w:color w:val="000000"/>
          <w:position w:val="-4"/>
          <w:sz w:val="28"/>
          <w:szCs w:val="28"/>
        </w:rPr>
        <w:object w:dxaOrig="180" w:dyaOrig="200">
          <v:shape id="_x0000_i1139" type="#_x0000_t75" style="width:9pt;height:9.75pt" o:ole="">
            <v:imagedata r:id="rId269" o:title=""/>
          </v:shape>
          <o:OLEObject Type="Embed" ProgID="Equation.3" ShapeID="_x0000_i1139" DrawAspect="Content" ObjectID="_1634559671" r:id="rId270"/>
        </w:object>
      </w:r>
      <w:r w:rsidRPr="009B33F3">
        <w:rPr>
          <w:rFonts w:ascii="Times New Roman" w:hAnsi="Times New Roman" w:cs="Times New Roman"/>
          <w:color w:val="000000"/>
          <w:sz w:val="28"/>
          <w:szCs w:val="28"/>
        </w:rPr>
        <w:t>5 мм с шагом 300-</w:t>
      </w:r>
      <w:smartTag w:uri="urn:schemas-microsoft-com:office:smarttags" w:element="metricconverter">
        <w:smartTagPr>
          <w:attr w:name="ProductID" w:val="500 мм"/>
        </w:smartTagPr>
        <w:r w:rsidRPr="009B33F3">
          <w:rPr>
            <w:rFonts w:ascii="Times New Roman" w:hAnsi="Times New Roman" w:cs="Times New Roman"/>
            <w:color w:val="000000"/>
            <w:sz w:val="28"/>
            <w:szCs w:val="28"/>
          </w:rPr>
          <w:t>500 мм</w:t>
        </w:r>
      </w:smartTag>
      <w:r w:rsidRPr="009B33F3">
        <w:rPr>
          <w:rFonts w:ascii="Times New Roman" w:hAnsi="Times New Roman" w:cs="Times New Roman"/>
          <w:color w:val="000000"/>
          <w:sz w:val="28"/>
          <w:szCs w:val="28"/>
        </w:rPr>
        <w:t>. При этом шаг планок не должен пре</w:t>
      </w:r>
      <w:r w:rsidRPr="009B33F3">
        <w:rPr>
          <w:rFonts w:ascii="Times New Roman" w:hAnsi="Times New Roman" w:cs="Times New Roman"/>
          <w:color w:val="000000"/>
          <w:sz w:val="28"/>
          <w:szCs w:val="28"/>
        </w:rPr>
        <w:softHyphen/>
        <w:t>вышать наименьшего размера простенка. Чтобы создать предва</w:t>
      </w:r>
      <w:r w:rsidRPr="009B33F3">
        <w:rPr>
          <w:rFonts w:ascii="Times New Roman" w:hAnsi="Times New Roman" w:cs="Times New Roman"/>
          <w:color w:val="000000"/>
          <w:sz w:val="28"/>
          <w:szCs w:val="28"/>
        </w:rPr>
        <w:softHyphen/>
        <w:t>рительное напряжение в обойме и улучшить ее совместную работу с кирпичной кладкой, планки перед приваркой иногда нагревают до температуры 150-200°С.</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lastRenderedPageBreak/>
        <w:t>Однако такой способ преднапряжения обоймы достаточно трудоемок и сложен в исполнении, поэтому редко применяется. Более технологично преднапряжение, которое достигается с помощью раствора, приготовленного на напрягающем (расширяющемся) цементе и нагнетаемого в зазор между уголками и кирпичной кладкой.</w:t>
      </w:r>
    </w:p>
    <w:p w:rsidR="0077781B" w:rsidRPr="009B33F3" w:rsidRDefault="0077781B" w:rsidP="005D210F">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Простенки, имеющие сложную конфигурацию и поверхностные повреждения, усиливают с помощью железобетонной обоймы (табл.1, п.3). Обойму изготавливают из бетона класса В15-В20 и армируют пространственным каркасом, состоящим из продольных и поперечных стержней. Толщину железобетонной обоймы и площадь сечения продольной арматуры определяют расчетом.</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1</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Способы усиления (замены) простенка</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Оштукатуривание по сетке</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47850" cy="8953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71">
                            <a:lum bright="20000" contrast="20000"/>
                            <a:extLst>
                              <a:ext uri="{28A0092B-C50C-407E-A947-70E740481C1C}">
                                <a14:useLocalDpi xmlns:a14="http://schemas.microsoft.com/office/drawing/2010/main" val="0"/>
                              </a:ext>
                            </a:extLst>
                          </a:blip>
                          <a:srcRect/>
                          <a:stretch>
                            <a:fillRect/>
                          </a:stretch>
                        </pic:blipFill>
                        <pic:spPr bwMode="auto">
                          <a:xfrm>
                            <a:off x="0" y="0"/>
                            <a:ext cx="1847850" cy="89535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Гвозди </w:t>
            </w:r>
            <w:r w:rsidRPr="009B33F3">
              <w:rPr>
                <w:rFonts w:ascii="Times New Roman" w:hAnsi="Times New Roman" w:cs="Times New Roman"/>
                <w:position w:val="-6"/>
                <w:sz w:val="28"/>
                <w:szCs w:val="28"/>
              </w:rPr>
              <w:object w:dxaOrig="139" w:dyaOrig="279">
                <v:shape id="_x0000_i1140" type="#_x0000_t75" style="width:6.75pt;height:14.25pt" o:ole="">
                  <v:imagedata r:id="rId272" o:title=""/>
                </v:shape>
                <o:OLEObject Type="Embed" ProgID="Equation.3" ShapeID="_x0000_i1140" DrawAspect="Content" ObjectID="_1634559672" r:id="rId273"/>
              </w:object>
            </w:r>
            <w:r w:rsidRPr="009B33F3">
              <w:rPr>
                <w:rFonts w:ascii="Times New Roman" w:hAnsi="Times New Roman" w:cs="Times New Roman"/>
                <w:sz w:val="28"/>
                <w:szCs w:val="28"/>
              </w:rPr>
              <w:t>=100-150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Сетка из проволоки Кл. Вр-1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Ø3-</w:t>
            </w:r>
            <w:smartTag w:uri="urn:schemas-microsoft-com:office:smarttags" w:element="metricconverter">
              <w:smartTagPr>
                <w:attr w:name="ProductID" w:val="5 мм"/>
              </w:smartTagPr>
              <w:r w:rsidRPr="009B33F3">
                <w:rPr>
                  <w:rFonts w:ascii="Times New Roman" w:hAnsi="Times New Roman" w:cs="Times New Roman"/>
                  <w:sz w:val="28"/>
                  <w:szCs w:val="28"/>
                </w:rPr>
                <w:t>5 мм</w:t>
              </w:r>
            </w:smartTag>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Ячейка 100</w:t>
            </w:r>
            <w:r w:rsidRPr="009B33F3">
              <w:rPr>
                <w:rFonts w:ascii="Times New Roman" w:hAnsi="Times New Roman" w:cs="Times New Roman"/>
                <w:position w:val="-4"/>
                <w:sz w:val="28"/>
                <w:szCs w:val="28"/>
              </w:rPr>
              <w:object w:dxaOrig="180" w:dyaOrig="200">
                <v:shape id="_x0000_i1141" type="#_x0000_t75" style="width:9pt;height:9.75pt" o:ole="">
                  <v:imagedata r:id="rId274" o:title=""/>
                </v:shape>
                <o:OLEObject Type="Embed" ProgID="Equation.3" ShapeID="_x0000_i1141" DrawAspect="Content" ObjectID="_1634559673" r:id="rId275"/>
              </w:object>
            </w:r>
            <w:r w:rsidRPr="009B33F3">
              <w:rPr>
                <w:rFonts w:ascii="Times New Roman" w:hAnsi="Times New Roman" w:cs="Times New Roman"/>
                <w:sz w:val="28"/>
                <w:szCs w:val="28"/>
              </w:rPr>
              <w:t xml:space="preserve"> 100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Цементно-песчаный раствор М100;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δ=15-20</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Стальная обойма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19275" cy="9429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6">
                            <a:lum bright="20000" contrast="20000"/>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Уголок 50</w:t>
            </w:r>
            <w:r w:rsidRPr="009B33F3">
              <w:rPr>
                <w:rFonts w:ascii="Times New Roman" w:hAnsi="Times New Roman" w:cs="Times New Roman"/>
                <w:position w:val="-4"/>
                <w:sz w:val="28"/>
                <w:szCs w:val="28"/>
              </w:rPr>
              <w:object w:dxaOrig="180" w:dyaOrig="200">
                <v:shape id="_x0000_i1142" type="#_x0000_t75" style="width:9pt;height:9.75pt" o:ole="">
                  <v:imagedata r:id="rId277" o:title=""/>
                </v:shape>
                <o:OLEObject Type="Embed" ProgID="Equation.3" ShapeID="_x0000_i1142" DrawAspect="Content" ObjectID="_1634559674" r:id="rId278"/>
              </w:object>
            </w:r>
            <w:r w:rsidRPr="009B33F3">
              <w:rPr>
                <w:rFonts w:ascii="Times New Roman" w:hAnsi="Times New Roman" w:cs="Times New Roman"/>
                <w:sz w:val="28"/>
                <w:szCs w:val="28"/>
              </w:rPr>
              <w:t>50</w:t>
            </w:r>
            <w:r w:rsidRPr="009B33F3">
              <w:rPr>
                <w:rFonts w:ascii="Times New Roman" w:hAnsi="Times New Roman" w:cs="Times New Roman"/>
                <w:position w:val="-4"/>
                <w:sz w:val="28"/>
                <w:szCs w:val="28"/>
              </w:rPr>
              <w:object w:dxaOrig="180" w:dyaOrig="200">
                <v:shape id="_x0000_i1143" type="#_x0000_t75" style="width:9pt;height:9.75pt" o:ole="">
                  <v:imagedata r:id="rId279" o:title=""/>
                </v:shape>
                <o:OLEObject Type="Embed" ProgID="Equation.3" ShapeID="_x0000_i1143" DrawAspect="Content" ObjectID="_1634559675" r:id="rId280"/>
              </w:object>
            </w: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Планки 50</w:t>
            </w:r>
            <w:r w:rsidRPr="009B33F3">
              <w:rPr>
                <w:rFonts w:ascii="Times New Roman" w:hAnsi="Times New Roman" w:cs="Times New Roman"/>
                <w:position w:val="-4"/>
                <w:sz w:val="28"/>
                <w:szCs w:val="28"/>
              </w:rPr>
              <w:object w:dxaOrig="180" w:dyaOrig="200">
                <v:shape id="_x0000_i1144" type="#_x0000_t75" style="width:9pt;height:9.75pt" o:ole="">
                  <v:imagedata r:id="rId281" o:title=""/>
                </v:shape>
                <o:OLEObject Type="Embed" ProgID="Equation.3" ShapeID="_x0000_i1144" DrawAspect="Content" ObjectID="_1634559676" r:id="rId282"/>
              </w:object>
            </w:r>
            <w:r w:rsidRPr="009B33F3">
              <w:rPr>
                <w:rFonts w:ascii="Times New Roman" w:hAnsi="Times New Roman" w:cs="Times New Roman"/>
                <w:sz w:val="28"/>
                <w:szCs w:val="28"/>
              </w:rPr>
              <w:t>5 с шагом 300-500</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Ж/б обойма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47850" cy="8953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83">
                            <a:lum bright="20000" contrast="20000"/>
                            <a:extLst>
                              <a:ext uri="{28A0092B-C50C-407E-A947-70E740481C1C}">
                                <a14:useLocalDpi xmlns:a14="http://schemas.microsoft.com/office/drawing/2010/main" val="0"/>
                              </a:ext>
                            </a:extLst>
                          </a:blip>
                          <a:srcRect/>
                          <a:stretch>
                            <a:fillRect/>
                          </a:stretch>
                        </pic:blipFill>
                        <pic:spPr bwMode="auto">
                          <a:xfrm>
                            <a:off x="0" y="0"/>
                            <a:ext cx="1847850" cy="89535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7</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8</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Продольная арматура кл. А </w:t>
            </w:r>
            <w:r w:rsidRPr="009B33F3">
              <w:rPr>
                <w:rFonts w:ascii="Times New Roman" w:hAnsi="Times New Roman" w:cs="Times New Roman"/>
                <w:sz w:val="28"/>
                <w:szCs w:val="28"/>
                <w:lang w:val="en-US"/>
              </w:rPr>
              <w:t>II</w:t>
            </w:r>
            <w:r w:rsidRPr="009B33F3">
              <w:rPr>
                <w:rFonts w:ascii="Times New Roman" w:hAnsi="Times New Roman" w:cs="Times New Roman"/>
                <w:sz w:val="28"/>
                <w:szCs w:val="28"/>
              </w:rPr>
              <w:t>, А</w:t>
            </w:r>
            <w:r w:rsidRPr="009B33F3">
              <w:rPr>
                <w:rFonts w:ascii="Times New Roman" w:hAnsi="Times New Roman" w:cs="Times New Roman"/>
                <w:sz w:val="28"/>
                <w:szCs w:val="28"/>
                <w:lang w:val="en-US"/>
              </w:rPr>
              <w:t>III</w:t>
            </w:r>
            <w:r w:rsidRPr="009B33F3">
              <w:rPr>
                <w:rFonts w:ascii="Times New Roman" w:hAnsi="Times New Roman" w:cs="Times New Roman"/>
                <w:sz w:val="28"/>
                <w:szCs w:val="28"/>
              </w:rPr>
              <w:t xml:space="preserve"> Ø6-12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Поперечная арматура кл. А </w:t>
            </w:r>
            <w:r w:rsidRPr="009B33F3">
              <w:rPr>
                <w:rFonts w:ascii="Times New Roman" w:hAnsi="Times New Roman" w:cs="Times New Roman"/>
                <w:sz w:val="28"/>
                <w:szCs w:val="28"/>
                <w:lang w:val="en-US"/>
              </w:rPr>
              <w:t>I</w:t>
            </w:r>
            <w:r w:rsidRPr="009B33F3">
              <w:rPr>
                <w:rFonts w:ascii="Times New Roman" w:hAnsi="Times New Roman" w:cs="Times New Roman"/>
                <w:sz w:val="28"/>
                <w:szCs w:val="28"/>
              </w:rPr>
              <w:t xml:space="preserve"> Ø6-8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В15-В20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δ=40-60</w:t>
            </w:r>
          </w:p>
        </w:tc>
      </w:tr>
      <w:tr w:rsidR="0077781B" w:rsidRPr="009B33F3" w:rsidTr="00F80479">
        <w:trPr>
          <w:trHeight w:val="258"/>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Замена простенка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76425" cy="866775"/>
                  <wp:effectExtent l="0" t="0" r="9525"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84">
                            <a:lum bright="20000" contrast="20000"/>
                            <a:extLst>
                              <a:ext uri="{28A0092B-C50C-407E-A947-70E740481C1C}">
                                <a14:useLocalDpi xmlns:a14="http://schemas.microsoft.com/office/drawing/2010/main" val="0"/>
                              </a:ext>
                            </a:extLst>
                          </a:blip>
                          <a:srcRect/>
                          <a:stretch>
                            <a:fillRect/>
                          </a:stretch>
                        </pic:blipFill>
                        <pic:spPr bwMode="auto">
                          <a:xfrm>
                            <a:off x="0" y="0"/>
                            <a:ext cx="1876425" cy="866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9</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Стойки Ø150-200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Доски δ=30-40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Доски δ=50-60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Деревянные клинья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Новый простенок</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 проекте усиления простенков большой длины (когда их длина в два и более раз превышает толщину) необходимо предусматривать постановку дополнительных связей, пропускаемых через кладку простенка.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значительных разрушениях каменной кладки бывает целе</w:t>
      </w:r>
      <w:r w:rsidRPr="009B33F3">
        <w:rPr>
          <w:rFonts w:ascii="Times New Roman" w:hAnsi="Times New Roman" w:cs="Times New Roman"/>
          <w:color w:val="000000"/>
          <w:sz w:val="28"/>
          <w:szCs w:val="28"/>
        </w:rPr>
        <w:softHyphen/>
        <w:t xml:space="preserve">сообразной замена простенка на новый. Перекладывают (заменяют) простенок после </w:t>
      </w:r>
      <w:r w:rsidRPr="009B33F3">
        <w:rPr>
          <w:rFonts w:ascii="Times New Roman" w:hAnsi="Times New Roman" w:cs="Times New Roman"/>
          <w:color w:val="000000"/>
          <w:sz w:val="28"/>
          <w:szCs w:val="28"/>
        </w:rPr>
        <w:lastRenderedPageBreak/>
        <w:t>предварительной разгрузки. С этой целью в смежные с простенком оконные проемы устанавливают деревянные стойки, которые для обеспечения жесткости и устойчивости рас</w:t>
      </w:r>
      <w:r w:rsidRPr="009B33F3">
        <w:rPr>
          <w:rFonts w:ascii="Times New Roman" w:hAnsi="Times New Roman" w:cs="Times New Roman"/>
          <w:color w:val="000000"/>
          <w:sz w:val="28"/>
          <w:szCs w:val="28"/>
        </w:rPr>
        <w:softHyphen/>
        <w:t>шивают досками. Нагрузку от перемычек на стойки передают через деревянные клинья, забиваемые враспор со стойкой (табл. 1, п.4). После устройства простенка зазор между новой и старой кладкой зачеканивают жестким раствором.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Важно отметить, что материалы для кладки нового простенка и ремонта стены должны иметь аналогичные физико-механические характеристики. Это позволяет исключить неравномерные деформа</w:t>
      </w:r>
      <w:r w:rsidRPr="009B33F3">
        <w:rPr>
          <w:rFonts w:ascii="Times New Roman" w:hAnsi="Times New Roman" w:cs="Times New Roman"/>
          <w:color w:val="000000"/>
          <w:sz w:val="28"/>
          <w:szCs w:val="28"/>
        </w:rPr>
        <w:softHyphen/>
        <w:t>ции стены и возможное перенапряжение простенка.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Повреждение перемычек над дверными и оконными проемами обычно наблюдается в старых зданиях, имеющих большой физичес</w:t>
      </w:r>
      <w:r w:rsidRPr="009B33F3">
        <w:rPr>
          <w:rFonts w:ascii="Times New Roman" w:hAnsi="Times New Roman" w:cs="Times New Roman"/>
          <w:color w:val="000000"/>
          <w:sz w:val="28"/>
          <w:szCs w:val="28"/>
        </w:rPr>
        <w:softHyphen/>
        <w:t>кий износ, и характеризуется появлением вертикальных трещин и выпадением отдельных камней кладки.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Перемычки усиливают стальными уголками (швеллерами) или железобетонными балочками, устанавливаемыми в предварительно устроенные гнезда (табл.2). Уголки усиления объединяют при сварке горизонтальными пластинами, а швеллеры - пластинами или болтами. Нагрузку от перемычки, воспринимаемую стальными эле</w:t>
      </w:r>
      <w:r w:rsidRPr="009B33F3">
        <w:rPr>
          <w:rFonts w:ascii="Times New Roman" w:hAnsi="Times New Roman" w:cs="Times New Roman"/>
          <w:color w:val="000000"/>
          <w:sz w:val="28"/>
          <w:szCs w:val="28"/>
        </w:rPr>
        <w:softHyphen/>
        <w:t>ментами, передают на стены посредством подвески из полосовой стали или через стальные балочки уголкового или швеллерного про</w:t>
      </w:r>
      <w:r w:rsidRPr="009B33F3">
        <w:rPr>
          <w:rFonts w:ascii="Times New Roman" w:hAnsi="Times New Roman" w:cs="Times New Roman"/>
          <w:color w:val="000000"/>
          <w:sz w:val="28"/>
          <w:szCs w:val="28"/>
        </w:rPr>
        <w:softHyphen/>
        <w:t>филя, заложенные в пробитые в стене отверстия.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удовлетворительном состоянии каменной кладки нагрузку элементов усиления на стену передают без вспомогательных балочек (табл. 2, п.3).</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монтажа элементов усиления все пробитые в стене отверстия зачеканивают мелкозернистым бетоном класса В15-В20, приготовленным на безусадочном цементе.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Обобщая рассмотренные выше методы восстановления эксплуа</w:t>
      </w:r>
      <w:r w:rsidRPr="009B33F3">
        <w:rPr>
          <w:rFonts w:ascii="Times New Roman" w:hAnsi="Times New Roman" w:cs="Times New Roman"/>
          <w:color w:val="000000"/>
          <w:sz w:val="28"/>
          <w:szCs w:val="28"/>
        </w:rPr>
        <w:softHyphen/>
        <w:t>тационных качеств простенков и перемычек, следует указать на ин</w:t>
      </w:r>
      <w:r w:rsidRPr="009B33F3">
        <w:rPr>
          <w:rFonts w:ascii="Times New Roman" w:hAnsi="Times New Roman" w:cs="Times New Roman"/>
          <w:color w:val="000000"/>
          <w:sz w:val="28"/>
          <w:szCs w:val="28"/>
        </w:rPr>
        <w:softHyphen/>
        <w:t xml:space="preserve">дивидуальность подхода к усилению в каждом конкретном случае. При   этом   предпочтение   следует   отдавать   такому   </w:t>
      </w:r>
      <w:r w:rsidR="005D210F" w:rsidRPr="009B33F3">
        <w:rPr>
          <w:rFonts w:ascii="Times New Roman" w:hAnsi="Times New Roman" w:cs="Times New Roman"/>
          <w:color w:val="000000"/>
          <w:sz w:val="28"/>
          <w:szCs w:val="28"/>
        </w:rPr>
        <w:t>методу, при</w:t>
      </w:r>
      <w:r w:rsidRPr="009B33F3">
        <w:rPr>
          <w:rFonts w:ascii="Times New Roman" w:hAnsi="Times New Roman" w:cs="Times New Roman"/>
          <w:color w:val="000000"/>
          <w:sz w:val="28"/>
          <w:szCs w:val="28"/>
        </w:rPr>
        <w:t xml:space="preserve"> котором эффект усиления достигается при минимальном расходе материалов и малой трудоемкости восстановительных работ.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Таблица 2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перемычек</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уголками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81175" cy="7334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5">
                            <a:lum bright="20000" contrast="20000"/>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100</w:t>
            </w:r>
            <w:r w:rsidRPr="009B33F3">
              <w:rPr>
                <w:rFonts w:ascii="Times New Roman" w:hAnsi="Times New Roman" w:cs="Times New Roman"/>
                <w:position w:val="-4"/>
                <w:sz w:val="28"/>
                <w:szCs w:val="28"/>
              </w:rPr>
              <w:object w:dxaOrig="180" w:dyaOrig="200">
                <v:shape id="_x0000_i1145" type="#_x0000_t75" style="width:9pt;height:9.75pt" o:ole="">
                  <v:imagedata r:id="rId286" o:title=""/>
                </v:shape>
                <o:OLEObject Type="Embed" ProgID="Equation.3" ShapeID="_x0000_i1145" DrawAspect="Content" ObjectID="_1634559677" r:id="rId287"/>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46" type="#_x0000_t75" style="width:9pt;height:9.75pt" o:ole="">
                  <v:imagedata r:id="rId288" o:title=""/>
                </v:shape>
                <o:OLEObject Type="Embed" ProgID="Equation.3" ShapeID="_x0000_i1146" DrawAspect="Content" ObjectID="_1634559678" r:id="rId289"/>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Планка 40</w:t>
            </w:r>
            <w:r w:rsidRPr="009B33F3">
              <w:rPr>
                <w:rFonts w:ascii="Times New Roman" w:hAnsi="Times New Roman" w:cs="Times New Roman"/>
                <w:position w:val="-4"/>
                <w:sz w:val="28"/>
                <w:szCs w:val="28"/>
              </w:rPr>
              <w:object w:dxaOrig="180" w:dyaOrig="200">
                <v:shape id="_x0000_i1147" type="#_x0000_t75" style="width:9pt;height:9.75pt" o:ole="">
                  <v:imagedata r:id="rId290" o:title=""/>
                </v:shape>
                <o:OLEObject Type="Embed" ProgID="Equation.3" ShapeID="_x0000_i1147" DrawAspect="Content" ObjectID="_1634559679" r:id="rId291"/>
              </w:object>
            </w: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100</w:t>
            </w:r>
            <w:r w:rsidRPr="009B33F3">
              <w:rPr>
                <w:rFonts w:ascii="Times New Roman" w:hAnsi="Times New Roman" w:cs="Times New Roman"/>
                <w:position w:val="-4"/>
                <w:sz w:val="28"/>
                <w:szCs w:val="28"/>
              </w:rPr>
              <w:object w:dxaOrig="180" w:dyaOrig="200">
                <v:shape id="_x0000_i1148" type="#_x0000_t75" style="width:9pt;height:9.75pt" o:ole="">
                  <v:imagedata r:id="rId292" o:title=""/>
                </v:shape>
                <o:OLEObject Type="Embed" ProgID="Equation.3" ShapeID="_x0000_i1148" DrawAspect="Content" ObjectID="_1634559680" r:id="rId293"/>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49" type="#_x0000_t75" style="width:9pt;height:9.75pt" o:ole="">
                  <v:imagedata r:id="rId294" o:title=""/>
                </v:shape>
                <o:OLEObject Type="Embed" ProgID="Equation.3" ShapeID="_x0000_i1149" DrawAspect="Content" ObjectID="_1634559681" r:id="rId295"/>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Цементно-песчаный раствор М100;</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уголками с подвеской</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1800225" cy="676275"/>
                  <wp:effectExtent l="0" t="0" r="9525"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96">
                            <a:lum bright="20000" contrast="20000"/>
                            <a:extLst>
                              <a:ext uri="{28A0092B-C50C-407E-A947-70E740481C1C}">
                                <a14:useLocalDpi xmlns:a14="http://schemas.microsoft.com/office/drawing/2010/main" val="0"/>
                              </a:ext>
                            </a:extLst>
                          </a:blip>
                          <a:srcRect/>
                          <a:stretch>
                            <a:fillRect/>
                          </a:stretch>
                        </pic:blipFill>
                        <pic:spPr bwMode="auto">
                          <a:xfrm>
                            <a:off x="0" y="0"/>
                            <a:ext cx="1800225" cy="6762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Уголок 100</w:t>
            </w:r>
            <w:r w:rsidRPr="009B33F3">
              <w:rPr>
                <w:rFonts w:ascii="Times New Roman" w:hAnsi="Times New Roman" w:cs="Times New Roman"/>
                <w:position w:val="-4"/>
                <w:sz w:val="28"/>
                <w:szCs w:val="28"/>
              </w:rPr>
              <w:object w:dxaOrig="180" w:dyaOrig="200">
                <v:shape id="_x0000_i1150" type="#_x0000_t75" style="width:9pt;height:9.75pt" o:ole="">
                  <v:imagedata r:id="rId277" o:title=""/>
                </v:shape>
                <o:OLEObject Type="Embed" ProgID="Equation.3" ShapeID="_x0000_i1150" DrawAspect="Content" ObjectID="_1634559682" r:id="rId297"/>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51" type="#_x0000_t75" style="width:9pt;height:9.75pt" o:ole="">
                  <v:imagedata r:id="rId279" o:title=""/>
                </v:shape>
                <o:OLEObject Type="Embed" ProgID="Equation.3" ShapeID="_x0000_i1151" DrawAspect="Content" ObjectID="_1634559683" r:id="rId298"/>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Планки 40</w:t>
            </w:r>
            <w:r w:rsidRPr="009B33F3">
              <w:rPr>
                <w:rFonts w:ascii="Times New Roman" w:hAnsi="Times New Roman" w:cs="Times New Roman"/>
                <w:position w:val="-4"/>
                <w:sz w:val="28"/>
                <w:szCs w:val="28"/>
              </w:rPr>
              <w:object w:dxaOrig="180" w:dyaOrig="200">
                <v:shape id="_x0000_i1152" type="#_x0000_t75" style="width:9pt;height:9.75pt" o:ole="">
                  <v:imagedata r:id="rId281" o:title=""/>
                </v:shape>
                <o:OLEObject Type="Embed" ProgID="Equation.3" ShapeID="_x0000_i1152" DrawAspect="Content" ObjectID="_1634559684" r:id="rId299"/>
              </w:object>
            </w: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Подвеска 50</w:t>
            </w:r>
            <w:r w:rsidRPr="009B33F3">
              <w:rPr>
                <w:rFonts w:ascii="Times New Roman" w:hAnsi="Times New Roman" w:cs="Times New Roman"/>
                <w:position w:val="-4"/>
                <w:sz w:val="28"/>
                <w:szCs w:val="28"/>
              </w:rPr>
              <w:object w:dxaOrig="180" w:dyaOrig="200">
                <v:shape id="_x0000_i1153" type="#_x0000_t75" style="width:9pt;height:9.75pt" o:ole="">
                  <v:imagedata r:id="rId300" o:title=""/>
                </v:shape>
                <o:OLEObject Type="Embed" ProgID="Equation.3" ShapeID="_x0000_i1153" DrawAspect="Content" ObjectID="_1634559685" r:id="rId301"/>
              </w:object>
            </w:r>
            <w:r w:rsidRPr="009B33F3">
              <w:rPr>
                <w:rFonts w:ascii="Times New Roman" w:hAnsi="Times New Roman" w:cs="Times New Roman"/>
                <w:sz w:val="28"/>
                <w:szCs w:val="28"/>
              </w:rPr>
              <w:t>6(8)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Тяж Ø20…30</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швеллерами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71650" cy="6858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2">
                            <a:lum bright="20000" contrast="20000"/>
                            <a:extLst>
                              <a:ext uri="{28A0092B-C50C-407E-A947-70E740481C1C}">
                                <a14:useLocalDpi xmlns:a14="http://schemas.microsoft.com/office/drawing/2010/main" val="0"/>
                              </a:ext>
                            </a:extLst>
                          </a:blip>
                          <a:srcRect/>
                          <a:stretch>
                            <a:fillRect/>
                          </a:stretch>
                        </pic:blipFill>
                        <pic:spPr bwMode="auto">
                          <a:xfrm>
                            <a:off x="0" y="0"/>
                            <a:ext cx="1771650" cy="685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lang w:val="en-US"/>
              </w:rPr>
              <w:t>[</w:t>
            </w:r>
            <w:r w:rsidRPr="009B33F3">
              <w:rPr>
                <w:rFonts w:ascii="Times New Roman" w:hAnsi="Times New Roman" w:cs="Times New Roman"/>
                <w:sz w:val="28"/>
                <w:szCs w:val="28"/>
              </w:rPr>
              <w:t xml:space="preserve"> № 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w:t>
            </w:r>
          </w:p>
        </w:tc>
      </w:tr>
      <w:tr w:rsidR="0077781B" w:rsidRPr="009B33F3" w:rsidTr="00F80479">
        <w:trPr>
          <w:trHeight w:val="258"/>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ж/б балками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52600" cy="6858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03">
                            <a:lum bright="20000" contrast="20000"/>
                            <a:extLst>
                              <a:ext uri="{28A0092B-C50C-407E-A947-70E740481C1C}">
                                <a14:useLocalDpi xmlns:a14="http://schemas.microsoft.com/office/drawing/2010/main" val="0"/>
                              </a:ext>
                            </a:extLst>
                          </a:blip>
                          <a:srcRect/>
                          <a:stretch>
                            <a:fillRect/>
                          </a:stretch>
                        </pic:blipFill>
                        <pic:spPr bwMode="auto">
                          <a:xfrm>
                            <a:off x="0" y="0"/>
                            <a:ext cx="1752600" cy="685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Монолитная ж/б балка (перемычка)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Ø150-200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Анкера Ø10 с шагом 200</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b/>
          <w:bCs/>
          <w:color w:val="000000"/>
          <w:sz w:val="28"/>
          <w:szCs w:val="28"/>
        </w:rPr>
      </w:pPr>
      <w:r w:rsidRPr="009B33F3">
        <w:rPr>
          <w:rFonts w:ascii="Times New Roman" w:hAnsi="Times New Roman" w:cs="Times New Roman"/>
          <w:b/>
          <w:bCs/>
          <w:color w:val="000000"/>
          <w:sz w:val="28"/>
          <w:szCs w:val="28"/>
        </w:rPr>
        <w:t>Усиление стен в зоне местного сжатия</w:t>
      </w: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sz w:val="28"/>
          <w:szCs w:val="28"/>
        </w:rPr>
      </w:pP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Местное сжатие (смятие) возникает в том случае, когда нагрузка от элементов перекрытия (балок, плит) передается только на часть сечения стены.</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малой площади опирания конструкции или при отсутствии распределительных устройств сжимающие напряжения часто пре</w:t>
      </w:r>
      <w:r w:rsidRPr="009B33F3">
        <w:rPr>
          <w:rFonts w:ascii="Times New Roman" w:hAnsi="Times New Roman" w:cs="Times New Roman"/>
          <w:color w:val="000000"/>
          <w:sz w:val="28"/>
          <w:szCs w:val="28"/>
        </w:rPr>
        <w:softHyphen/>
        <w:t>вышают величину расчетного сопротивления кладки на смятие, в результате чего происходит ее разрушение. Причиной резкого уве</w:t>
      </w:r>
      <w:r w:rsidRPr="009B33F3">
        <w:rPr>
          <w:rFonts w:ascii="Times New Roman" w:hAnsi="Times New Roman" w:cs="Times New Roman"/>
          <w:color w:val="000000"/>
          <w:sz w:val="28"/>
          <w:szCs w:val="28"/>
        </w:rPr>
        <w:softHyphen/>
        <w:t>личения сжимающих напряжений может явиться большая подвижка элементов перекрытий, вызванная значительными деформациями здания от просадки грунта основания или в результате оползня.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Характерными признаками разрушения при смятии являются ко</w:t>
      </w:r>
      <w:r w:rsidRPr="009B33F3">
        <w:rPr>
          <w:rFonts w:ascii="Times New Roman" w:hAnsi="Times New Roman" w:cs="Times New Roman"/>
          <w:color w:val="000000"/>
          <w:sz w:val="28"/>
          <w:szCs w:val="28"/>
        </w:rPr>
        <w:softHyphen/>
        <w:t>роткие трещины и раздробление отдельных камней в зоне передачи нагрузки.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кладки при смятии, как правило, осуществляется в результате: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увеличения площади опирания конструкции с помощью метал</w:t>
      </w:r>
      <w:r w:rsidRPr="009B33F3">
        <w:rPr>
          <w:rFonts w:ascii="Times New Roman" w:hAnsi="Times New Roman" w:cs="Times New Roman"/>
          <w:color w:val="000000"/>
          <w:sz w:val="28"/>
          <w:szCs w:val="28"/>
        </w:rPr>
        <w:softHyphen/>
        <w:t>лических или железобетонных стоек, усилие от которых передается на стену вне зоны разрушения;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передачи нагрузки от конструкции на стойку, врезанную в сте</w:t>
      </w:r>
      <w:r w:rsidRPr="009B33F3">
        <w:rPr>
          <w:rFonts w:ascii="Times New Roman" w:hAnsi="Times New Roman" w:cs="Times New Roman"/>
          <w:color w:val="000000"/>
          <w:sz w:val="28"/>
          <w:szCs w:val="28"/>
        </w:rPr>
        <w:softHyphen/>
        <w:t>ну или пилястру и опирающуюся на фундамент;</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увеличения площади опирания конструкций на стену посред</w:t>
      </w:r>
      <w:r w:rsidRPr="009B33F3">
        <w:rPr>
          <w:rFonts w:ascii="Times New Roman" w:hAnsi="Times New Roman" w:cs="Times New Roman"/>
          <w:color w:val="000000"/>
          <w:sz w:val="28"/>
          <w:szCs w:val="28"/>
        </w:rPr>
        <w:softHyphen/>
        <w:t>ством стального пояса, закрепленного в зоне разрушения кладки;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 </w:t>
      </w:r>
      <w:r w:rsidR="005D210F" w:rsidRPr="009B33F3">
        <w:rPr>
          <w:rFonts w:ascii="Times New Roman" w:hAnsi="Times New Roman" w:cs="Times New Roman"/>
          <w:color w:val="000000"/>
          <w:sz w:val="28"/>
          <w:szCs w:val="28"/>
        </w:rPr>
        <w:t>устройства под</w:t>
      </w:r>
      <w:r w:rsidRPr="009B33F3">
        <w:rPr>
          <w:rFonts w:ascii="Times New Roman" w:hAnsi="Times New Roman" w:cs="Times New Roman"/>
          <w:color w:val="000000"/>
          <w:sz w:val="28"/>
          <w:szCs w:val="28"/>
        </w:rPr>
        <w:t xml:space="preserve">   концом   </w:t>
      </w:r>
      <w:r w:rsidR="005D210F" w:rsidRPr="009B33F3">
        <w:rPr>
          <w:rFonts w:ascii="Times New Roman" w:hAnsi="Times New Roman" w:cs="Times New Roman"/>
          <w:color w:val="000000"/>
          <w:sz w:val="28"/>
          <w:szCs w:val="28"/>
        </w:rPr>
        <w:t>балки (фермы) распределительной</w:t>
      </w:r>
      <w:r w:rsidRPr="009B33F3">
        <w:rPr>
          <w:rFonts w:ascii="Times New Roman" w:hAnsi="Times New Roman" w:cs="Times New Roman"/>
          <w:color w:val="000000"/>
          <w:sz w:val="28"/>
          <w:szCs w:val="28"/>
        </w:rPr>
        <w:t xml:space="preserve"> железобетонной подушки.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Некоторые конструктивные решения, используемые при усиле</w:t>
      </w:r>
      <w:r w:rsidRPr="009B33F3">
        <w:rPr>
          <w:rFonts w:ascii="Times New Roman" w:hAnsi="Times New Roman" w:cs="Times New Roman"/>
          <w:color w:val="000000"/>
          <w:sz w:val="28"/>
          <w:szCs w:val="28"/>
        </w:rPr>
        <w:softHyphen/>
        <w:t>нии (разгрузке) стены в зоне местного смятия, представлены в табл. 3.</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устройстве распределительной подушки стену разгружают, подводя временную опору под балку. Затем разрушенную часть кладки высотой 2-3 ряда удаляют, на ее месте устанавливают железобетонную подушку, армированную пространственным каркасом или сетками. Вре</w:t>
      </w:r>
      <w:r w:rsidRPr="009B33F3">
        <w:rPr>
          <w:rFonts w:ascii="Times New Roman" w:hAnsi="Times New Roman" w:cs="Times New Roman"/>
          <w:color w:val="000000"/>
          <w:sz w:val="28"/>
          <w:szCs w:val="28"/>
        </w:rPr>
        <w:softHyphen/>
        <w:t>менные опоры убирают при достижении бетоном требуемой прочности.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Для предотвращения внезапного обрушения элементов пере</w:t>
      </w:r>
      <w:r w:rsidRPr="009B33F3">
        <w:rPr>
          <w:rFonts w:ascii="Times New Roman" w:hAnsi="Times New Roman" w:cs="Times New Roman"/>
          <w:color w:val="000000"/>
          <w:sz w:val="28"/>
          <w:szCs w:val="28"/>
        </w:rPr>
        <w:softHyphen/>
        <w:t>крытия в результате больших прогрессирующих деформациях зда</w:t>
      </w:r>
      <w:r w:rsidRPr="009B33F3">
        <w:rPr>
          <w:rFonts w:ascii="Times New Roman" w:hAnsi="Times New Roman" w:cs="Times New Roman"/>
          <w:color w:val="000000"/>
          <w:sz w:val="28"/>
          <w:szCs w:val="28"/>
        </w:rPr>
        <w:softHyphen/>
        <w:t xml:space="preserve">ния бывает целесообразно </w:t>
      </w:r>
      <w:r w:rsidRPr="009B33F3">
        <w:rPr>
          <w:rFonts w:ascii="Times New Roman" w:hAnsi="Times New Roman" w:cs="Times New Roman"/>
          <w:color w:val="000000"/>
          <w:sz w:val="28"/>
          <w:szCs w:val="28"/>
        </w:rPr>
        <w:lastRenderedPageBreak/>
        <w:t>отказаться от превентивного усиления зоны смятия и использовать страховочное заанкеривание элементов непосредственно в несущих стенах. Это оправдано в том случае, ко</w:t>
      </w:r>
      <w:r w:rsidRPr="009B33F3">
        <w:rPr>
          <w:rFonts w:ascii="Times New Roman" w:hAnsi="Times New Roman" w:cs="Times New Roman"/>
          <w:color w:val="000000"/>
          <w:sz w:val="28"/>
          <w:szCs w:val="28"/>
        </w:rPr>
        <w:softHyphen/>
        <w:t xml:space="preserve">гда отсутствуют </w:t>
      </w:r>
      <w:r w:rsidR="005D210F" w:rsidRPr="009B33F3">
        <w:rPr>
          <w:rFonts w:ascii="Times New Roman" w:hAnsi="Times New Roman" w:cs="Times New Roman"/>
          <w:color w:val="000000"/>
          <w:sz w:val="28"/>
          <w:szCs w:val="28"/>
        </w:rPr>
        <w:t>признаки смятия</w:t>
      </w:r>
      <w:r w:rsidRPr="009B33F3">
        <w:rPr>
          <w:rFonts w:ascii="Times New Roman" w:hAnsi="Times New Roman" w:cs="Times New Roman"/>
          <w:color w:val="000000"/>
          <w:sz w:val="28"/>
          <w:szCs w:val="28"/>
        </w:rPr>
        <w:t xml:space="preserve"> кладки,  но не исключена возможность их скорого появления. Способы заанкеривания конструкций в зоне местного смятия кладки представлены в табл.4.</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Таблица 3</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(разгрузка) сиены в зоне местного смятия</w:t>
      </w:r>
    </w:p>
    <w:p w:rsidR="0077781B" w:rsidRPr="009B33F3" w:rsidRDefault="0077781B" w:rsidP="0077781B">
      <w:pPr>
        <w:spacing w:after="0" w:line="240" w:lineRule="auto"/>
        <w:ind w:firstLine="709"/>
        <w:jc w:val="both"/>
        <w:rPr>
          <w:rFonts w:ascii="Times New Roman" w:hAnsi="Times New Roman" w:cs="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короткими стойками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28800" cy="103822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04">
                            <a:lum bright="20000" contrast="20000"/>
                            <a:extLst>
                              <a:ext uri="{28A0092B-C50C-407E-A947-70E740481C1C}">
                                <a14:useLocalDpi xmlns:a14="http://schemas.microsoft.com/office/drawing/2010/main" val="0"/>
                              </a:ext>
                            </a:extLst>
                          </a:blip>
                          <a:srcRect/>
                          <a:stretch>
                            <a:fillRect/>
                          </a:stretch>
                        </pic:blipFill>
                        <pic:spPr bwMode="auto">
                          <a:xfrm>
                            <a:off x="0" y="0"/>
                            <a:ext cx="1828800" cy="10382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Стойка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Стальной пояс [ 18…20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Ø12…16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врезной стойкой</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57375" cy="1066800"/>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5">
                            <a:lum bright="20000" contrast="20000"/>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Врезная в стену ж/б стойка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поясом</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76425" cy="10953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06">
                            <a:lum bright="20000" contrast="20000"/>
                            <a:extLst>
                              <a:ext uri="{28A0092B-C50C-407E-A947-70E740481C1C}">
                                <a14:useLocalDpi xmlns:a14="http://schemas.microsoft.com/office/drawing/2010/main" val="0"/>
                              </a:ext>
                            </a:extLst>
                          </a:blip>
                          <a:srcRect/>
                          <a:stretch>
                            <a:fillRect/>
                          </a:stretch>
                        </pic:blipFill>
                        <pic:spPr bwMode="auto">
                          <a:xfrm>
                            <a:off x="0" y="0"/>
                            <a:ext cx="1876425" cy="10953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Плиты покрытия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Стальной пояс [ 18…20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Ø12…16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4</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Заанкеривание конструкций в зоне местного смятия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балок</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38325" cy="8667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07">
                            <a:lum bright="20000" contrast="20000"/>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Анкерный стержень Ø 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Арматура балки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пустотных плит</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1828800" cy="904875"/>
                  <wp:effectExtent l="0" t="0" r="0"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08">
                            <a:lum bright="20000" contrast="20000"/>
                            <a:extLst>
                              <a:ext uri="{28A0092B-C50C-407E-A947-70E740481C1C}">
                                <a14:useLocalDpi xmlns:a14="http://schemas.microsoft.com/office/drawing/2010/main" val="0"/>
                              </a:ext>
                            </a:extLst>
                          </a:blip>
                          <a:srcRect/>
                          <a:stretch>
                            <a:fillRect/>
                          </a:stretch>
                        </pic:blipFill>
                        <pic:spPr bwMode="auto">
                          <a:xfrm>
                            <a:off x="0" y="0"/>
                            <a:ext cx="1828800" cy="9048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6</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tabs>
                <w:tab w:val="left" w:pos="3118"/>
              </w:tabs>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Анкерный стержень Ø20…25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Пластина 120</w:t>
            </w:r>
            <w:r w:rsidRPr="009B33F3">
              <w:rPr>
                <w:rFonts w:ascii="Times New Roman" w:hAnsi="Times New Roman" w:cs="Times New Roman"/>
                <w:position w:val="-4"/>
                <w:sz w:val="28"/>
                <w:szCs w:val="28"/>
              </w:rPr>
              <w:object w:dxaOrig="180" w:dyaOrig="200">
                <v:shape id="_x0000_i1154" type="#_x0000_t75" style="width:9pt;height:9.75pt" o:ole="">
                  <v:imagedata r:id="rId309" o:title=""/>
                </v:shape>
                <o:OLEObject Type="Embed" ProgID="Equation.3" ShapeID="_x0000_i1154" DrawAspect="Content" ObjectID="_1634559686" r:id="rId310"/>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Пустотная плита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Б25</w:t>
            </w: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ребристых плит</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66900" cy="828675"/>
                  <wp:effectExtent l="0" t="0" r="0"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1">
                            <a:lum bright="20000" contrast="20000"/>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6</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tabs>
                <w:tab w:val="left" w:pos="3118"/>
              </w:tabs>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Анкерный стержень Ø20…25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Ребристая плита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Б25</w:t>
            </w:r>
          </w:p>
        </w:tc>
      </w:tr>
    </w:tbl>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Заанкеривание осуществляют посредством анкерных тяжей, про</w:t>
      </w:r>
      <w:r w:rsidRPr="009B33F3">
        <w:rPr>
          <w:rFonts w:ascii="Times New Roman" w:hAnsi="Times New Roman" w:cs="Times New Roman"/>
          <w:color w:val="000000"/>
          <w:sz w:val="28"/>
          <w:szCs w:val="28"/>
        </w:rPr>
        <w:softHyphen/>
        <w:t>пущенных через стену и приваренных к продольной арматуре кон</w:t>
      </w:r>
      <w:r w:rsidRPr="009B33F3">
        <w:rPr>
          <w:rFonts w:ascii="Times New Roman" w:hAnsi="Times New Roman" w:cs="Times New Roman"/>
          <w:color w:val="000000"/>
          <w:sz w:val="28"/>
          <w:szCs w:val="28"/>
        </w:rPr>
        <w:softHyphen/>
        <w:t>струкции или стальной распределительной пластине. Работы по заанкериванию балок обычно включают: пробивку в стене отверстий, установку анкерующих устройств и включение их в работу, замоноличивание отверстия в стене жестким раствором. Разгрузка балок в этом случае не производится.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Процесс заанкеривания пустотных плит, как правило, более тру</w:t>
      </w:r>
      <w:r w:rsidRPr="009B33F3">
        <w:rPr>
          <w:rFonts w:ascii="Times New Roman" w:hAnsi="Times New Roman" w:cs="Times New Roman"/>
          <w:color w:val="000000"/>
          <w:sz w:val="28"/>
          <w:szCs w:val="28"/>
        </w:rPr>
        <w:softHyphen/>
        <w:t>доемкий и выполняется в следующем порядке: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просверливают отверстия в стене;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разгружают плиту;</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разбивают верхнюю полку над пустотами и вставляют анкерующие устройства;</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заполняют пустоты бетоном;</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монтируют остальные элементы усиления,   натягивая их с по</w:t>
      </w:r>
      <w:r w:rsidRPr="009B33F3">
        <w:rPr>
          <w:rFonts w:ascii="Times New Roman" w:hAnsi="Times New Roman" w:cs="Times New Roman"/>
          <w:color w:val="000000"/>
          <w:sz w:val="28"/>
          <w:szCs w:val="28"/>
        </w:rPr>
        <w:softHyphen/>
        <w:t>мощью гаек, после набора бетоном проектной прочности;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 заделывают отверстия в стене жестким раствором. </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Последовательность работ по заанкериванию ребристой плиты в основном состоит из аналогичных операций за исключением тех, которые связаны с усилением пустот.</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Следует отметить, что способы усиления стен в зоне смятия не ограничиваются вышеприведенными и могут быть существенно рас</w:t>
      </w:r>
      <w:r w:rsidRPr="009B33F3">
        <w:rPr>
          <w:rFonts w:ascii="Times New Roman" w:hAnsi="Times New Roman" w:cs="Times New Roman"/>
          <w:color w:val="000000"/>
          <w:sz w:val="28"/>
          <w:szCs w:val="28"/>
        </w:rPr>
        <w:softHyphen/>
        <w:t>ширены применительно к конкретным условиям (опирание перемы</w:t>
      </w:r>
      <w:r w:rsidRPr="009B33F3">
        <w:rPr>
          <w:rFonts w:ascii="Times New Roman" w:hAnsi="Times New Roman" w:cs="Times New Roman"/>
          <w:color w:val="000000"/>
          <w:sz w:val="28"/>
          <w:szCs w:val="28"/>
        </w:rPr>
        <w:softHyphen/>
        <w:t>чек, балконных плит и пр.).</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80479" w:rsidRDefault="00F80479"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80479" w:rsidRDefault="00F80479"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80479" w:rsidRDefault="00F80479"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80479" w:rsidRPr="00603136" w:rsidRDefault="00F80479" w:rsidP="00F80479">
      <w:pPr>
        <w:spacing w:after="0" w:line="240" w:lineRule="auto"/>
        <w:jc w:val="center"/>
        <w:rPr>
          <w:rFonts w:ascii="Times New Roman" w:eastAsia="Times New Roman" w:hAnsi="Times New Roman" w:cs="Times New Roman"/>
          <w:b/>
          <w:sz w:val="32"/>
          <w:szCs w:val="32"/>
        </w:rPr>
      </w:pPr>
      <w:r w:rsidRPr="00603136">
        <w:rPr>
          <w:rFonts w:ascii="Times New Roman" w:eastAsia="Times New Roman" w:hAnsi="Times New Roman" w:cs="Times New Roman"/>
          <w:b/>
          <w:sz w:val="32"/>
          <w:szCs w:val="32"/>
        </w:rPr>
        <w:lastRenderedPageBreak/>
        <w:t>Оценочные средства «</w:t>
      </w:r>
      <w:r w:rsidRPr="00B813B5">
        <w:rPr>
          <w:rFonts w:ascii="Times New Roman" w:eastAsia="Times New Roman" w:hAnsi="Times New Roman" w:cs="Times New Roman"/>
          <w:b/>
          <w:sz w:val="32"/>
          <w:szCs w:val="32"/>
          <w:u w:val="single"/>
        </w:rPr>
        <w:t>Блок С</w:t>
      </w:r>
      <w:r w:rsidRPr="00603136">
        <w:rPr>
          <w:rFonts w:ascii="Times New Roman" w:eastAsia="Times New Roman" w:hAnsi="Times New Roman" w:cs="Times New Roman"/>
          <w:b/>
          <w:sz w:val="32"/>
          <w:szCs w:val="32"/>
        </w:rPr>
        <w:t>»</w:t>
      </w:r>
    </w:p>
    <w:p w:rsidR="00F80479" w:rsidRPr="00B813B5" w:rsidRDefault="00F80479" w:rsidP="00F80479">
      <w:pPr>
        <w:pStyle w:val="a3"/>
        <w:jc w:val="center"/>
        <w:rPr>
          <w:rFonts w:ascii="Times New Roman" w:hAnsi="Times New Roman" w:cs="Times New Roman"/>
          <w:sz w:val="24"/>
          <w:szCs w:val="24"/>
        </w:rPr>
      </w:pPr>
      <w:r>
        <w:rPr>
          <w:rFonts w:ascii="Times New Roman" w:hAnsi="Times New Roman" w:cs="Times New Roman"/>
          <w:sz w:val="24"/>
          <w:szCs w:val="24"/>
        </w:rPr>
        <w:t>(о</w:t>
      </w:r>
      <w:r w:rsidRPr="00B813B5">
        <w:rPr>
          <w:rFonts w:ascii="Times New Roman" w:hAnsi="Times New Roman" w:cs="Times New Roman"/>
          <w:sz w:val="24"/>
          <w:szCs w:val="24"/>
        </w:rPr>
        <w:t>ценочные средства для диагностирования сформированности уровня компетенций – «владеть»</w:t>
      </w:r>
      <w:r>
        <w:rPr>
          <w:rFonts w:ascii="Times New Roman" w:hAnsi="Times New Roman" w:cs="Times New Roman"/>
          <w:sz w:val="24"/>
          <w:szCs w:val="24"/>
        </w:rPr>
        <w:t>)</w:t>
      </w:r>
    </w:p>
    <w:p w:rsidR="00F80479" w:rsidRDefault="00F80479" w:rsidP="00F80479">
      <w:pPr>
        <w:rPr>
          <w:rFonts w:ascii="Times New Roman" w:hAnsi="Times New Roman" w:cs="Times New Roman"/>
          <w:sz w:val="28"/>
          <w:szCs w:val="28"/>
        </w:rPr>
      </w:pPr>
    </w:p>
    <w:p w:rsidR="00F80479" w:rsidRPr="00095F96" w:rsidRDefault="00F80479" w:rsidP="00F8047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С.1 </w:t>
      </w:r>
      <w:r w:rsidRPr="00095F96">
        <w:rPr>
          <w:rFonts w:ascii="Times New Roman" w:eastAsia="Times New Roman" w:hAnsi="Times New Roman" w:cs="Times New Roman"/>
          <w:sz w:val="28"/>
          <w:szCs w:val="28"/>
        </w:rPr>
        <w:t>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w:t>
      </w:r>
      <w:r>
        <w:rPr>
          <w:rFonts w:ascii="Times New Roman" w:eastAsia="Times New Roman" w:hAnsi="Times New Roman" w:cs="Times New Roman"/>
          <w:sz w:val="28"/>
          <w:szCs w:val="28"/>
        </w:rPr>
        <w:t>водятся ниже в данном документе:</w:t>
      </w:r>
    </w:p>
    <w:p w:rsidR="00F80479" w:rsidRDefault="00F80479" w:rsidP="00F80479">
      <w:pPr>
        <w:spacing w:after="0" w:line="240" w:lineRule="auto"/>
        <w:rPr>
          <w:rFonts w:ascii="Times New Roman" w:hAnsi="Times New Roman" w:cs="Times New Roman"/>
          <w:sz w:val="28"/>
          <w:szCs w:val="28"/>
        </w:rPr>
      </w:pPr>
    </w:p>
    <w:p w:rsidR="00F80479" w:rsidRDefault="00F80479" w:rsidP="00F8047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улучшения усвоения материала студентами очной формы обучения в </w:t>
      </w:r>
      <w:r w:rsidR="008D0F2B">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color w:val="000000"/>
          <w:sz w:val="28"/>
          <w:szCs w:val="28"/>
        </w:rPr>
        <w:t>семестре введено выполнение инди</w:t>
      </w:r>
      <w:r w:rsidR="008D0F2B">
        <w:rPr>
          <w:rFonts w:ascii="Times New Roman" w:eastAsia="Times New Roman" w:hAnsi="Times New Roman" w:cs="Times New Roman"/>
          <w:color w:val="000000"/>
          <w:sz w:val="28"/>
          <w:szCs w:val="28"/>
        </w:rPr>
        <w:t>видуального творческого задания. Вариант задания выдается в соответствии со списочным составом по номеру журнала.</w:t>
      </w:r>
    </w:p>
    <w:p w:rsidR="008D0F2B" w:rsidRDefault="008D0F2B" w:rsidP="00F80479">
      <w:pPr>
        <w:shd w:val="clear" w:color="auto" w:fill="FFFFFF"/>
        <w:autoSpaceDE w:val="0"/>
        <w:autoSpaceDN w:val="0"/>
        <w:adjustRightInd w:val="0"/>
        <w:spacing w:after="0" w:line="240" w:lineRule="auto"/>
        <w:ind w:firstLine="737"/>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1.</w:t>
      </w:r>
    </w:p>
    <w:p w:rsidR="00F80479" w:rsidRPr="00F80479" w:rsidRDefault="00F80479" w:rsidP="008D0F2B">
      <w:pPr>
        <w:widowControl w:val="0"/>
        <w:numPr>
          <w:ilvl w:val="0"/>
          <w:numId w:val="10"/>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color w:val="000000"/>
          <w:sz w:val="28"/>
          <w:szCs w:val="28"/>
          <w:lang w:eastAsia="ru-RU"/>
        </w:rPr>
        <w:t xml:space="preserve">Жилищная политика новых форм собственности.                                                                                                                                                        </w:t>
      </w:r>
    </w:p>
    <w:p w:rsidR="00F80479" w:rsidRPr="00F80479" w:rsidRDefault="00F80479" w:rsidP="008D0F2B">
      <w:pPr>
        <w:numPr>
          <w:ilvl w:val="0"/>
          <w:numId w:val="10"/>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Порядок обследования оснований и фундаментов, подвальных помещений.</w:t>
      </w:r>
    </w:p>
    <w:p w:rsidR="00F80479" w:rsidRPr="00F80479" w:rsidRDefault="00F80479" w:rsidP="008D0F2B">
      <w:pPr>
        <w:numPr>
          <w:ilvl w:val="0"/>
          <w:numId w:val="10"/>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трехслойных панелей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Толщина панелей 400 мм. Утеплитель – ячеистый бетон со сроком службы 60 лет. Срок эксплуатации – 40 лет. Срок службы железобетона – 10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Размер панелей 3,6 х 2,7 х 0,4 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Количество панелей – 170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Выбоины в фактурном слое, ржавые подтеки на площади повреждения до 15 % - 40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до 15 мм, выбоины, отслоения защитного слоя бетона, местами протечки и промерзание в стыках. Площадь повреждения до 15 % - 60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То же на площади до 25 % - 40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Выбоины в фактурном слое, ржавые потеки, площадь повреждения до 10 % - 30 шт.</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2.</w:t>
      </w:r>
    </w:p>
    <w:p w:rsidR="00F80479" w:rsidRPr="008D0F2B" w:rsidRDefault="00F80479" w:rsidP="008D0F2B">
      <w:pPr>
        <w:widowControl w:val="0"/>
        <w:numPr>
          <w:ilvl w:val="0"/>
          <w:numId w:val="11"/>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sz w:val="28"/>
          <w:szCs w:val="28"/>
          <w:lang w:eastAsia="ru-RU"/>
        </w:rPr>
        <w:t xml:space="preserve"> Классификация недвижимости.</w:t>
      </w:r>
      <w:r w:rsidRPr="008D0F2B">
        <w:rPr>
          <w:rFonts w:ascii="Times New Roman" w:eastAsia="Times New Roman" w:hAnsi="Times New Roman" w:cs="Times New Roman"/>
          <w:color w:val="000000"/>
          <w:sz w:val="28"/>
          <w:szCs w:val="28"/>
          <w:lang w:eastAsia="ru-RU"/>
        </w:rPr>
        <w:t xml:space="preserve"> </w:t>
      </w:r>
      <w:r w:rsidRPr="008D0F2B">
        <w:rPr>
          <w:rFonts w:ascii="Times New Roman" w:eastAsia="Times New Roman" w:hAnsi="Times New Roman" w:cs="Times New Roman"/>
          <w:bCs/>
          <w:color w:val="000000"/>
          <w:sz w:val="28"/>
          <w:szCs w:val="28"/>
          <w:lang w:eastAsia="ru-RU"/>
        </w:rPr>
        <w:t>Новые формы собственности - создание товариществ собственников жилья, кондоминиумов.</w:t>
      </w:r>
    </w:p>
    <w:p w:rsidR="00F80479" w:rsidRPr="00F80479" w:rsidRDefault="00F80479" w:rsidP="008D0F2B">
      <w:pPr>
        <w:numPr>
          <w:ilvl w:val="0"/>
          <w:numId w:val="1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Виды разрушений стен и причины, вызывающие эти разрушения. </w:t>
      </w:r>
    </w:p>
    <w:p w:rsidR="00F80479" w:rsidRPr="00F80479" w:rsidRDefault="00F80479" w:rsidP="008D0F2B">
      <w:pPr>
        <w:numPr>
          <w:ilvl w:val="0"/>
          <w:numId w:val="1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трехслойных панелей совмещенной крыши по сроку службы и техническому состоянию. Срок эксплуатации 40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Количество панелей – 250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утеплителя (легкий бетон)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1. Мелкие выбоины и сколы на поверхности бетона с повреждением на площади до 10 % - 50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шириной до 2 мм, выбоины, отслоение защитного слоя бетона, промерзание в стыках. Площадь повреждения 15 % - 120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Отслоение раствора в стыках, трещины на наружной поверхности до 1 мм, следы протечек на площади до 10 % - 30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Трещины в панелях, повреждение ребер до арматуры, пробоины, площадь повреждения до 15 % - 50 шт.</w:t>
      </w:r>
    </w:p>
    <w:p w:rsidR="00F80479" w:rsidRPr="00F80479" w:rsidRDefault="00F80479" w:rsidP="00F80479">
      <w:pPr>
        <w:shd w:val="clear" w:color="auto" w:fill="FFFFFF"/>
        <w:autoSpaceDE w:val="0"/>
        <w:autoSpaceDN w:val="0"/>
        <w:adjustRightInd w:val="0"/>
        <w:spacing w:after="0" w:line="240" w:lineRule="auto"/>
        <w:ind w:firstLine="737"/>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3.</w:t>
      </w:r>
      <w:r w:rsidRPr="00F80479">
        <w:rPr>
          <w:rFonts w:ascii="Times New Roman" w:eastAsia="Times New Roman" w:hAnsi="Times New Roman" w:cs="Times New Roman"/>
          <w:sz w:val="28"/>
          <w:szCs w:val="28"/>
          <w:lang w:eastAsia="ru-RU"/>
        </w:rPr>
        <w:t xml:space="preserve"> </w:t>
      </w:r>
      <w:r w:rsidRPr="00F80479">
        <w:rPr>
          <w:rFonts w:ascii="Times New Roman" w:eastAsia="Times New Roman" w:hAnsi="Times New Roman" w:cs="Times New Roman"/>
          <w:color w:val="000000"/>
          <w:sz w:val="28"/>
          <w:szCs w:val="28"/>
          <w:lang w:eastAsia="ru-RU"/>
        </w:rPr>
        <w:t xml:space="preserve"> </w:t>
      </w:r>
    </w:p>
    <w:p w:rsidR="00F80479" w:rsidRPr="008D0F2B" w:rsidRDefault="00F80479" w:rsidP="008D0F2B">
      <w:pPr>
        <w:widowControl w:val="0"/>
        <w:numPr>
          <w:ilvl w:val="0"/>
          <w:numId w:val="12"/>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color w:val="000000"/>
          <w:sz w:val="28"/>
          <w:szCs w:val="28"/>
          <w:lang w:eastAsia="ru-RU"/>
        </w:rPr>
        <w:t xml:space="preserve">Типовые структуры эксплуатационных организаций. </w:t>
      </w:r>
      <w:r w:rsidRPr="008D0F2B">
        <w:rPr>
          <w:rFonts w:ascii="Times New Roman" w:eastAsia="Times New Roman" w:hAnsi="Times New Roman" w:cs="Times New Roman"/>
          <w:bCs/>
          <w:color w:val="000000"/>
          <w:sz w:val="28"/>
          <w:szCs w:val="28"/>
          <w:lang w:eastAsia="ru-RU"/>
        </w:rPr>
        <w:t>Аварийные и диспетчерские службы в системе технической эксплуатации зданий.</w:t>
      </w:r>
    </w:p>
    <w:p w:rsidR="00F80479" w:rsidRPr="00F80479" w:rsidRDefault="00F80479" w:rsidP="008D0F2B">
      <w:pPr>
        <w:numPr>
          <w:ilvl w:val="0"/>
          <w:numId w:val="12"/>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Способы наблюдения за деформациями в стенах зданий. </w:t>
      </w:r>
    </w:p>
    <w:p w:rsidR="00F80479" w:rsidRPr="00F80479" w:rsidRDefault="00F80479" w:rsidP="008D0F2B">
      <w:pPr>
        <w:numPr>
          <w:ilvl w:val="0"/>
          <w:numId w:val="12"/>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несущих перегородок пятиэтажного дома, состоящего из двух секций.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Перегородки размером 5,9 х 2,6 х 0,12 – 10 шт.; 4,1 х 2,6 х 0,12 – 8 шт.; 3,7 х 2,6 х 0,12 – 6 шт. – на этаж, на секцию.</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Стоимость 1 м</w:t>
      </w:r>
      <w:r w:rsidRPr="00F80479">
        <w:rPr>
          <w:rFonts w:ascii="Times New Roman" w:eastAsia="Times New Roman" w:hAnsi="Times New Roman" w:cs="Times New Roman"/>
          <w:sz w:val="28"/>
          <w:szCs w:val="28"/>
          <w:vertAlign w:val="superscript"/>
          <w:lang w:eastAsia="ru-RU"/>
        </w:rPr>
        <w:t>2</w:t>
      </w:r>
      <w:r w:rsidRPr="00F80479">
        <w:rPr>
          <w:rFonts w:ascii="Times New Roman" w:eastAsia="Times New Roman" w:hAnsi="Times New Roman" w:cs="Times New Roman"/>
          <w:sz w:val="28"/>
          <w:szCs w:val="28"/>
          <w:lang w:eastAsia="ru-RU"/>
        </w:rPr>
        <w:t xml:space="preserve"> перегородок – 14,5 руб.; 17,4 руб.; 20,1 руб.</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этаж – глубокие трещины до 3 мм и выкрашивание раствора в местах сопряжения со смежными конструкциями. Снижение несущей способности до 10 %. Площадь повреждения до 20 %.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 3 этажи – большие сколы и сквозные трещины до 4 мм в панелях, в местах примыкания к перекрытиям, разрушение защитного слоя бетона. Снижение несущей способности до 15 %. Площадь повреждения до 25 %.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5 этажи – трещины в местах сопряжения с плитами перекрытий и в местах соприкосновения с дверными блоками. Ширина трещин до 2 мм. Площадь повреждения до 15 %.</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color w:val="000000"/>
          <w:sz w:val="28"/>
          <w:szCs w:val="28"/>
          <w:lang w:eastAsia="ru-RU"/>
        </w:rPr>
        <w:t>Вариант 4.</w:t>
      </w:r>
    </w:p>
    <w:p w:rsidR="00F80479" w:rsidRPr="00F80479" w:rsidRDefault="00F80479" w:rsidP="008D0F2B">
      <w:pPr>
        <w:widowControl w:val="0"/>
        <w:numPr>
          <w:ilvl w:val="0"/>
          <w:numId w:val="13"/>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Расчет количества рабочих в диспетчерских и аварийных службах.</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bCs/>
          <w:sz w:val="28"/>
          <w:szCs w:val="28"/>
          <w:lang w:eastAsia="ru-RU"/>
        </w:rPr>
      </w:pPr>
      <w:r w:rsidRPr="00F80479">
        <w:rPr>
          <w:rFonts w:ascii="Times New Roman" w:eastAsia="Times New Roman" w:hAnsi="Times New Roman" w:cs="Times New Roman"/>
          <w:sz w:val="28"/>
          <w:szCs w:val="28"/>
          <w:lang w:eastAsia="ru-RU"/>
        </w:rPr>
        <w:t xml:space="preserve"> Оценка технического состояния фасада здания. </w:t>
      </w:r>
      <w:r w:rsidRPr="00F80479">
        <w:rPr>
          <w:rFonts w:ascii="Times New Roman" w:eastAsia="Times New Roman" w:hAnsi="Times New Roman" w:cs="Times New Roman"/>
          <w:bCs/>
          <w:color w:val="000000"/>
          <w:sz w:val="28"/>
          <w:szCs w:val="28"/>
          <w:lang w:eastAsia="ru-RU"/>
        </w:rPr>
        <w:t>Виды неисправностей. Причины, их вызывающие, методы определения неисправностей.</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гипсобетонных перегородок 55 – квартирного пятиэтажного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Перегородки размером 5,6 х 2,7 х 0,008 – 24 шт.; 4,3 х 2,7 х 0,08 – 18 шт.; 3,4 х 2,7 х 0,08 – 20 шт.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Стоимость 1 м</w:t>
      </w:r>
      <w:r w:rsidRPr="00F80479">
        <w:rPr>
          <w:rFonts w:ascii="Times New Roman" w:eastAsia="Times New Roman" w:hAnsi="Times New Roman" w:cs="Times New Roman"/>
          <w:sz w:val="28"/>
          <w:szCs w:val="28"/>
          <w:vertAlign w:val="superscript"/>
          <w:lang w:eastAsia="ru-RU"/>
        </w:rPr>
        <w:t>2</w:t>
      </w:r>
      <w:r w:rsidRPr="00F80479">
        <w:rPr>
          <w:rFonts w:ascii="Times New Roman" w:eastAsia="Times New Roman" w:hAnsi="Times New Roman" w:cs="Times New Roman"/>
          <w:sz w:val="28"/>
          <w:szCs w:val="28"/>
          <w:lang w:eastAsia="ru-RU"/>
        </w:rPr>
        <w:t xml:space="preserve"> перегородок – 26,5 руб.; 32,3 руб.; 36,7 руб.</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этаж – выбоины и сколы, нарушение связей между отдельными плитами перегородок, площадь повреждения – 40 %. Трещины до 10 мм.</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2 – 3 этажи – сквозные трещины в местах сопряжения со смежными стенами и конструкциями, ширина раскрытия трещин до 10 мм. Площадь повреждения до 30 %.</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5 этажи – нарушение связей между отдельными плитами перегородок, деформации каркаса. Площадь повреждения до 35 %. Ширина раскрытия трещин до 15 мм.</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 xml:space="preserve">Вариант 5. </w:t>
      </w:r>
    </w:p>
    <w:p w:rsidR="00F80479" w:rsidRPr="00F80479" w:rsidRDefault="00F80479" w:rsidP="008D0F2B">
      <w:pPr>
        <w:widowControl w:val="0"/>
        <w:numPr>
          <w:ilvl w:val="0"/>
          <w:numId w:val="14"/>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t>Структура диспетчерских служб.</w:t>
      </w:r>
      <w:r w:rsidRPr="00F80479">
        <w:rPr>
          <w:rFonts w:ascii="Times New Roman" w:eastAsia="Times New Roman" w:hAnsi="Times New Roman" w:cs="Times New Roman"/>
          <w:color w:val="000000"/>
          <w:sz w:val="28"/>
          <w:szCs w:val="28"/>
          <w:lang w:eastAsia="ru-RU"/>
        </w:rPr>
        <w:t xml:space="preserve"> </w:t>
      </w:r>
      <w:r w:rsidRPr="00F80479">
        <w:rPr>
          <w:rFonts w:ascii="Times New Roman" w:eastAsia="Times New Roman" w:hAnsi="Times New Roman" w:cs="Times New Roman"/>
          <w:bCs/>
          <w:color w:val="000000"/>
          <w:sz w:val="28"/>
          <w:szCs w:val="28"/>
          <w:lang w:eastAsia="ru-RU"/>
        </w:rPr>
        <w:t xml:space="preserve">Централизованное и децентрализованное управление коллективами. </w:t>
      </w:r>
      <w:r w:rsidRPr="00F80479">
        <w:rPr>
          <w:rFonts w:ascii="Times New Roman" w:eastAsia="Times New Roman" w:hAnsi="Times New Roman" w:cs="Times New Roman"/>
          <w:bCs/>
          <w:color w:val="000000"/>
          <w:spacing w:val="-2"/>
          <w:sz w:val="28"/>
          <w:szCs w:val="28"/>
          <w:lang w:eastAsia="ru-RU"/>
        </w:rPr>
        <w:t xml:space="preserve"> </w:t>
      </w:r>
      <w:r w:rsidRPr="00F80479">
        <w:rPr>
          <w:rFonts w:ascii="Times New Roman" w:eastAsia="Times New Roman" w:hAnsi="Times New Roman" w:cs="Times New Roman"/>
          <w:bCs/>
          <w:color w:val="000000"/>
          <w:sz w:val="28"/>
          <w:szCs w:val="28"/>
          <w:lang w:eastAsia="ru-RU"/>
        </w:rPr>
        <w:t>Аварийные и диспетчерские службы в системе технической эксплуатации зданий.</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bCs/>
          <w:color w:val="000000"/>
          <w:sz w:val="28"/>
          <w:szCs w:val="28"/>
          <w:lang w:eastAsia="ru-RU"/>
        </w:rPr>
        <w:t>2. Программа оценки технического состояния стен. Виды износа, повреждения и разрушения, причины, их вызывающие и методы предупреждения.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центрального отопления в девятиэтажном доме.</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Центральное отопление выполнено из стальных труб, радиаторы чугунные. Срок эксплуатации системы – 15 лет. 8 лет тому назад заменена запорная арматура и калориферы.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1 - 3 этаж – капельные течи в местах врезки запорной арматуры, приборов и в секциях отопительных приборов. Повреждение на 30 % общего объемы.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4 - 7 этажи – те же признаки + значительное нарушение теплоизоляции магистрали, наличие отдельных хомутов на стояках и магистралях</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7 - 9 этажи – ослабление прокладок и набивки запорной арматуры, и стояков,  нарушение теплоизоляции магистралей в отдельных местах. Повреждение на площади до 25 %.</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6.</w:t>
      </w:r>
    </w:p>
    <w:p w:rsidR="00F80479" w:rsidRPr="00F80479" w:rsidRDefault="00F80479" w:rsidP="008D0F2B">
      <w:pPr>
        <w:widowControl w:val="0"/>
        <w:numPr>
          <w:ilvl w:val="0"/>
          <w:numId w:val="15"/>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Типовые структуры эксплуатационных организаций.</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t xml:space="preserve">2. </w:t>
      </w:r>
      <w:r w:rsidRPr="00F80479">
        <w:rPr>
          <w:rFonts w:ascii="Times New Roman" w:eastAsia="Times New Roman" w:hAnsi="Times New Roman" w:cs="Times New Roman"/>
          <w:bCs/>
          <w:color w:val="000000"/>
          <w:sz w:val="28"/>
          <w:szCs w:val="28"/>
          <w:lang w:eastAsia="ru-RU"/>
        </w:rPr>
        <w:t>Программа оценки состояния конструкций перекрытия. Основные неисправности перекрытий, признаки их появления. Причины, вызывающие преждевременный износ перекрытий. Методы их определения.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стен из слоистых железобетонных двухслойных панелей на крупнопанельном доме со сроком эксплуатации 30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Панели толщиной – 30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Размеры 3,6 х 3,0 с легким утеплением из керамзитобетона.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100 лет, утеплителя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Стоимость 1 м </w:t>
      </w:r>
      <w:r w:rsidRPr="00F80479">
        <w:rPr>
          <w:rFonts w:ascii="Times New Roman" w:eastAsia="Times New Roman" w:hAnsi="Times New Roman" w:cs="Times New Roman"/>
          <w:sz w:val="28"/>
          <w:szCs w:val="28"/>
          <w:vertAlign w:val="superscript"/>
          <w:lang w:eastAsia="ru-RU"/>
        </w:rPr>
        <w:t>3</w:t>
      </w:r>
      <w:r w:rsidRPr="00F80479">
        <w:rPr>
          <w:rFonts w:ascii="Times New Roman" w:eastAsia="Times New Roman" w:hAnsi="Times New Roman" w:cs="Times New Roman"/>
          <w:sz w:val="28"/>
          <w:szCs w:val="28"/>
          <w:lang w:eastAsia="ru-RU"/>
        </w:rPr>
        <w:t xml:space="preserve"> панелей – 207 руб.</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Общее количество панелей – 260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1. Отслоение раствора в стыках , трещины на наружной поверхности, следы протечек в помещении, площадь повреждения 15 % - 40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выбоины, отслоение защитного слоя бетона, протечки промерзания на площади до 20 % - 55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Выбоины в фактурном слое, ржавые потеки, повреждение на площади до 15 % - 65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Горизонтальные трещины в простенках и вертикальные до 3 мм в перемычках, выпучивание бетонных слоев до 1/200 – 70 панелей.</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Трещины до 2 мм, выбоины, отслоение защитного слоя бетона, повреждение на площади до 15 % - 3 панелей.</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8D0F2B" w:rsidRDefault="00F80479" w:rsidP="008D0F2B">
      <w:pPr>
        <w:spacing w:after="0" w:line="240" w:lineRule="auto"/>
        <w:ind w:firstLine="737"/>
        <w:jc w:val="both"/>
        <w:rPr>
          <w:rFonts w:ascii="Times New Roman" w:eastAsia="Times New Roman" w:hAnsi="Times New Roman" w:cs="Times New Roman"/>
          <w:b/>
          <w:bCs/>
          <w:sz w:val="28"/>
          <w:szCs w:val="28"/>
          <w:lang w:eastAsia="ru-RU"/>
        </w:rPr>
      </w:pPr>
      <w:r w:rsidRPr="008D0F2B">
        <w:rPr>
          <w:rFonts w:ascii="Times New Roman" w:eastAsia="Times New Roman" w:hAnsi="Times New Roman" w:cs="Times New Roman"/>
          <w:b/>
          <w:bCs/>
          <w:sz w:val="28"/>
          <w:szCs w:val="28"/>
          <w:lang w:eastAsia="ru-RU"/>
        </w:rPr>
        <w:t>Вариант 7</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Сущность планово-предупредительных ремонтов.</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Порядок и сроки осмотра чердачных, междуэтажных и подвальных перекрытий.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крыши из сборных железобетонных, слоистых панелей в здании со сроком эксплуатации 40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Панели трехслойные размером 6,0 х 1,8 х 0,35 – 715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80 лет, утеплителя из ячеистого бетона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Трещины в панелях, пробоины, следы протечек на площади до 10 %, ширина трещин – 1 мм – 135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Множественные трещины до 1,5 мм, протечки и промерзания на площади до 20 % - 290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Мелкие выбоины и волосяные трещины. Площадь повреждения до 20 % - 290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Пробоины, протечки на площади до 10 %, оседание утеплителя местами – 80 шт.</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8</w:t>
      </w: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widowControl w:val="0"/>
        <w:numPr>
          <w:ilvl w:val="0"/>
          <w:numId w:val="16"/>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Различные виды ремонтов, их взаимосвязь.</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widowControl w:val="0"/>
        <w:numPr>
          <w:ilvl w:val="0"/>
          <w:numId w:val="16"/>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Основные способы усиления и ремонта перекрытий различных конструкций</w:t>
      </w:r>
      <w:r w:rsidRPr="00F80479">
        <w:rPr>
          <w:rFonts w:ascii="Times New Roman" w:eastAsia="Times New Roman" w:hAnsi="Times New Roman" w:cs="Times New Roman"/>
          <w:color w:val="000000"/>
          <w:sz w:val="28"/>
          <w:szCs w:val="28"/>
          <w:lang w:eastAsia="ru-RU"/>
        </w:rPr>
        <w:t>.</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трёхслойных панельных стен толщиной 35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со сроком эксплуатации 20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при осмотре стен выявлены износ 15 %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имеют отслоение раствора в стыках, трещины на наружной поверхности, следы      протечек в помещениях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железобетонных слоёв – 100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Срок службы цементного фибролита – 40 лет.</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9</w:t>
      </w:r>
    </w:p>
    <w:p w:rsidR="00F80479" w:rsidRPr="00F80479" w:rsidRDefault="00F80479" w:rsidP="008D0F2B">
      <w:pPr>
        <w:widowControl w:val="0"/>
        <w:shd w:val="clear" w:color="auto" w:fill="FFFFFF"/>
        <w:tabs>
          <w:tab w:val="left" w:pos="356"/>
        </w:tabs>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1.   Сущность комплексного ремонта.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2.    Особенности эксплуатации деревянных перегородок.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трёхслойных панельных стен толщиной 40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со сроком эксплуатации 20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при осмотре стен выявлены износ 25 %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имеют отслоение раствора в стыках, трещины на наружной поверхности, следы      протечек в помещениях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железобетонных слоёв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цементного фибролита – 40 лет.</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sz w:val="28"/>
          <w:szCs w:val="28"/>
          <w:lang w:eastAsia="ru-RU"/>
        </w:rPr>
        <w:t>Вариант 10</w:t>
      </w:r>
    </w:p>
    <w:p w:rsidR="00F80479" w:rsidRPr="00F80479" w:rsidRDefault="00F80479" w:rsidP="008D0F2B">
      <w:pPr>
        <w:widowControl w:val="0"/>
        <w:numPr>
          <w:ilvl w:val="0"/>
          <w:numId w:val="17"/>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Сущность выборочного капитального ремонта.</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17"/>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Порядок осмотра крыш.</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совмещённой крыши из сборных трёхслойных панелей с утеплителем из минеральный ваты.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службы здания 17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минеральной ваты -50 лет.</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11</w:t>
      </w:r>
    </w:p>
    <w:p w:rsidR="00F80479" w:rsidRPr="00F80479" w:rsidRDefault="00F80479" w:rsidP="008D0F2B">
      <w:pPr>
        <w:widowControl w:val="0"/>
        <w:numPr>
          <w:ilvl w:val="0"/>
          <w:numId w:val="18"/>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Сущность текущего ремонта зданий.</w:t>
      </w:r>
    </w:p>
    <w:p w:rsidR="00F80479" w:rsidRPr="008D0F2B" w:rsidRDefault="00F80479" w:rsidP="008D0F2B">
      <w:pPr>
        <w:widowControl w:val="0"/>
        <w:numPr>
          <w:ilvl w:val="0"/>
          <w:numId w:val="18"/>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sz w:val="28"/>
          <w:szCs w:val="28"/>
          <w:lang w:eastAsia="ru-RU"/>
        </w:rPr>
        <w:t>Усиление деревянных стропил</w:t>
      </w:r>
      <w:r w:rsidRPr="008D0F2B">
        <w:rPr>
          <w:rFonts w:ascii="Times New Roman" w:eastAsia="Times New Roman" w:hAnsi="Times New Roman" w:cs="Times New Roman"/>
          <w:color w:val="000000"/>
          <w:sz w:val="28"/>
          <w:szCs w:val="28"/>
          <w:lang w:eastAsia="ru-RU"/>
        </w:rPr>
        <w:t>.</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3.    Задача.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совмещённой крыши из сборных трёхслойных панелей с утеплителем из минеральный ваты.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службы здания 22 года;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минеральной ваты = 50 лет.</w:t>
      </w:r>
    </w:p>
    <w:p w:rsid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8D0F2B" w:rsidRDefault="008D0F2B" w:rsidP="00F80479">
      <w:pPr>
        <w:spacing w:after="0" w:line="240" w:lineRule="auto"/>
        <w:ind w:firstLine="737"/>
        <w:rPr>
          <w:rFonts w:ascii="Times New Roman" w:eastAsia="Times New Roman" w:hAnsi="Times New Roman" w:cs="Times New Roman"/>
          <w:bCs/>
          <w:sz w:val="28"/>
          <w:szCs w:val="28"/>
          <w:lang w:eastAsia="ru-RU"/>
        </w:rPr>
      </w:pPr>
    </w:p>
    <w:p w:rsidR="008D0F2B" w:rsidRPr="00F80479" w:rsidRDefault="008D0F2B"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lastRenderedPageBreak/>
        <w:t>Вариант 12</w:t>
      </w:r>
    </w:p>
    <w:p w:rsidR="00F80479" w:rsidRPr="00F80479" w:rsidRDefault="00F80479" w:rsidP="00F80479">
      <w:pPr>
        <w:widowControl w:val="0"/>
        <w:numPr>
          <w:ilvl w:val="0"/>
          <w:numId w:val="19"/>
        </w:numPr>
        <w:shd w:val="clear" w:color="auto" w:fill="FFFFFF"/>
        <w:tabs>
          <w:tab w:val="left" w:pos="356"/>
        </w:tabs>
        <w:autoSpaceDE w:val="0"/>
        <w:autoSpaceDN w:val="0"/>
        <w:adjustRightInd w:val="0"/>
        <w:spacing w:after="0" w:line="240" w:lineRule="auto"/>
        <w:ind w:left="0" w:firstLine="737"/>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Виды переустройства старых зданий.</w:t>
      </w:r>
    </w:p>
    <w:p w:rsidR="00F80479" w:rsidRPr="00F80479" w:rsidRDefault="00F80479" w:rsidP="00F80479">
      <w:pPr>
        <w:tabs>
          <w:tab w:val="num" w:pos="1260"/>
        </w:tabs>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Порядок и сроки ремонта лестниц.</w:t>
      </w:r>
    </w:p>
    <w:p w:rsidR="00F80479" w:rsidRPr="00F80479" w:rsidRDefault="00F80479" w:rsidP="00F80479">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Определить физический износ совмещённой крыши из двухслойных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здания 18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мелкие выбоины на поверхности плит на площади до 15 %.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- 125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лёгкого бетона (утеплителя) - 60 лет.</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8D0F2B" w:rsidRDefault="00F80479" w:rsidP="008D0F2B">
      <w:pPr>
        <w:spacing w:after="0" w:line="240" w:lineRule="auto"/>
        <w:ind w:firstLine="737"/>
        <w:jc w:val="both"/>
        <w:rPr>
          <w:rFonts w:ascii="Times New Roman" w:eastAsia="Times New Roman" w:hAnsi="Times New Roman" w:cs="Times New Roman"/>
          <w:b/>
          <w:bCs/>
          <w:sz w:val="28"/>
          <w:szCs w:val="28"/>
          <w:lang w:eastAsia="ru-RU"/>
        </w:rPr>
      </w:pPr>
      <w:r w:rsidRPr="008D0F2B">
        <w:rPr>
          <w:rFonts w:ascii="Times New Roman" w:eastAsia="Times New Roman" w:hAnsi="Times New Roman" w:cs="Times New Roman"/>
          <w:b/>
          <w:bCs/>
          <w:sz w:val="28"/>
          <w:szCs w:val="28"/>
          <w:lang w:eastAsia="ru-RU"/>
        </w:rPr>
        <w:t>Вариант 13</w:t>
      </w:r>
    </w:p>
    <w:p w:rsidR="00F80479" w:rsidRPr="00F80479" w:rsidRDefault="00F80479" w:rsidP="008D0F2B">
      <w:pPr>
        <w:numPr>
          <w:ilvl w:val="0"/>
          <w:numId w:val="20"/>
        </w:numPr>
        <w:suppressAutoHyphens/>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Полная перепланировка в старых зданиях.</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tabs>
          <w:tab w:val="num" w:pos="1260"/>
        </w:tabs>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Периодичность осмотра и порядок ремонта окон, дверей, световых фонарей.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Определить физический износ совмещённой крыши из двухслойных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здания 24 года;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мелкие выбоины на поверхности плит на площади до 15 %.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- 125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лёгкого бетона (утеплителя) - 60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14</w:t>
      </w:r>
    </w:p>
    <w:p w:rsidR="00F80479" w:rsidRPr="00F80479" w:rsidRDefault="00F80479" w:rsidP="008D0F2B">
      <w:pPr>
        <w:widowControl w:val="0"/>
        <w:numPr>
          <w:ilvl w:val="0"/>
          <w:numId w:val="21"/>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Определение физического износа здания.</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2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Оценка технического состояния оснований, фундаментов.</w:t>
      </w:r>
    </w:p>
    <w:p w:rsidR="00F80479" w:rsidRPr="00F80479" w:rsidRDefault="00F80479" w:rsidP="008D0F2B">
      <w:pPr>
        <w:numPr>
          <w:ilvl w:val="0"/>
          <w:numId w:val="2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горячего водоснабжения 5 этажного кирпичного дома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Система горячего водоснабжения выполнена из оцинкованных труб с латунной запорной арматурой.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10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запорная арматура, смесители и полотенце сушители были заменены – 2 года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 местами.</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15</w:t>
      </w:r>
    </w:p>
    <w:p w:rsidR="00F80479" w:rsidRPr="00F80479" w:rsidRDefault="00F80479" w:rsidP="008D0F2B">
      <w:pPr>
        <w:widowControl w:val="0"/>
        <w:numPr>
          <w:ilvl w:val="0"/>
          <w:numId w:val="22"/>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Определение морального износа зданий</w:t>
      </w:r>
      <w:r w:rsidRPr="00F80479">
        <w:rPr>
          <w:rFonts w:ascii="Times New Roman" w:eastAsia="Times New Roman" w:hAnsi="Times New Roman" w:cs="Times New Roman"/>
          <w:color w:val="000000"/>
          <w:sz w:val="28"/>
          <w:szCs w:val="28"/>
          <w:lang w:eastAsia="ru-RU"/>
        </w:rPr>
        <w:t>.</w:t>
      </w:r>
    </w:p>
    <w:p w:rsidR="00F80479" w:rsidRPr="008D0F2B" w:rsidRDefault="00F80479" w:rsidP="008D0F2B">
      <w:pPr>
        <w:numPr>
          <w:ilvl w:val="0"/>
          <w:numId w:val="22"/>
        </w:numPr>
        <w:spacing w:after="0" w:line="240" w:lineRule="auto"/>
        <w:ind w:left="0"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sz w:val="28"/>
          <w:szCs w:val="28"/>
          <w:lang w:eastAsia="ru-RU"/>
        </w:rPr>
        <w:t>Оценка технического состояния фасада здания.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горячего водоснабжения 5 этажного кирпичного дома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Система горячего водоснабжения выполнена из оцинкованных труб с латунной запорной арматурой.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16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запорная арматура, смесители и полотенце сушители были заменены – 6 лет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 местами.</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16</w:t>
      </w:r>
    </w:p>
    <w:p w:rsidR="00F80479" w:rsidRPr="00F80479" w:rsidRDefault="00F80479" w:rsidP="008D0F2B">
      <w:pPr>
        <w:widowControl w:val="0"/>
        <w:numPr>
          <w:ilvl w:val="0"/>
          <w:numId w:val="23"/>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Группы зданий по капитальности.</w:t>
      </w:r>
      <w:r w:rsidRPr="00F80479">
        <w:rPr>
          <w:rFonts w:ascii="Times New Roman" w:eastAsia="Times New Roman" w:hAnsi="Times New Roman" w:cs="Times New Roman"/>
          <w:color w:val="000000"/>
          <w:spacing w:val="-2"/>
          <w:sz w:val="28"/>
          <w:szCs w:val="28"/>
          <w:lang w:eastAsia="ru-RU"/>
        </w:rPr>
        <w:t xml:space="preserve"> </w:t>
      </w:r>
    </w:p>
    <w:p w:rsidR="00F80479" w:rsidRPr="00F80479" w:rsidRDefault="00F80479" w:rsidP="008D0F2B">
      <w:pPr>
        <w:numPr>
          <w:ilvl w:val="0"/>
          <w:numId w:val="2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Оценка технического состояния стен здания.</w:t>
      </w:r>
    </w:p>
    <w:p w:rsidR="00F80479" w:rsidRPr="00F80479" w:rsidRDefault="00F80479" w:rsidP="008D0F2B">
      <w:pPr>
        <w:numPr>
          <w:ilvl w:val="0"/>
          <w:numId w:val="2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холодного водоснабжения 2-х этажного деревянного дома со сроком эксплуатации 45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капитальный ремонт дома проводился 12 лет назад;</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система холодного водоснабжения выполнено из стальных чёрных труб, краны и запорная арматура латунные;</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краны и запорная арматура были заменены 2 года назад;</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 xml:space="preserve">Вариант 17 </w:t>
      </w: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widowControl w:val="0"/>
        <w:numPr>
          <w:ilvl w:val="0"/>
          <w:numId w:val="24"/>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Мероприятия, обеспечивающие нормативный срок службы зданий.</w:t>
      </w:r>
    </w:p>
    <w:p w:rsidR="00F80479" w:rsidRPr="00F80479" w:rsidRDefault="00F80479" w:rsidP="008D0F2B">
      <w:pPr>
        <w:numPr>
          <w:ilvl w:val="0"/>
          <w:numId w:val="24"/>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Оценка технического состояния перекрытий, полов, крыш.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холодного водоснабжения 2-х этажного деревянного дома со сроком эксплуатации 45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капитальный ремонт дома проводился 14 лет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система холодного водоснабжения выполнено из стальных чёрных труб, краны и запорная арматура латунные;</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краны и запорная арматура были заменены 4 года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18</w:t>
      </w:r>
    </w:p>
    <w:p w:rsidR="00F80479" w:rsidRPr="00F80479" w:rsidRDefault="00F80479" w:rsidP="008D0F2B">
      <w:pPr>
        <w:widowControl w:val="0"/>
        <w:numPr>
          <w:ilvl w:val="0"/>
          <w:numId w:val="25"/>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Порядок приемки зданий в эксплуатацию.</w:t>
      </w:r>
    </w:p>
    <w:p w:rsidR="00F80479" w:rsidRPr="00F80479" w:rsidRDefault="00F80479" w:rsidP="008D0F2B">
      <w:pPr>
        <w:numPr>
          <w:ilvl w:val="0"/>
          <w:numId w:val="25"/>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Коррозия каменных и бетонных конструкций.</w:t>
      </w:r>
    </w:p>
    <w:p w:rsidR="00F80479" w:rsidRPr="00F80479" w:rsidRDefault="00F80479" w:rsidP="008D0F2B">
      <w:pPr>
        <w:numPr>
          <w:ilvl w:val="0"/>
          <w:numId w:val="25"/>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Задача по определению физического износа перекрытия из сборного железобетонного настила.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1) 10 % всех плит имеют значительное смещение (до 3 см) плит относительно друг друга по высоте на площади до 20 %.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60 % всех плит имеют трещины в швах между плитами (ширина трещин до 2 мм).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Остальные плиты имеют незначительное смещение плит по высоте, отслоение выравнивающего слоя в заделке швов.</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19</w:t>
      </w:r>
    </w:p>
    <w:p w:rsidR="00F80479" w:rsidRPr="00F80479" w:rsidRDefault="00F80479" w:rsidP="008D0F2B">
      <w:pPr>
        <w:widowControl w:val="0"/>
        <w:numPr>
          <w:ilvl w:val="0"/>
          <w:numId w:val="26"/>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t>Правила и нормы технической эксплуатации жилищного фонда.</w:t>
      </w:r>
    </w:p>
    <w:p w:rsidR="00F80479" w:rsidRPr="00F80479" w:rsidRDefault="00F80479" w:rsidP="008D0F2B">
      <w:pPr>
        <w:numPr>
          <w:ilvl w:val="0"/>
          <w:numId w:val="26"/>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Методы защиты от коррозии металлических конструкций.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 по определению физического износа внутреннего горячего водоснабжения 9-ти 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Стоянки и магистрали выполнены из черных труб, запорная арматура – латунная. Срок эксплуатации здания – 8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Капельные течи в местах резьбовых соединений трубопроводов и врезки запорной арматуры, нарушение теплоизоляции магистралей и стояков.</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20.</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Нормативный срок здания</w:t>
      </w:r>
    </w:p>
    <w:p w:rsidR="00F80479" w:rsidRPr="00F80479" w:rsidRDefault="00F80479" w:rsidP="008D0F2B">
      <w:pPr>
        <w:widowControl w:val="0"/>
        <w:shd w:val="clear" w:color="auto" w:fill="FFFFFF"/>
        <w:tabs>
          <w:tab w:val="left" w:pos="389"/>
        </w:tabs>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color w:val="000000"/>
          <w:sz w:val="28"/>
          <w:szCs w:val="28"/>
          <w:lang w:eastAsia="ru-RU"/>
        </w:rPr>
        <w:t xml:space="preserve">2.   </w:t>
      </w:r>
      <w:r w:rsidRPr="00F80479">
        <w:rPr>
          <w:rFonts w:ascii="Times New Roman" w:eastAsia="Times New Roman" w:hAnsi="Times New Roman" w:cs="Times New Roman"/>
          <w:sz w:val="28"/>
          <w:szCs w:val="28"/>
          <w:lang w:eastAsia="ru-RU"/>
        </w:rPr>
        <w:t xml:space="preserve">Основные правила содержания системы внутреннего водопровода </w:t>
      </w:r>
    </w:p>
    <w:p w:rsidR="00F80479" w:rsidRPr="00F80479" w:rsidRDefault="00F80479" w:rsidP="008D0F2B">
      <w:pPr>
        <w:widowControl w:val="0"/>
        <w:shd w:val="clear" w:color="auto" w:fill="FFFFFF"/>
        <w:tabs>
          <w:tab w:val="left" w:pos="389"/>
        </w:tabs>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color w:val="000000"/>
          <w:sz w:val="28"/>
          <w:szCs w:val="28"/>
          <w:lang w:eastAsia="ru-RU"/>
        </w:rPr>
        <w:t>3.</w:t>
      </w:r>
      <w:r w:rsidRPr="00F80479">
        <w:rPr>
          <w:rFonts w:ascii="Times New Roman" w:eastAsia="Times New Roman" w:hAnsi="Times New Roman" w:cs="Times New Roman"/>
          <w:sz w:val="28"/>
          <w:szCs w:val="28"/>
          <w:lang w:eastAsia="ru-RU"/>
        </w:rPr>
        <w:t xml:space="preserve">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 по определению физического износа системы центрального отопления пятиэтажного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Центральное отопление выполнено из стальных труб, радиаторы чугунные. Срок эксплуатации системы – 15 лет. 8 лет назад заменена запорная арматура и калориферы.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Капельные течи в местах врезки запорной арматуры, приборов и в секциях отопительных приборов, значительные нарушения теплоизоляции магистралей.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E0F13" w:rsidRDefault="00FE0F13" w:rsidP="00FE0F13">
      <w:pPr>
        <w:spacing w:after="0" w:line="240" w:lineRule="auto"/>
        <w:jc w:val="center"/>
        <w:rPr>
          <w:rFonts w:ascii="Times New Roman" w:eastAsia="Times New Roman" w:hAnsi="Times New Roman" w:cs="Times New Roman"/>
          <w:b/>
          <w:sz w:val="32"/>
          <w:szCs w:val="32"/>
        </w:rPr>
      </w:pPr>
      <w:r w:rsidRPr="00603136">
        <w:rPr>
          <w:rFonts w:ascii="Times New Roman" w:eastAsia="Times New Roman" w:hAnsi="Times New Roman" w:cs="Times New Roman"/>
          <w:b/>
          <w:sz w:val="32"/>
          <w:szCs w:val="32"/>
        </w:rPr>
        <w:t>Оценочные средства «</w:t>
      </w:r>
      <w:r w:rsidRPr="0085686F">
        <w:rPr>
          <w:rFonts w:ascii="Times New Roman" w:eastAsia="Times New Roman" w:hAnsi="Times New Roman" w:cs="Times New Roman"/>
          <w:b/>
          <w:sz w:val="32"/>
          <w:szCs w:val="32"/>
          <w:u w:val="single"/>
        </w:rPr>
        <w:t xml:space="preserve">Блок </w:t>
      </w:r>
      <w:r w:rsidRPr="0085686F">
        <w:rPr>
          <w:rFonts w:ascii="Times New Roman" w:eastAsia="Times New Roman" w:hAnsi="Times New Roman" w:cs="Times New Roman"/>
          <w:b/>
          <w:sz w:val="32"/>
          <w:szCs w:val="32"/>
          <w:u w:val="single"/>
          <w:lang w:val="en-US"/>
        </w:rPr>
        <w:t>D</w:t>
      </w:r>
      <w:r w:rsidRPr="00603136">
        <w:rPr>
          <w:rFonts w:ascii="Times New Roman" w:eastAsia="Times New Roman" w:hAnsi="Times New Roman" w:cs="Times New Roman"/>
          <w:b/>
          <w:sz w:val="32"/>
          <w:szCs w:val="32"/>
        </w:rPr>
        <w:t>»</w:t>
      </w:r>
    </w:p>
    <w:p w:rsidR="00FE0F13" w:rsidRPr="0085686F" w:rsidRDefault="00FE0F13" w:rsidP="00FE0F13">
      <w:pPr>
        <w:pStyle w:val="a3"/>
        <w:jc w:val="center"/>
        <w:rPr>
          <w:rFonts w:ascii="Times New Roman" w:eastAsia="Times New Roman" w:hAnsi="Times New Roman" w:cs="Times New Roman"/>
          <w:b/>
          <w:sz w:val="24"/>
          <w:szCs w:val="24"/>
        </w:rPr>
      </w:pPr>
      <w:r>
        <w:rPr>
          <w:rFonts w:ascii="Times New Roman" w:hAnsi="Times New Roman" w:cs="Times New Roman"/>
          <w:sz w:val="24"/>
          <w:szCs w:val="24"/>
        </w:rPr>
        <w:t>(о</w:t>
      </w:r>
      <w:r w:rsidRPr="0085686F">
        <w:rPr>
          <w:rFonts w:ascii="Times New Roman" w:hAnsi="Times New Roman" w:cs="Times New Roman"/>
          <w:sz w:val="24"/>
          <w:szCs w:val="24"/>
        </w:rPr>
        <w:t>ценочные средства, используемые в рамках промежуточного контроля знаний</w:t>
      </w:r>
      <w:r>
        <w:rPr>
          <w:rFonts w:ascii="Times New Roman" w:hAnsi="Times New Roman" w:cs="Times New Roman"/>
          <w:sz w:val="24"/>
          <w:szCs w:val="24"/>
        </w:rPr>
        <w:t>)</w:t>
      </w:r>
    </w:p>
    <w:p w:rsidR="00FE0F13" w:rsidRPr="00B841EE" w:rsidRDefault="00FE0F13" w:rsidP="00FE0F13">
      <w:pPr>
        <w:pStyle w:val="a3"/>
        <w:jc w:val="center"/>
        <w:rPr>
          <w:rFonts w:ascii="Times New Roman" w:hAnsi="Times New Roman" w:cs="Times New Roman"/>
          <w:sz w:val="28"/>
          <w:szCs w:val="28"/>
        </w:rPr>
      </w:pPr>
    </w:p>
    <w:p w:rsidR="00270787" w:rsidRDefault="00270787" w:rsidP="00270787">
      <w:pPr>
        <w:autoSpaceDE w:val="0"/>
        <w:autoSpaceDN w:val="0"/>
        <w:adjustRightInd w:val="0"/>
        <w:spacing w:after="0" w:line="240" w:lineRule="auto"/>
        <w:jc w:val="center"/>
        <w:rPr>
          <w:rFonts w:ascii="Times New Roman" w:eastAsia="Calibri" w:hAnsi="Times New Roman" w:cs="Times New Roman"/>
          <w:b/>
          <w:bCs/>
          <w:sz w:val="28"/>
          <w:szCs w:val="28"/>
        </w:rPr>
      </w:pPr>
      <w:r w:rsidRPr="00530625">
        <w:rPr>
          <w:rFonts w:ascii="Times New Roman" w:eastAsia="Calibri" w:hAnsi="Times New Roman" w:cs="Times New Roman"/>
          <w:b/>
          <w:bCs/>
          <w:sz w:val="28"/>
          <w:szCs w:val="28"/>
        </w:rPr>
        <w:t>Перечень вопросов для промежуточной аттестации</w:t>
      </w:r>
      <w:r>
        <w:rPr>
          <w:rFonts w:ascii="Times New Roman" w:eastAsia="Calibri" w:hAnsi="Times New Roman" w:cs="Times New Roman"/>
          <w:b/>
          <w:bCs/>
          <w:sz w:val="28"/>
          <w:szCs w:val="28"/>
        </w:rPr>
        <w:t xml:space="preserve"> </w:t>
      </w:r>
      <w:r w:rsidRPr="00530625">
        <w:rPr>
          <w:rFonts w:ascii="Times New Roman" w:eastAsia="Calibri" w:hAnsi="Times New Roman" w:cs="Times New Roman"/>
          <w:b/>
          <w:bCs/>
          <w:sz w:val="28"/>
          <w:szCs w:val="28"/>
        </w:rPr>
        <w:t>(</w:t>
      </w:r>
      <w:r>
        <w:rPr>
          <w:rFonts w:ascii="Times New Roman" w:eastAsia="Calibri" w:hAnsi="Times New Roman" w:cs="Times New Roman"/>
          <w:b/>
          <w:bCs/>
          <w:sz w:val="28"/>
          <w:szCs w:val="28"/>
        </w:rPr>
        <w:t>зачет</w:t>
      </w:r>
      <w:r w:rsidRPr="00530625">
        <w:rPr>
          <w:rFonts w:ascii="Times New Roman" w:eastAsia="Calibri" w:hAnsi="Times New Roman" w:cs="Times New Roman"/>
          <w:b/>
          <w:bCs/>
          <w:sz w:val="28"/>
          <w:szCs w:val="28"/>
        </w:rPr>
        <w:t>)</w:t>
      </w:r>
    </w:p>
    <w:p w:rsidR="00B115D3" w:rsidRDefault="00B115D3" w:rsidP="00B115D3">
      <w:pPr>
        <w:spacing w:after="0" w:line="240" w:lineRule="auto"/>
        <w:rPr>
          <w:rFonts w:ascii="Times New Roman" w:eastAsia="Calibri" w:hAnsi="Times New Roman" w:cs="Times New Roman"/>
          <w:sz w:val="28"/>
          <w:szCs w:val="28"/>
        </w:rPr>
      </w:pP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 Методика расследования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 Причины, вызывающие повреждения и аварии ригелей и колонн. Характеристика повреждений.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 Порядок выяснения обстоятельств аварий. Определение фактических нагрузок.</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 Трещины в конструкциях вызванные, осевым растяжение и сжатием.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lastRenderedPageBreak/>
        <w:t>5) Составление акта заключения об аварии.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6) Причины нарушения защитного слоя панелей. Оголение и коррозия арматуры.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7) Причины образования трещин в кирпичных стенах.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8) Классификация дефектов.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9) Причины возникновения трещин в перекрытиях.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10) Наиболее распространенные повреждения в конструкциях зданий.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11) Классификация дефектов балконов. Причины образования.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12) Возникновение дефектов стыков панелей: искривления, выпучивание.</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13) Техническая документация для расследования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14) Расслоение кирпичной кладки.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15) Трещины в конструкции, вызванные кручением.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16) Повреждения ригелей и колонн. Ошибки производства.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17) Повреждения и аварии лестниц.</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18) Способы усиления конструкций, повышением несущей способности.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19) Техническая документация при расследовании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20) Расслоение кирпичной кладки.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21) Дефекты лестниц по степени опасности. Причины возникновения.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22) Способы усиления конструкций. Изменением конструктивной схемы.</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23) Трещины в колоннах.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24) Способы усиления оснований.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25) Состав работ выполняемых при обследовании перекрытий.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26) Дефекты и повреждения в совмещенных покрытиях.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27) Трещины в ж/б конструкциях от усадки, набухания и ползучести бетона.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28) Классификация повреждений.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29) Состав работ выполняемых при обследовании кирпичных стен.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30) Локальные трещины. Причины и характер образования,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31) Повреждения ригелей и колонн при ошибках монтажа.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32) Состав работ выполняемых при обследовании лестниц и площадок.</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33) Магистральные трещины. Причины и характер образования,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34) Нормативно-техническая документация по обследованию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35) Состав работ, выполняемых при обследовании основания и фундамента.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36) Классификация дефектов перекрытия по степени опасности.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37) Обследование балок и второстепенных консольных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38) Причины усилений конструкций. Способы усиления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39) Исследование материала конструкций при аварии. Обследование аварийных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40) Повреждение ригелей и колонн при проектировании.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41) Повреждения и дефекты балконов и второстепенных консольных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42) Оценка несущей способности ж/б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43) Трещины в конструкциях вызванные срезом.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lastRenderedPageBreak/>
        <w:t>44) 3-группы по значимости и степени опасности.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45) Поверочные расчеты аварийных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46) Раскрытие внешних стыков стеновых панелей. Причины,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47) Трещины в конструкциях вызванные изгибом.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48) Вяжущие материалы для усиления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49) Причины вызывающие вертикальные трещины разделяющие модульную панель на 2(3) части.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50) Классификация повреждений каменных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51) Характеристика повреждения стен. Общие положения. Причины и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52) Состав работ, выполняемый при обследовании панельных стен.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53) Причины образования трещин. Классификация трещин.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54) Введение. Основные понятия и определения специальных вопросов реконструкции.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55) Оценка технического состояния фундаментов.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56) Состав комиссии по расследованию причин аварии.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57) Трещины в ж/б балке вызванные изгибом.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58) Аварии как уроки для строителей и проектировщиков.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59) Трещины в конструкциях вызванные температурными колебаниями, химической агрессией, неравномерной осадкой.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60) Состав работ при обследовании стен и перегородок.</w:t>
      </w:r>
    </w:p>
    <w:p w:rsidR="0054018E" w:rsidRPr="00800D0D" w:rsidRDefault="00800D0D" w:rsidP="00800D0D">
      <w:pPr>
        <w:spacing w:after="0" w:line="240" w:lineRule="auto"/>
        <w:rPr>
          <w:rFonts w:ascii="Times New Roman" w:eastAsia="Calibri" w:hAnsi="Times New Roman" w:cs="Times New Roman"/>
          <w:sz w:val="28"/>
          <w:szCs w:val="28"/>
        </w:rPr>
      </w:pPr>
      <w:r w:rsidRPr="00800D0D">
        <w:rPr>
          <w:rFonts w:ascii="Times New Roman" w:hAnsi="Times New Roman" w:cs="Times New Roman"/>
          <w:spacing w:val="1"/>
          <w:sz w:val="28"/>
          <w:szCs w:val="28"/>
        </w:rPr>
        <w:tab/>
      </w:r>
      <w:r w:rsidRPr="00800D0D">
        <w:rPr>
          <w:rFonts w:ascii="Times New Roman" w:hAnsi="Times New Roman" w:cs="Times New Roman"/>
          <w:spacing w:val="1"/>
          <w:sz w:val="28"/>
          <w:szCs w:val="28"/>
        </w:rPr>
        <w:tab/>
      </w:r>
      <w:r w:rsidRPr="00800D0D">
        <w:rPr>
          <w:rFonts w:ascii="Times New Roman" w:hAnsi="Times New Roman" w:cs="Times New Roman"/>
          <w:spacing w:val="1"/>
          <w:sz w:val="28"/>
          <w:szCs w:val="28"/>
        </w:rPr>
        <w:tab/>
      </w:r>
    </w:p>
    <w:p w:rsidR="0054018E" w:rsidRPr="00800D0D" w:rsidRDefault="0054018E" w:rsidP="00800D0D">
      <w:pPr>
        <w:spacing w:after="0" w:line="240" w:lineRule="auto"/>
        <w:rPr>
          <w:rFonts w:ascii="Times New Roman" w:eastAsia="Calibri" w:hAnsi="Times New Roman" w:cs="Times New Roman"/>
          <w:sz w:val="28"/>
          <w:szCs w:val="28"/>
        </w:rPr>
      </w:pPr>
    </w:p>
    <w:p w:rsidR="00FE0F13" w:rsidRDefault="00FE0F13"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F80479" w:rsidRPr="00F80479" w:rsidRDefault="00F80479" w:rsidP="00F80479">
      <w:pPr>
        <w:spacing w:after="0" w:line="240" w:lineRule="auto"/>
        <w:ind w:firstLine="737"/>
        <w:rPr>
          <w:rFonts w:ascii="Times New Roman" w:eastAsia="Calibri" w:hAnsi="Times New Roman" w:cs="Times New Roman"/>
          <w:sz w:val="28"/>
          <w:szCs w:val="28"/>
        </w:rPr>
      </w:pPr>
    </w:p>
    <w:p w:rsidR="00F80479" w:rsidRPr="00F80479" w:rsidRDefault="00F80479" w:rsidP="00F80479">
      <w:pPr>
        <w:spacing w:after="0" w:line="240" w:lineRule="auto"/>
        <w:ind w:firstLine="737"/>
        <w:rPr>
          <w:rFonts w:ascii="Times New Roman" w:eastAsia="Calibri" w:hAnsi="Times New Roman" w:cs="Times New Roman"/>
          <w:sz w:val="28"/>
          <w:szCs w:val="28"/>
        </w:rPr>
      </w:pPr>
    </w:p>
    <w:p w:rsidR="00F80479" w:rsidRPr="0054018E" w:rsidRDefault="00F80479" w:rsidP="0054018E">
      <w:pPr>
        <w:rPr>
          <w:rFonts w:ascii="Times New Roman" w:eastAsia="Calibri" w:hAnsi="Times New Roman" w:cs="Times New Roman"/>
          <w:sz w:val="28"/>
          <w:szCs w:val="28"/>
        </w:rPr>
        <w:sectPr w:rsidR="00F80479" w:rsidRPr="0054018E" w:rsidSect="0082248D">
          <w:pgSz w:w="11906" w:h="16838"/>
          <w:pgMar w:top="1134" w:right="567" w:bottom="1134" w:left="1134" w:header="709" w:footer="283" w:gutter="0"/>
          <w:cols w:space="708"/>
          <w:docGrid w:linePitch="360"/>
        </w:sect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FC1234" w:rsidRPr="007A0759" w:rsidRDefault="00FC1234" w:rsidP="00FC1234">
      <w:pPr>
        <w:pStyle w:val="a3"/>
        <w:jc w:val="center"/>
        <w:rPr>
          <w:rFonts w:ascii="Times New Roman" w:hAnsi="Times New Roman" w:cs="Times New Roman"/>
          <w:b/>
          <w:sz w:val="44"/>
          <w:szCs w:val="44"/>
        </w:rPr>
      </w:pPr>
      <w:r w:rsidRPr="007A0759">
        <w:rPr>
          <w:rFonts w:ascii="Times New Roman" w:hAnsi="Times New Roman" w:cs="Times New Roman"/>
          <w:b/>
          <w:sz w:val="44"/>
          <w:szCs w:val="44"/>
        </w:rPr>
        <w:t xml:space="preserve">Раздел 3 – Организационно-методическое </w:t>
      </w:r>
    </w:p>
    <w:p w:rsidR="00FC1234" w:rsidRPr="007A0759" w:rsidRDefault="00FC1234" w:rsidP="00FC1234">
      <w:pPr>
        <w:pStyle w:val="a3"/>
        <w:jc w:val="center"/>
        <w:rPr>
          <w:rFonts w:ascii="Times New Roman" w:hAnsi="Times New Roman" w:cs="Times New Roman"/>
          <w:b/>
          <w:sz w:val="44"/>
          <w:szCs w:val="44"/>
        </w:rPr>
      </w:pPr>
      <w:r w:rsidRPr="007A0759">
        <w:rPr>
          <w:rFonts w:ascii="Times New Roman" w:hAnsi="Times New Roman" w:cs="Times New Roman"/>
          <w:b/>
          <w:sz w:val="44"/>
          <w:szCs w:val="44"/>
        </w:rPr>
        <w:t>обеспечение контроля учебных достижений</w:t>
      </w:r>
    </w:p>
    <w:p w:rsidR="00FC1234" w:rsidRDefault="00FC1234" w:rsidP="00FC1234"/>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FC1234" w:rsidRPr="00E23F62" w:rsidRDefault="001B3928" w:rsidP="00FC1234">
      <w:pPr>
        <w:pStyle w:val="a3"/>
        <w:jc w:val="center"/>
        <w:rPr>
          <w:rFonts w:ascii="Times New Roman" w:hAnsi="Times New Roman" w:cs="Times New Roman"/>
          <w:b/>
          <w:sz w:val="32"/>
          <w:szCs w:val="32"/>
        </w:rPr>
      </w:pPr>
      <w:r w:rsidRPr="00E23F62">
        <w:rPr>
          <w:rFonts w:ascii="Times New Roman" w:hAnsi="Times New Roman" w:cs="Times New Roman"/>
          <w:b/>
          <w:sz w:val="32"/>
          <w:szCs w:val="32"/>
        </w:rPr>
        <w:lastRenderedPageBreak/>
        <w:t>КРИТЕРИИ ОЦЕНИВАНИЯ ПО КАЖДОМУ ВИДУ ТЕКУЩЕГО, РУБЕЖНОГО И ПРОМЕЖУТОЧНОГО (ИТОГОВОГО) КОНТРОЛЯ УСПЕВАЕМОСТИ</w:t>
      </w:r>
    </w:p>
    <w:p w:rsidR="00D00C61" w:rsidRDefault="00D00C61" w:rsidP="00295A3B">
      <w:pPr>
        <w:spacing w:after="0"/>
        <w:jc w:val="center"/>
        <w:rPr>
          <w:rFonts w:ascii="Times New Roman" w:hAnsi="Times New Roman" w:cs="Times New Roman"/>
          <w:sz w:val="28"/>
          <w:szCs w:val="28"/>
        </w:rPr>
      </w:pPr>
    </w:p>
    <w:p w:rsidR="004125D9" w:rsidRPr="00DB3F35" w:rsidRDefault="00DB3F35" w:rsidP="00DB3F35">
      <w:pPr>
        <w:spacing w:after="0" w:line="240" w:lineRule="auto"/>
        <w:jc w:val="center"/>
        <w:rPr>
          <w:rFonts w:ascii="Times New Roman" w:eastAsia="Times New Roman" w:hAnsi="Times New Roman" w:cs="Times New Roman"/>
          <w:b/>
          <w:bCs/>
          <w:color w:val="000000"/>
          <w:sz w:val="32"/>
          <w:szCs w:val="32"/>
          <w:u w:val="single"/>
        </w:rPr>
      </w:pPr>
      <w:r w:rsidRPr="00DB3F35">
        <w:rPr>
          <w:rFonts w:ascii="Times New Roman" w:eastAsia="Times New Roman" w:hAnsi="Times New Roman" w:cs="Times New Roman"/>
          <w:b/>
          <w:bCs/>
          <w:color w:val="000000"/>
          <w:sz w:val="32"/>
          <w:szCs w:val="32"/>
          <w:u w:val="single"/>
        </w:rPr>
        <w:t xml:space="preserve">Критерии оценивания ответа студента на </w:t>
      </w:r>
      <w:r w:rsidR="00F873E3">
        <w:rPr>
          <w:rFonts w:ascii="Times New Roman" w:eastAsia="Times New Roman" w:hAnsi="Times New Roman" w:cs="Times New Roman"/>
          <w:b/>
          <w:bCs/>
          <w:color w:val="000000"/>
          <w:sz w:val="32"/>
          <w:szCs w:val="32"/>
          <w:u w:val="single"/>
        </w:rPr>
        <w:t>з</w:t>
      </w:r>
      <w:r w:rsidRPr="00DB3F35">
        <w:rPr>
          <w:rFonts w:ascii="Times New Roman" w:eastAsia="Times New Roman" w:hAnsi="Times New Roman" w:cs="Times New Roman"/>
          <w:b/>
          <w:bCs/>
          <w:color w:val="000000"/>
          <w:sz w:val="32"/>
          <w:szCs w:val="32"/>
          <w:u w:val="single"/>
        </w:rPr>
        <w:t>ачете</w:t>
      </w:r>
    </w:p>
    <w:p w:rsidR="00DB3F35" w:rsidRPr="00295A3B" w:rsidRDefault="00DB3F35" w:rsidP="00DB3F35">
      <w:pPr>
        <w:spacing w:after="0" w:line="240" w:lineRule="auto"/>
        <w:jc w:val="center"/>
        <w:rPr>
          <w:rFonts w:ascii="Times New Roman" w:hAnsi="Times New Roman" w:cs="Times New Roman"/>
          <w:sz w:val="28"/>
          <w:szCs w:val="28"/>
        </w:rPr>
      </w:pPr>
    </w:p>
    <w:p w:rsidR="004125D9" w:rsidRDefault="00D00C61" w:rsidP="00C15BA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b/>
          <w:color w:val="000000"/>
          <w:sz w:val="28"/>
          <w:szCs w:val="28"/>
          <w:lang w:eastAsia="ru-RU"/>
        </w:rPr>
        <w:t xml:space="preserve">Итоговой формой контроля знаний, умений и навыков по дисциплине </w:t>
      </w:r>
      <w:r w:rsidR="00B45644">
        <w:rPr>
          <w:rFonts w:ascii="Times New Roman" w:eastAsia="Times New Roman" w:hAnsi="Times New Roman" w:cs="Times New Roman"/>
          <w:b/>
          <w:color w:val="000000"/>
          <w:sz w:val="28"/>
          <w:szCs w:val="28"/>
          <w:lang w:eastAsia="ru-RU"/>
        </w:rPr>
        <w:t xml:space="preserve">        </w:t>
      </w:r>
      <w:r w:rsidRPr="00B45644">
        <w:rPr>
          <w:rFonts w:ascii="Times New Roman" w:eastAsia="Times New Roman" w:hAnsi="Times New Roman" w:cs="Times New Roman"/>
          <w:b/>
          <w:color w:val="000000"/>
          <w:sz w:val="28"/>
          <w:szCs w:val="28"/>
          <w:lang w:eastAsia="ru-RU"/>
        </w:rPr>
        <w:t xml:space="preserve">в </w:t>
      </w:r>
      <w:r w:rsidR="00F873E3">
        <w:rPr>
          <w:rFonts w:ascii="Times New Roman" w:eastAsia="Times New Roman" w:hAnsi="Times New Roman" w:cs="Times New Roman"/>
          <w:b/>
          <w:color w:val="000000"/>
          <w:sz w:val="28"/>
          <w:szCs w:val="28"/>
          <w:lang w:eastAsia="ru-RU"/>
        </w:rPr>
        <w:t>8</w:t>
      </w:r>
      <w:r w:rsidR="00C15BAE" w:rsidRPr="00B45644">
        <w:rPr>
          <w:rFonts w:ascii="Times New Roman" w:eastAsia="Times New Roman" w:hAnsi="Times New Roman" w:cs="Times New Roman"/>
          <w:b/>
          <w:color w:val="000000"/>
          <w:sz w:val="28"/>
          <w:szCs w:val="28"/>
          <w:lang w:eastAsia="ru-RU"/>
        </w:rPr>
        <w:t xml:space="preserve">-ом семестре </w:t>
      </w:r>
      <w:r w:rsidR="00CE0A88">
        <w:rPr>
          <w:rFonts w:ascii="Times New Roman" w:eastAsia="Times New Roman" w:hAnsi="Times New Roman" w:cs="Times New Roman"/>
          <w:b/>
          <w:color w:val="000000"/>
          <w:sz w:val="28"/>
          <w:szCs w:val="28"/>
          <w:lang w:eastAsia="ru-RU"/>
        </w:rPr>
        <w:t xml:space="preserve">является </w:t>
      </w:r>
      <w:r w:rsidR="00CE0A88" w:rsidRPr="00B45644">
        <w:rPr>
          <w:rFonts w:ascii="Times New Roman" w:eastAsia="Times New Roman" w:hAnsi="Times New Roman" w:cs="Times New Roman"/>
          <w:b/>
          <w:color w:val="000000"/>
          <w:sz w:val="28"/>
          <w:szCs w:val="28"/>
          <w:lang w:eastAsia="ru-RU"/>
        </w:rPr>
        <w:t>зачет</w:t>
      </w:r>
      <w:r w:rsidR="00CE0A88">
        <w:rPr>
          <w:rFonts w:ascii="Times New Roman" w:eastAsia="Times New Roman" w:hAnsi="Times New Roman" w:cs="Times New Roman"/>
          <w:b/>
          <w:color w:val="000000"/>
          <w:sz w:val="28"/>
          <w:szCs w:val="28"/>
          <w:lang w:eastAsia="ru-RU"/>
        </w:rPr>
        <w:t xml:space="preserve">. </w:t>
      </w:r>
      <w:r w:rsidRPr="00D00C61">
        <w:rPr>
          <w:rFonts w:ascii="Times New Roman" w:eastAsia="Times New Roman" w:hAnsi="Times New Roman" w:cs="Times New Roman"/>
          <w:color w:val="000000"/>
          <w:sz w:val="28"/>
          <w:szCs w:val="28"/>
          <w:lang w:eastAsia="ru-RU"/>
        </w:rPr>
        <w:t xml:space="preserve"> </w:t>
      </w:r>
    </w:p>
    <w:p w:rsidR="00D00C61" w:rsidRPr="00D00C61" w:rsidRDefault="00DB3E71" w:rsidP="00C15BAE">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З</w:t>
      </w:r>
      <w:r w:rsidR="00CE0A88">
        <w:rPr>
          <w:rFonts w:ascii="Times New Roman" w:eastAsia="Times New Roman" w:hAnsi="Times New Roman" w:cs="Times New Roman"/>
          <w:color w:val="000000"/>
          <w:sz w:val="28"/>
          <w:szCs w:val="28"/>
          <w:lang w:eastAsia="ru-RU"/>
        </w:rPr>
        <w:t>ачет проводя</w:t>
      </w:r>
      <w:r w:rsidR="00D00C61" w:rsidRPr="00D00C61">
        <w:rPr>
          <w:rFonts w:ascii="Times New Roman" w:eastAsia="Times New Roman" w:hAnsi="Times New Roman" w:cs="Times New Roman"/>
          <w:color w:val="000000"/>
          <w:sz w:val="28"/>
          <w:szCs w:val="28"/>
          <w:lang w:eastAsia="ru-RU"/>
        </w:rPr>
        <w:t>тся в письменной форме по билетам, которые включают</w:t>
      </w:r>
      <w:r w:rsidR="00CE0A88">
        <w:rPr>
          <w:rFonts w:ascii="Times New Roman" w:eastAsia="Times New Roman" w:hAnsi="Times New Roman" w:cs="Times New Roman"/>
          <w:color w:val="000000"/>
          <w:sz w:val="28"/>
          <w:szCs w:val="28"/>
          <w:lang w:eastAsia="ru-RU"/>
        </w:rPr>
        <w:t xml:space="preserve"> на экзамене</w:t>
      </w:r>
      <w:r w:rsidR="00D00C61" w:rsidRPr="00D00C61">
        <w:rPr>
          <w:rFonts w:ascii="Times New Roman" w:eastAsia="Times New Roman" w:hAnsi="Times New Roman" w:cs="Times New Roman"/>
          <w:color w:val="000000"/>
          <w:sz w:val="28"/>
          <w:szCs w:val="28"/>
          <w:lang w:eastAsia="ru-RU"/>
        </w:rPr>
        <w:t xml:space="preserve"> два теоретических вопроса.</w:t>
      </w:r>
    </w:p>
    <w:p w:rsidR="00D00C61" w:rsidRPr="00D00C61" w:rsidRDefault="00D00C61" w:rsidP="00C15BAE">
      <w:pPr>
        <w:spacing w:after="0" w:line="240" w:lineRule="auto"/>
        <w:ind w:firstLine="709"/>
        <w:jc w:val="both"/>
        <w:rPr>
          <w:rFonts w:ascii="Times New Roman" w:eastAsia="Times New Roman" w:hAnsi="Times New Roman" w:cs="Times New Roman"/>
          <w:color w:val="000000"/>
          <w:sz w:val="28"/>
          <w:szCs w:val="28"/>
          <w:lang w:eastAsia="ru-RU"/>
        </w:rPr>
      </w:pPr>
      <w:r w:rsidRPr="00D00C61">
        <w:rPr>
          <w:rFonts w:ascii="Times New Roman" w:eastAsia="Times New Roman" w:hAnsi="Times New Roman" w:cs="Times New Roman"/>
          <w:color w:val="000000"/>
          <w:sz w:val="28"/>
          <w:szCs w:val="28"/>
          <w:lang w:eastAsia="ru-RU"/>
        </w:rPr>
        <w:t xml:space="preserve">Оценка знаний студентов проводится по следующим критериям: </w:t>
      </w:r>
    </w:p>
    <w:p w:rsidR="00D00C61" w:rsidRPr="00D00C61" w:rsidRDefault="00D00C61" w:rsidP="00DB3E71">
      <w:pPr>
        <w:spacing w:after="0" w:line="240" w:lineRule="auto"/>
        <w:ind w:firstLine="709"/>
        <w:jc w:val="both"/>
        <w:rPr>
          <w:rFonts w:ascii="Times New Roman" w:eastAsia="Times New Roman" w:hAnsi="Times New Roman" w:cs="Times New Roman"/>
          <w:sz w:val="28"/>
          <w:szCs w:val="28"/>
          <w:lang w:eastAsia="ru-RU"/>
        </w:rPr>
      </w:pPr>
      <w:r w:rsidRPr="00D00C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125D9">
        <w:rPr>
          <w:rFonts w:ascii="Times New Roman" w:eastAsia="Times New Roman" w:hAnsi="Times New Roman" w:cs="Times New Roman"/>
          <w:b/>
          <w:color w:val="000000"/>
          <w:sz w:val="28"/>
          <w:szCs w:val="28"/>
          <w:lang w:eastAsia="ru-RU"/>
        </w:rPr>
        <w:t>«</w:t>
      </w:r>
      <w:r w:rsidR="00DB3E71">
        <w:rPr>
          <w:rFonts w:ascii="Times New Roman" w:eastAsia="Times New Roman" w:hAnsi="Times New Roman" w:cs="Times New Roman"/>
          <w:b/>
          <w:color w:val="000000"/>
          <w:sz w:val="28"/>
          <w:szCs w:val="28"/>
          <w:lang w:eastAsia="ru-RU"/>
        </w:rPr>
        <w:t>зачтено</w:t>
      </w:r>
      <w:r w:rsidRPr="004125D9">
        <w:rPr>
          <w:rFonts w:ascii="Times New Roman" w:eastAsia="Times New Roman" w:hAnsi="Times New Roman" w:cs="Times New Roman"/>
          <w:b/>
          <w:color w:val="000000"/>
          <w:sz w:val="28"/>
          <w:szCs w:val="28"/>
          <w:lang w:eastAsia="ru-RU"/>
        </w:rPr>
        <w:t>»</w:t>
      </w:r>
      <w:r w:rsidRPr="00D00C61">
        <w:rPr>
          <w:rFonts w:ascii="Times New Roman" w:eastAsia="Times New Roman" w:hAnsi="Times New Roman" w:cs="Times New Roman"/>
          <w:color w:val="000000"/>
          <w:sz w:val="28"/>
          <w:szCs w:val="28"/>
          <w:lang w:eastAsia="ru-RU"/>
        </w:rPr>
        <w:t xml:space="preserve"> выставляется студенту, если он твёрдо знает материал курса, грамотно и по существу излагает его, не допуская существенных</w:t>
      </w:r>
      <w:r w:rsidR="00DB3E71">
        <w:rPr>
          <w:rFonts w:ascii="Times New Roman" w:eastAsia="Times New Roman" w:hAnsi="Times New Roman" w:cs="Times New Roman"/>
          <w:color w:val="000000"/>
          <w:sz w:val="28"/>
          <w:szCs w:val="28"/>
          <w:lang w:eastAsia="ru-RU"/>
        </w:rPr>
        <w:t xml:space="preserve"> неточностей в ответе на вопрос, </w:t>
      </w:r>
      <w:r w:rsidRPr="00D00C61">
        <w:rPr>
          <w:rFonts w:ascii="Times New Roman" w:eastAsia="Times New Roman" w:hAnsi="Times New Roman" w:cs="Times New Roman"/>
          <w:color w:val="000000"/>
          <w:sz w:val="28"/>
          <w:szCs w:val="28"/>
          <w:lang w:eastAsia="ru-RU"/>
        </w:rPr>
        <w:t>выставляется студенту</w:t>
      </w:r>
      <w:r w:rsidR="00CE0A88">
        <w:rPr>
          <w:rFonts w:ascii="Times New Roman" w:eastAsia="Times New Roman" w:hAnsi="Times New Roman" w:cs="Times New Roman"/>
          <w:color w:val="000000"/>
          <w:sz w:val="28"/>
          <w:szCs w:val="28"/>
          <w:lang w:eastAsia="ru-RU"/>
        </w:rPr>
        <w:t xml:space="preserve">, если он имеет знания только основного материала, но не усвоил его </w:t>
      </w:r>
      <w:r w:rsidRPr="00D00C61">
        <w:rPr>
          <w:rFonts w:ascii="Times New Roman" w:eastAsia="Times New Roman" w:hAnsi="Times New Roman" w:cs="Times New Roman"/>
          <w:color w:val="000000"/>
          <w:sz w:val="28"/>
          <w:szCs w:val="28"/>
          <w:lang w:eastAsia="ru-RU"/>
        </w:rPr>
        <w:t>детале</w:t>
      </w:r>
      <w:r w:rsidR="00CE0A88">
        <w:rPr>
          <w:rFonts w:ascii="Times New Roman" w:eastAsia="Times New Roman" w:hAnsi="Times New Roman" w:cs="Times New Roman"/>
          <w:color w:val="000000"/>
          <w:sz w:val="28"/>
          <w:szCs w:val="28"/>
          <w:lang w:eastAsia="ru-RU"/>
        </w:rPr>
        <w:t xml:space="preserve">й, </w:t>
      </w:r>
      <w:r w:rsidRPr="00D00C61">
        <w:rPr>
          <w:rFonts w:ascii="Times New Roman" w:eastAsia="Times New Roman" w:hAnsi="Times New Roman" w:cs="Times New Roman"/>
          <w:color w:val="000000"/>
          <w:sz w:val="28"/>
          <w:szCs w:val="28"/>
          <w:lang w:eastAsia="ru-RU"/>
        </w:rPr>
        <w:t>допускает неточности, недостаточно правильные формулировки, нарушения логической последовательности в и</w:t>
      </w:r>
      <w:r>
        <w:rPr>
          <w:rFonts w:ascii="Times New Roman" w:eastAsia="Times New Roman" w:hAnsi="Times New Roman" w:cs="Times New Roman"/>
          <w:color w:val="000000"/>
          <w:sz w:val="28"/>
          <w:szCs w:val="28"/>
          <w:lang w:eastAsia="ru-RU"/>
        </w:rPr>
        <w:t>зложении программного материала;</w:t>
      </w:r>
    </w:p>
    <w:p w:rsidR="00295A3B" w:rsidRPr="00B45644" w:rsidRDefault="00D00C61" w:rsidP="00B4564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00C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125D9">
        <w:rPr>
          <w:rFonts w:ascii="Times New Roman" w:eastAsia="Times New Roman" w:hAnsi="Times New Roman" w:cs="Times New Roman"/>
          <w:b/>
          <w:color w:val="000000"/>
          <w:sz w:val="28"/>
          <w:szCs w:val="28"/>
          <w:lang w:eastAsia="ru-RU"/>
        </w:rPr>
        <w:t>«</w:t>
      </w:r>
      <w:r w:rsidR="00DB3E71">
        <w:rPr>
          <w:rFonts w:ascii="Times New Roman" w:eastAsia="Times New Roman" w:hAnsi="Times New Roman" w:cs="Times New Roman"/>
          <w:b/>
          <w:color w:val="000000"/>
          <w:sz w:val="28"/>
          <w:szCs w:val="28"/>
          <w:lang w:eastAsia="ru-RU"/>
        </w:rPr>
        <w:t>не зачтено</w:t>
      </w:r>
      <w:r w:rsidRPr="004125D9">
        <w:rPr>
          <w:rFonts w:ascii="Times New Roman" w:eastAsia="Times New Roman" w:hAnsi="Times New Roman" w:cs="Times New Roman"/>
          <w:b/>
          <w:color w:val="000000"/>
          <w:sz w:val="28"/>
          <w:szCs w:val="28"/>
          <w:lang w:eastAsia="ru-RU"/>
        </w:rPr>
        <w:t>»</w:t>
      </w:r>
      <w:r w:rsidRPr="00D00C61">
        <w:rPr>
          <w:rFonts w:ascii="Times New Roman" w:eastAsia="Times New Roman" w:hAnsi="Times New Roman" w:cs="Times New Roman"/>
          <w:color w:val="000000"/>
          <w:sz w:val="28"/>
          <w:szCs w:val="28"/>
          <w:lang w:eastAsia="ru-RU"/>
        </w:rPr>
        <w:t xml:space="preserve"> выставляется студенту, </w:t>
      </w:r>
      <w:r w:rsidR="00CE0A88">
        <w:rPr>
          <w:rFonts w:ascii="Times New Roman" w:eastAsia="Times New Roman" w:hAnsi="Times New Roman" w:cs="Times New Roman"/>
          <w:color w:val="000000"/>
          <w:sz w:val="28"/>
          <w:szCs w:val="28"/>
          <w:lang w:eastAsia="ru-RU"/>
        </w:rPr>
        <w:t xml:space="preserve">который не знает значительной части </w:t>
      </w:r>
      <w:r w:rsidRPr="00D00C61">
        <w:rPr>
          <w:rFonts w:ascii="Times New Roman" w:eastAsia="Times New Roman" w:hAnsi="Times New Roman" w:cs="Times New Roman"/>
          <w:color w:val="000000"/>
          <w:sz w:val="28"/>
          <w:szCs w:val="28"/>
          <w:lang w:eastAsia="ru-RU"/>
        </w:rPr>
        <w:t>прогр</w:t>
      </w:r>
      <w:r w:rsidR="00CE0A88">
        <w:rPr>
          <w:rFonts w:ascii="Times New Roman" w:eastAsia="Times New Roman" w:hAnsi="Times New Roman" w:cs="Times New Roman"/>
          <w:color w:val="000000"/>
          <w:sz w:val="28"/>
          <w:szCs w:val="28"/>
          <w:lang w:eastAsia="ru-RU"/>
        </w:rPr>
        <w:t xml:space="preserve">аммного материала, допускает </w:t>
      </w:r>
      <w:r w:rsidRPr="00D00C61">
        <w:rPr>
          <w:rFonts w:ascii="Times New Roman" w:eastAsia="Times New Roman" w:hAnsi="Times New Roman" w:cs="Times New Roman"/>
          <w:color w:val="000000"/>
          <w:sz w:val="28"/>
          <w:szCs w:val="28"/>
          <w:lang w:eastAsia="ru-RU"/>
        </w:rPr>
        <w:t>существенные ошибки, неуверенно.</w:t>
      </w:r>
    </w:p>
    <w:p w:rsidR="004125D9" w:rsidRDefault="004125D9" w:rsidP="00FE0F13">
      <w:pPr>
        <w:pStyle w:val="a3"/>
        <w:ind w:firstLine="709"/>
        <w:jc w:val="both"/>
        <w:rPr>
          <w:rFonts w:ascii="Times New Roman" w:hAnsi="Times New Roman" w:cs="Times New Roman"/>
          <w:sz w:val="28"/>
          <w:szCs w:val="28"/>
        </w:rPr>
      </w:pPr>
    </w:p>
    <w:p w:rsidR="00B45644" w:rsidRPr="00B45644" w:rsidRDefault="00FE0F13" w:rsidP="00FE0F13">
      <w:pPr>
        <w:pStyle w:val="a3"/>
        <w:ind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В</w:t>
      </w:r>
      <w:r w:rsidR="00B45644">
        <w:rPr>
          <w:rFonts w:ascii="Times New Roman" w:hAnsi="Times New Roman" w:cs="Times New Roman"/>
          <w:sz w:val="28"/>
          <w:szCs w:val="28"/>
        </w:rPr>
        <w:t xml:space="preserve"> соответствии с п. 4.3</w:t>
      </w:r>
      <w:r w:rsidR="00B45644" w:rsidRPr="00760507">
        <w:rPr>
          <w:rFonts w:ascii="Times New Roman" w:hAnsi="Times New Roman" w:cs="Times New Roman"/>
          <w:sz w:val="28"/>
          <w:szCs w:val="28"/>
        </w:rPr>
        <w:t xml:space="preserve"> </w:t>
      </w:r>
      <w:r w:rsidR="00B45644">
        <w:rPr>
          <w:rFonts w:ascii="Times New Roman" w:hAnsi="Times New Roman" w:cs="Times New Roman"/>
          <w:sz w:val="28"/>
          <w:szCs w:val="28"/>
        </w:rPr>
        <w:t>«</w:t>
      </w:r>
      <w:r w:rsidR="00B45644" w:rsidRPr="00530625">
        <w:rPr>
          <w:rFonts w:ascii="Times New Roman" w:hAnsi="Times New Roman" w:cs="Times New Roman"/>
          <w:b/>
          <w:sz w:val="28"/>
          <w:szCs w:val="28"/>
        </w:rPr>
        <w:t>Положение о текущем, рубежном контроле успеваемости и промежуточной аттестации студентов</w:t>
      </w:r>
      <w:r w:rsidR="00B45644">
        <w:rPr>
          <w:rFonts w:ascii="Times New Roman" w:hAnsi="Times New Roman" w:cs="Times New Roman"/>
          <w:sz w:val="28"/>
          <w:szCs w:val="28"/>
        </w:rPr>
        <w:t>»</w:t>
      </w:r>
      <w:r>
        <w:rPr>
          <w:rFonts w:ascii="Times New Roman" w:hAnsi="Times New Roman" w:cs="Times New Roman"/>
          <w:sz w:val="28"/>
          <w:szCs w:val="28"/>
        </w:rPr>
        <w:t xml:space="preserve">: </w:t>
      </w:r>
      <w:r w:rsidR="00B45644" w:rsidRPr="00B45644">
        <w:rPr>
          <w:rFonts w:ascii="Times New Roman" w:eastAsia="Times New Roman" w:hAnsi="Times New Roman" w:cs="Times New Roman"/>
          <w:color w:val="000000"/>
          <w:sz w:val="28"/>
          <w:szCs w:val="28"/>
          <w:lang w:eastAsia="ru-RU"/>
        </w:rPr>
        <w:t>Педагогическим работником, ведущим учебную дисциплину, на основании указанных списков, а также с учетом результативности работы студента в период между вторым рубежным контролем и началом экзаменационной сессии, может быть принято решение о признании студента освоившим отдельную часть или весь объем учебного предмета, курса, дисциплины (модуля) по итогам семестра и проставлении в зачетную книжку студента:</w:t>
      </w:r>
    </w:p>
    <w:p w:rsidR="00B45644" w:rsidRPr="00B45644" w:rsidRDefault="00B45644" w:rsidP="00B45644">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w:t>
      </w:r>
      <w:r w:rsidRPr="00B45644">
        <w:rPr>
          <w:rFonts w:ascii="Times New Roman" w:eastAsia="Times New Roman" w:hAnsi="Times New Roman" w:cs="Times New Roman"/>
          <w:iCs/>
          <w:color w:val="000000"/>
          <w:sz w:val="28"/>
          <w:szCs w:val="28"/>
          <w:lang w:eastAsia="ru-RU"/>
        </w:rPr>
        <w:t>зачтено</w:t>
      </w:r>
      <w:r w:rsidRPr="00B45644">
        <w:rPr>
          <w:rFonts w:ascii="Times New Roman" w:eastAsia="Times New Roman" w:hAnsi="Times New Roman" w:cs="Times New Roman"/>
          <w:color w:val="000000"/>
          <w:sz w:val="28"/>
          <w:szCs w:val="28"/>
          <w:lang w:eastAsia="ru-RU"/>
        </w:rPr>
        <w:t>» по дисциплинам, в которых учебным планом в соответствующем семестре предусмотрен зачет;</w:t>
      </w:r>
    </w:p>
    <w:p w:rsidR="00B45644" w:rsidRDefault="00B45644" w:rsidP="00B45644">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средней арифметической текущей оценки по дисциплинам, в которых учебным планом в соответствующем семестре предусмотрены дифференцированные зачеты;</w:t>
      </w:r>
    </w:p>
    <w:p w:rsidR="00B45644" w:rsidRPr="00800D0D" w:rsidRDefault="00B45644" w:rsidP="001B3928">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текущей оценки по дисциплинам, изучаемым в течение двух и более семестров, за исключением последнего экзамена.</w:t>
      </w:r>
      <w:r w:rsidRPr="00B45644">
        <w:rPr>
          <w:rFonts w:ascii="Times New Roman" w:hAnsi="Times New Roman" w:cs="Times New Roman"/>
          <w:sz w:val="28"/>
          <w:szCs w:val="28"/>
        </w:rPr>
        <w:t xml:space="preserve"> </w:t>
      </w:r>
    </w:p>
    <w:p w:rsidR="00800D0D" w:rsidRDefault="00800D0D"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Pr="00DB3F35"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125D9" w:rsidRPr="00DB3F35" w:rsidRDefault="00DB3F35" w:rsidP="004125D9">
      <w:pPr>
        <w:shd w:val="clear" w:color="auto" w:fill="FFFFFF"/>
        <w:autoSpaceDE w:val="0"/>
        <w:autoSpaceDN w:val="0"/>
        <w:adjustRightInd w:val="0"/>
        <w:spacing w:after="0" w:line="240" w:lineRule="auto"/>
        <w:jc w:val="center"/>
        <w:rPr>
          <w:rFonts w:ascii="Times New Roman" w:eastAsia="Calibri" w:hAnsi="Times New Roman" w:cs="Times New Roman"/>
          <w:b/>
          <w:sz w:val="32"/>
          <w:szCs w:val="32"/>
          <w:u w:val="single"/>
        </w:rPr>
      </w:pPr>
      <w:r w:rsidRPr="00DB3F35">
        <w:rPr>
          <w:rFonts w:ascii="Times New Roman" w:eastAsia="Times New Roman" w:hAnsi="Times New Roman" w:cs="Times New Roman"/>
          <w:b/>
          <w:color w:val="000000"/>
          <w:sz w:val="32"/>
          <w:szCs w:val="32"/>
          <w:u w:val="single"/>
        </w:rPr>
        <w:lastRenderedPageBreak/>
        <w:t>К</w:t>
      </w:r>
      <w:r w:rsidR="002F3F65">
        <w:rPr>
          <w:rFonts w:ascii="Times New Roman" w:eastAsia="Times New Roman" w:hAnsi="Times New Roman" w:cs="Times New Roman"/>
          <w:b/>
          <w:color w:val="000000"/>
          <w:sz w:val="32"/>
          <w:szCs w:val="32"/>
          <w:u w:val="single"/>
        </w:rPr>
        <w:t xml:space="preserve">ритерии оценивания выполнения </w:t>
      </w:r>
      <w:r w:rsidRPr="00DB3F35">
        <w:rPr>
          <w:rFonts w:ascii="Times New Roman" w:eastAsia="Times New Roman" w:hAnsi="Times New Roman" w:cs="Times New Roman"/>
          <w:b/>
          <w:color w:val="000000"/>
          <w:sz w:val="32"/>
          <w:szCs w:val="32"/>
          <w:u w:val="single"/>
        </w:rPr>
        <w:t>практических занятий</w:t>
      </w:r>
    </w:p>
    <w:p w:rsidR="004125D9" w:rsidRDefault="004125D9" w:rsidP="004125D9">
      <w:pPr>
        <w:shd w:val="clear" w:color="auto" w:fill="FFFFFF"/>
        <w:autoSpaceDE w:val="0"/>
        <w:autoSpaceDN w:val="0"/>
        <w:adjustRightInd w:val="0"/>
        <w:spacing w:after="0" w:line="240" w:lineRule="auto"/>
        <w:rPr>
          <w:rFonts w:ascii="Times New Roman" w:eastAsia="Times New Roman" w:hAnsi="Times New Roman" w:cs="Times New Roman"/>
          <w:color w:val="000000"/>
          <w:sz w:val="32"/>
          <w:szCs w:val="32"/>
        </w:rPr>
      </w:pPr>
    </w:p>
    <w:p w:rsidR="004125D9" w:rsidRPr="004125D9"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4125D9">
        <w:rPr>
          <w:rFonts w:ascii="Times New Roman" w:eastAsia="Times New Roman" w:hAnsi="Times New Roman" w:cs="Times New Roman"/>
          <w:color w:val="000000"/>
          <w:sz w:val="28"/>
          <w:szCs w:val="28"/>
        </w:rPr>
        <w:t>Критерии оценки практических занятий</w:t>
      </w:r>
    </w:p>
    <w:tbl>
      <w:tblPr>
        <w:tblW w:w="10150" w:type="dxa"/>
        <w:jc w:val="center"/>
        <w:tblLayout w:type="fixed"/>
        <w:tblCellMar>
          <w:left w:w="40" w:type="dxa"/>
          <w:right w:w="40" w:type="dxa"/>
        </w:tblCellMar>
        <w:tblLook w:val="0000" w:firstRow="0" w:lastRow="0" w:firstColumn="0" w:lastColumn="0" w:noHBand="0" w:noVBand="0"/>
      </w:tblPr>
      <w:tblGrid>
        <w:gridCol w:w="3402"/>
        <w:gridCol w:w="2249"/>
        <w:gridCol w:w="2249"/>
        <w:gridCol w:w="2250"/>
      </w:tblGrid>
      <w:tr w:rsidR="004125D9" w:rsidTr="004125D9">
        <w:trPr>
          <w:trHeight w:val="315"/>
          <w:jc w:val="center"/>
        </w:trPr>
        <w:tc>
          <w:tcPr>
            <w:tcW w:w="3402" w:type="dxa"/>
            <w:vMerge w:val="restart"/>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Критерии</w:t>
            </w:r>
          </w:p>
        </w:tc>
        <w:tc>
          <w:tcPr>
            <w:tcW w:w="674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Уровень</w:t>
            </w:r>
          </w:p>
        </w:tc>
      </w:tr>
      <w:tr w:rsidR="004125D9" w:rsidTr="004125D9">
        <w:trPr>
          <w:trHeight w:val="570"/>
          <w:jc w:val="center"/>
        </w:trPr>
        <w:tc>
          <w:tcPr>
            <w:tcW w:w="3402" w:type="dxa"/>
            <w:vMerge/>
            <w:tcBorders>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1</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2</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3</w:t>
            </w:r>
          </w:p>
        </w:tc>
      </w:tr>
      <w:tr w:rsidR="004125D9" w:rsidTr="004125D9">
        <w:trPr>
          <w:trHeight w:val="562"/>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Правильность проведения расчетов</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ошибками</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верно</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верно</w:t>
            </w:r>
          </w:p>
        </w:tc>
      </w:tr>
      <w:tr w:rsidR="004125D9" w:rsidTr="004125D9">
        <w:trPr>
          <w:trHeight w:val="757"/>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Умение самостоятельно    проводить</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расчеты</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ошибками или  не в</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полном объеме</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незначительными</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ошибками</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верно</w:t>
            </w:r>
          </w:p>
        </w:tc>
      </w:tr>
      <w:tr w:rsidR="004125D9" w:rsidTr="004125D9">
        <w:trPr>
          <w:trHeight w:val="682"/>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Способность объяснить и обосновать</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полученные результаты</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Затрудняется</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Частичное</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объяснение</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Полное</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обоснование</w:t>
            </w:r>
          </w:p>
        </w:tc>
      </w:tr>
      <w:tr w:rsidR="004125D9" w:rsidTr="004125D9">
        <w:trPr>
          <w:trHeight w:val="450"/>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Оформление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Неаккуратное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Имеются помарки, отклонения</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Аккуратное</w:t>
            </w:r>
          </w:p>
        </w:tc>
      </w:tr>
    </w:tbl>
    <w:p w:rsidR="00B45644" w:rsidRDefault="00B45644" w:rsidP="00295A3B">
      <w:pPr>
        <w:spacing w:after="0" w:line="240" w:lineRule="auto"/>
        <w:ind w:firstLine="709"/>
        <w:jc w:val="both"/>
        <w:rPr>
          <w:rFonts w:ascii="Times New Roman" w:eastAsia="Times New Roman" w:hAnsi="Times New Roman" w:cs="Times New Roman"/>
          <w:color w:val="000000"/>
          <w:sz w:val="28"/>
          <w:szCs w:val="28"/>
          <w:lang w:eastAsia="ru-RU"/>
        </w:rPr>
      </w:pPr>
    </w:p>
    <w:p w:rsidR="00B45644" w:rsidRPr="00471193" w:rsidRDefault="00471193" w:rsidP="00295A3B">
      <w:pPr>
        <w:spacing w:after="0" w:line="240" w:lineRule="auto"/>
        <w:ind w:firstLine="709"/>
        <w:jc w:val="both"/>
        <w:rPr>
          <w:rFonts w:ascii="Times New Roman" w:eastAsia="Times New Roman" w:hAnsi="Times New Roman" w:cs="Times New Roman"/>
          <w:color w:val="000000"/>
          <w:sz w:val="28"/>
          <w:szCs w:val="28"/>
          <w:lang w:eastAsia="ru-RU"/>
        </w:rPr>
      </w:pPr>
      <w:r w:rsidRPr="00471193">
        <w:rPr>
          <w:rFonts w:ascii="Times New Roman" w:eastAsia="Times New Roman" w:hAnsi="Times New Roman" w:cs="Times New Roman"/>
          <w:color w:val="000000"/>
          <w:sz w:val="28"/>
          <w:szCs w:val="28"/>
        </w:rPr>
        <w:t xml:space="preserve">Если все критерии соответствуют третьему уровню, то студенту выставляется максимальный </w:t>
      </w:r>
      <w:r>
        <w:rPr>
          <w:rFonts w:ascii="Times New Roman" w:eastAsia="Times New Roman" w:hAnsi="Times New Roman" w:cs="Times New Roman"/>
          <w:color w:val="000000"/>
          <w:sz w:val="28"/>
          <w:szCs w:val="28"/>
        </w:rPr>
        <w:t>бал</w:t>
      </w:r>
      <w:r w:rsidR="00FF177B">
        <w:rPr>
          <w:rFonts w:ascii="Times New Roman" w:eastAsia="Times New Roman" w:hAnsi="Times New Roman" w:cs="Times New Roman"/>
          <w:color w:val="000000"/>
          <w:sz w:val="28"/>
          <w:szCs w:val="28"/>
        </w:rPr>
        <w:t xml:space="preserve"> (отлично)</w:t>
      </w:r>
      <w:r w:rsidRPr="00471193">
        <w:rPr>
          <w:rFonts w:ascii="Times New Roman" w:eastAsia="Times New Roman" w:hAnsi="Times New Roman" w:cs="Times New Roman"/>
          <w:color w:val="000000"/>
          <w:sz w:val="28"/>
          <w:szCs w:val="28"/>
        </w:rPr>
        <w:t xml:space="preserve">, если все критерии соответствуют первому уровню </w:t>
      </w:r>
      <w:r w:rsidR="00FF177B">
        <w:rPr>
          <w:rFonts w:ascii="Times New Roman" w:eastAsia="Times New Roman" w:hAnsi="Times New Roman" w:cs="Times New Roman"/>
          <w:color w:val="000000"/>
          <w:sz w:val="28"/>
          <w:szCs w:val="28"/>
        </w:rPr>
        <w:t>–</w:t>
      </w:r>
      <w:r w:rsidRPr="00471193">
        <w:rPr>
          <w:rFonts w:ascii="Times New Roman" w:eastAsia="Times New Roman" w:hAnsi="Times New Roman" w:cs="Times New Roman"/>
          <w:color w:val="000000"/>
          <w:sz w:val="28"/>
          <w:szCs w:val="28"/>
        </w:rPr>
        <w:t xml:space="preserve"> минимальный</w:t>
      </w:r>
      <w:r w:rsidR="00FF177B">
        <w:rPr>
          <w:rFonts w:ascii="Times New Roman" w:eastAsia="Times New Roman" w:hAnsi="Times New Roman" w:cs="Times New Roman"/>
          <w:color w:val="000000"/>
          <w:sz w:val="28"/>
          <w:szCs w:val="28"/>
        </w:rPr>
        <w:t xml:space="preserve"> (неудовлетворительно)</w:t>
      </w:r>
      <w:r w:rsidRPr="00471193">
        <w:rPr>
          <w:rFonts w:ascii="Times New Roman" w:eastAsia="Times New Roman" w:hAnsi="Times New Roman" w:cs="Times New Roman"/>
          <w:color w:val="000000"/>
          <w:sz w:val="28"/>
          <w:szCs w:val="28"/>
        </w:rPr>
        <w:t>.</w:t>
      </w:r>
    </w:p>
    <w:p w:rsidR="00B45644" w:rsidRDefault="00B45644" w:rsidP="00295A3B">
      <w:pPr>
        <w:spacing w:after="0" w:line="240" w:lineRule="auto"/>
        <w:ind w:firstLine="709"/>
        <w:jc w:val="both"/>
        <w:rPr>
          <w:rFonts w:ascii="Times New Roman" w:eastAsia="Times New Roman" w:hAnsi="Times New Roman" w:cs="Times New Roman"/>
          <w:color w:val="000000"/>
          <w:sz w:val="28"/>
          <w:szCs w:val="28"/>
          <w:lang w:eastAsia="ru-RU"/>
        </w:rPr>
      </w:pPr>
    </w:p>
    <w:p w:rsidR="001B3928" w:rsidRPr="00C338A5" w:rsidRDefault="00C338A5" w:rsidP="001B3928">
      <w:pPr>
        <w:shd w:val="clear" w:color="auto" w:fill="FFFFFF"/>
        <w:autoSpaceDE w:val="0"/>
        <w:autoSpaceDN w:val="0"/>
        <w:adjustRightInd w:val="0"/>
        <w:spacing w:after="0" w:line="240" w:lineRule="auto"/>
        <w:jc w:val="center"/>
        <w:rPr>
          <w:rFonts w:ascii="Times New Roman" w:eastAsia="Calibri" w:hAnsi="Times New Roman" w:cs="Times New Roman"/>
          <w:sz w:val="32"/>
          <w:szCs w:val="32"/>
          <w:u w:val="single"/>
        </w:rPr>
      </w:pPr>
      <w:r w:rsidRPr="00C338A5">
        <w:rPr>
          <w:rFonts w:ascii="Times New Roman" w:eastAsia="Times New Roman" w:hAnsi="Times New Roman" w:cs="Times New Roman"/>
          <w:b/>
          <w:bCs/>
          <w:color w:val="000000"/>
          <w:sz w:val="32"/>
          <w:szCs w:val="32"/>
          <w:u w:val="single"/>
        </w:rPr>
        <w:t>Критерии оценивания устного опроса</w:t>
      </w:r>
    </w:p>
    <w:p w:rsidR="001B3928" w:rsidRDefault="001B3928" w:rsidP="001B39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Развернутый ответ студента должен представлять собой связное, логически последовате</w:t>
      </w:r>
      <w:r>
        <w:rPr>
          <w:rFonts w:ascii="Times New Roman" w:eastAsia="Times New Roman" w:hAnsi="Times New Roman" w:cs="Times New Roman"/>
          <w:color w:val="000000"/>
          <w:sz w:val="28"/>
          <w:szCs w:val="28"/>
        </w:rPr>
        <w:t>льное сообщение на заданный</w:t>
      </w:r>
      <w:r w:rsidRPr="001B3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вопрос</w:t>
      </w:r>
      <w:r w:rsidRPr="001B3928">
        <w:rPr>
          <w:rFonts w:ascii="Times New Roman" w:eastAsia="Times New Roman" w:hAnsi="Times New Roman" w:cs="Times New Roman"/>
          <w:color w:val="000000"/>
          <w:sz w:val="28"/>
          <w:szCs w:val="28"/>
        </w:rPr>
        <w:t>, показывать его умение применять определения, правила в конкретных случаях.</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Критерии оценивания:</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1) </w:t>
      </w:r>
      <w:r>
        <w:rPr>
          <w:rFonts w:ascii="Times New Roman" w:eastAsia="Times New Roman" w:hAnsi="Times New Roman" w:cs="Times New Roman"/>
          <w:color w:val="000000"/>
          <w:sz w:val="28"/>
          <w:szCs w:val="28"/>
        </w:rPr>
        <w:t>полноту и правильность ответа;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2) </w:t>
      </w:r>
      <w:r w:rsidRPr="001B3928">
        <w:rPr>
          <w:rFonts w:ascii="Times New Roman" w:eastAsia="Times New Roman" w:hAnsi="Times New Roman" w:cs="Times New Roman"/>
          <w:color w:val="000000"/>
          <w:sz w:val="28"/>
          <w:szCs w:val="28"/>
        </w:rPr>
        <w:t>степень осо</w:t>
      </w:r>
      <w:r>
        <w:rPr>
          <w:rFonts w:ascii="Times New Roman" w:eastAsia="Times New Roman" w:hAnsi="Times New Roman" w:cs="Times New Roman"/>
          <w:color w:val="000000"/>
          <w:sz w:val="28"/>
          <w:szCs w:val="28"/>
        </w:rPr>
        <w:t>знанности, понимания изученного;</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3) </w:t>
      </w:r>
      <w:r w:rsidRPr="001B3928">
        <w:rPr>
          <w:rFonts w:ascii="Times New Roman" w:eastAsia="Times New Roman" w:hAnsi="Times New Roman" w:cs="Times New Roman"/>
          <w:color w:val="000000"/>
          <w:sz w:val="28"/>
          <w:szCs w:val="28"/>
        </w:rPr>
        <w:t>языковое оформление ответа.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Оц</w:t>
      </w:r>
      <w:r w:rsidRPr="001B3928">
        <w:rPr>
          <w:rFonts w:ascii="Times New Roman" w:eastAsia="Times New Roman" w:hAnsi="Times New Roman" w:cs="Times New Roman"/>
          <w:color w:val="000000"/>
          <w:sz w:val="28"/>
          <w:szCs w:val="28"/>
        </w:rPr>
        <w:t xml:space="preserve">енка </w:t>
      </w:r>
      <w:r w:rsidRPr="001B3928">
        <w:rPr>
          <w:rFonts w:ascii="Times New Roman" w:eastAsia="Times New Roman" w:hAnsi="Times New Roman" w:cs="Times New Roman"/>
          <w:b/>
          <w:bCs/>
          <w:color w:val="000000"/>
          <w:sz w:val="28"/>
          <w:szCs w:val="28"/>
        </w:rPr>
        <w:t xml:space="preserve">«отлично» </w:t>
      </w:r>
      <w:r w:rsidRPr="001B3928">
        <w:rPr>
          <w:rFonts w:ascii="Times New Roman" w:eastAsia="Times New Roman" w:hAnsi="Times New Roman" w:cs="Times New Roman"/>
          <w:color w:val="000000"/>
          <w:sz w:val="28"/>
          <w:szCs w:val="28"/>
        </w:rPr>
        <w:t>ставится, если студент полно излагает материал (отвечает на вопрос), дает правильное определение основных понятий: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излагает материал последовательно и правильно с точки зрения норм литературного</w:t>
      </w:r>
      <w:r>
        <w:rPr>
          <w:rFonts w:ascii="Times New Roman" w:eastAsia="Times New Roman" w:hAnsi="Times New Roman" w:cs="Times New Roman"/>
          <w:color w:val="000000"/>
          <w:sz w:val="28"/>
          <w:szCs w:val="28"/>
        </w:rPr>
        <w:t xml:space="preserve"> и технического </w:t>
      </w:r>
      <w:r w:rsidRPr="001B3928">
        <w:rPr>
          <w:rFonts w:ascii="Times New Roman" w:eastAsia="Times New Roman" w:hAnsi="Times New Roman" w:cs="Times New Roman"/>
          <w:color w:val="000000"/>
          <w:sz w:val="28"/>
          <w:szCs w:val="28"/>
        </w:rPr>
        <w:t>языка.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Оц</w:t>
      </w:r>
      <w:r w:rsidRPr="001B3928">
        <w:rPr>
          <w:rFonts w:ascii="Times New Roman" w:eastAsia="Times New Roman" w:hAnsi="Times New Roman" w:cs="Times New Roman"/>
          <w:color w:val="000000"/>
          <w:sz w:val="28"/>
          <w:szCs w:val="28"/>
        </w:rPr>
        <w:t xml:space="preserve">енка </w:t>
      </w:r>
      <w:r w:rsidRPr="001B3928">
        <w:rPr>
          <w:rFonts w:ascii="Times New Roman" w:eastAsia="Times New Roman" w:hAnsi="Times New Roman" w:cs="Times New Roman"/>
          <w:b/>
          <w:bCs/>
          <w:color w:val="000000"/>
          <w:sz w:val="28"/>
          <w:szCs w:val="28"/>
        </w:rPr>
        <w:t xml:space="preserve">«хорошо» </w:t>
      </w:r>
      <w:r w:rsidRPr="001B3928">
        <w:rPr>
          <w:rFonts w:ascii="Times New Roman" w:eastAsia="Times New Roman" w:hAnsi="Times New Roman" w:cs="Times New Roman"/>
          <w:color w:val="000000"/>
          <w:sz w:val="28"/>
          <w:szCs w:val="28"/>
        </w:rPr>
        <w:t>ставится, если студент дает ответ, удовлетворяющий тем же требованиям, что и для оценки «отлично», но допускает 1-2 ошибки,</w:t>
      </w:r>
      <w:r>
        <w:rPr>
          <w:rFonts w:ascii="Times New Roman" w:eastAsia="Times New Roman" w:hAnsi="Times New Roman" w:cs="Times New Roman"/>
          <w:color w:val="000000"/>
          <w:sz w:val="28"/>
          <w:szCs w:val="28"/>
        </w:rPr>
        <w:t xml:space="preserve"> которые сам же исправляет, и 1-</w:t>
      </w:r>
      <w:r w:rsidRPr="001B3928">
        <w:rPr>
          <w:rFonts w:ascii="Times New Roman" w:eastAsia="Times New Roman" w:hAnsi="Times New Roman" w:cs="Times New Roman"/>
          <w:color w:val="000000"/>
          <w:sz w:val="28"/>
          <w:szCs w:val="28"/>
        </w:rPr>
        <w:t>2 недочета в последовательности и языковом оформлении излагаемого.</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 xml:space="preserve">Оценка </w:t>
      </w:r>
      <w:r w:rsidRPr="001B3928">
        <w:rPr>
          <w:rFonts w:ascii="Times New Roman" w:eastAsia="Times New Roman" w:hAnsi="Times New Roman" w:cs="Times New Roman"/>
          <w:b/>
          <w:bCs/>
          <w:color w:val="000000"/>
          <w:sz w:val="28"/>
          <w:szCs w:val="28"/>
        </w:rPr>
        <w:t xml:space="preserve">«удовлетворительно» </w:t>
      </w:r>
      <w:r w:rsidRPr="001B3928">
        <w:rPr>
          <w:rFonts w:ascii="Times New Roman" w:eastAsia="Times New Roman" w:hAnsi="Times New Roman" w:cs="Times New Roman"/>
          <w:color w:val="000000"/>
          <w:sz w:val="28"/>
          <w:szCs w:val="28"/>
        </w:rPr>
        <w:t>ставится, если студент обнаруживает знание и понимание осн</w:t>
      </w:r>
      <w:r>
        <w:rPr>
          <w:rFonts w:ascii="Times New Roman" w:eastAsia="Times New Roman" w:hAnsi="Times New Roman" w:cs="Times New Roman"/>
          <w:color w:val="000000"/>
          <w:sz w:val="28"/>
          <w:szCs w:val="28"/>
        </w:rPr>
        <w:t>овных положений данной темы, но</w:t>
      </w:r>
      <w:r w:rsidRPr="001B3928">
        <w:rPr>
          <w:rFonts w:ascii="Times New Roman" w:eastAsia="Times New Roman" w:hAnsi="Times New Roman" w:cs="Times New Roman"/>
          <w:color w:val="000000"/>
          <w:sz w:val="28"/>
          <w:szCs w:val="28"/>
        </w:rPr>
        <w:t xml:space="preserve"> излагает материал неполно и </w:t>
      </w:r>
      <w:r w:rsidRPr="001B3928">
        <w:rPr>
          <w:rFonts w:ascii="Times New Roman" w:eastAsia="Times New Roman" w:hAnsi="Times New Roman" w:cs="Times New Roman"/>
          <w:color w:val="000000"/>
          <w:sz w:val="28"/>
          <w:szCs w:val="28"/>
        </w:rPr>
        <w:lastRenderedPageBreak/>
        <w:t>допускает неточности в определении понятий или формулировке правил:</w:t>
      </w:r>
      <w:r>
        <w:rPr>
          <w:rFonts w:ascii="Times New Roman" w:eastAsia="Times New Roman" w:hAnsi="Times New Roman" w:cs="Times New Roman"/>
          <w:color w:val="000000"/>
          <w:sz w:val="28"/>
          <w:szCs w:val="28"/>
        </w:rPr>
        <w:t xml:space="preserve"> </w:t>
      </w:r>
      <w:r w:rsidRPr="001B3928">
        <w:rPr>
          <w:rFonts w:ascii="Times New Roman" w:eastAsia="Times New Roman" w:hAnsi="Times New Roman" w:cs="Times New Roman"/>
          <w:color w:val="000000"/>
          <w:sz w:val="28"/>
          <w:szCs w:val="28"/>
        </w:rPr>
        <w:t>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B45644" w:rsidRPr="001B3928" w:rsidRDefault="001B3928" w:rsidP="001B3928">
      <w:pPr>
        <w:spacing w:after="0" w:line="240" w:lineRule="auto"/>
        <w:ind w:firstLine="709"/>
        <w:jc w:val="both"/>
        <w:rPr>
          <w:rFonts w:ascii="Times New Roman" w:eastAsia="Times New Roman" w:hAnsi="Times New Roman" w:cs="Times New Roman"/>
          <w:color w:val="000000"/>
          <w:sz w:val="28"/>
          <w:szCs w:val="28"/>
          <w:lang w:eastAsia="ru-RU"/>
        </w:rPr>
      </w:pPr>
      <w:r w:rsidRPr="001B3928">
        <w:rPr>
          <w:rFonts w:ascii="Times New Roman" w:eastAsia="Times New Roman" w:hAnsi="Times New Roman" w:cs="Times New Roman"/>
          <w:color w:val="000000"/>
          <w:sz w:val="28"/>
          <w:szCs w:val="28"/>
        </w:rPr>
        <w:t xml:space="preserve">Оценка </w:t>
      </w:r>
      <w:r w:rsidRPr="001B3928">
        <w:rPr>
          <w:rFonts w:ascii="Times New Roman" w:eastAsia="Times New Roman" w:hAnsi="Times New Roman" w:cs="Times New Roman"/>
          <w:b/>
          <w:bCs/>
          <w:color w:val="000000"/>
          <w:sz w:val="28"/>
          <w:szCs w:val="28"/>
        </w:rPr>
        <w:t>«неудовлетворительно»</w:t>
      </w:r>
      <w:r w:rsidRPr="001B3928">
        <w:rPr>
          <w:rFonts w:ascii="Times New Roman" w:eastAsia="Times New Roman" w:hAnsi="Times New Roman" w:cs="Times New Roman"/>
          <w:bCs/>
          <w:color w:val="000000"/>
          <w:sz w:val="28"/>
          <w:szCs w:val="28"/>
        </w:rPr>
        <w:t xml:space="preserve"> </w:t>
      </w:r>
      <w:r w:rsidRPr="001B3928">
        <w:rPr>
          <w:rFonts w:ascii="Times New Roman" w:eastAsia="Times New Roman" w:hAnsi="Times New Roman" w:cs="Times New Roman"/>
          <w:color w:val="000000"/>
          <w:sz w:val="28"/>
          <w:szCs w:val="28"/>
        </w:rPr>
        <w:t>ставится, если студент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w:t>
      </w:r>
      <w:r w:rsidR="00BE6728">
        <w:rPr>
          <w:rFonts w:ascii="Times New Roman" w:eastAsia="Times New Roman" w:hAnsi="Times New Roman" w:cs="Times New Roman"/>
          <w:color w:val="000000"/>
          <w:sz w:val="28"/>
          <w:szCs w:val="28"/>
        </w:rPr>
        <w:t xml:space="preserve">ренно излагает материал. Оценка </w:t>
      </w:r>
      <w:r w:rsidRPr="001B3928">
        <w:rPr>
          <w:rFonts w:ascii="Times New Roman" w:eastAsia="Times New Roman" w:hAnsi="Times New Roman" w:cs="Times New Roman"/>
          <w:color w:val="000000"/>
          <w:sz w:val="28"/>
          <w:szCs w:val="28"/>
        </w:rPr>
        <w:t>«</w:t>
      </w:r>
      <w:r w:rsidR="00BE6728" w:rsidRPr="00BE6728">
        <w:rPr>
          <w:rFonts w:ascii="Times New Roman" w:eastAsia="Times New Roman" w:hAnsi="Times New Roman" w:cs="Times New Roman"/>
          <w:bCs/>
          <w:color w:val="000000"/>
          <w:sz w:val="28"/>
          <w:szCs w:val="28"/>
        </w:rPr>
        <w:t>неудовлетворительно</w:t>
      </w:r>
      <w:r w:rsidRPr="001B3928">
        <w:rPr>
          <w:rFonts w:ascii="Times New Roman" w:eastAsia="Times New Roman" w:hAnsi="Times New Roman" w:cs="Times New Roman"/>
          <w:color w:val="000000"/>
          <w:sz w:val="28"/>
          <w:szCs w:val="28"/>
        </w:rPr>
        <w:t>» отмечает такие недостатки в подготовке, которые являются серьезным препятствием к успешному овладению последующим материалом.</w:t>
      </w:r>
    </w:p>
    <w:p w:rsidR="002F3F65" w:rsidRDefault="002F3F65" w:rsidP="002F3F65">
      <w:pPr>
        <w:spacing w:after="0" w:line="240" w:lineRule="auto"/>
        <w:jc w:val="both"/>
        <w:rPr>
          <w:rFonts w:ascii="Times New Roman" w:eastAsia="Times New Roman" w:hAnsi="Times New Roman" w:cs="Times New Roman"/>
          <w:color w:val="000000"/>
          <w:sz w:val="28"/>
          <w:szCs w:val="28"/>
          <w:lang w:eastAsia="ru-RU"/>
        </w:rPr>
      </w:pPr>
    </w:p>
    <w:p w:rsidR="002F3F65" w:rsidRPr="002F3F65" w:rsidRDefault="002F3F65" w:rsidP="002F3F65">
      <w:pPr>
        <w:spacing w:after="0" w:line="240" w:lineRule="auto"/>
        <w:jc w:val="center"/>
        <w:rPr>
          <w:rFonts w:ascii="Times New Roman" w:eastAsia="Times New Roman" w:hAnsi="Times New Roman" w:cs="Times New Roman"/>
          <w:b/>
          <w:bCs/>
          <w:color w:val="000000"/>
          <w:sz w:val="32"/>
          <w:szCs w:val="32"/>
          <w:u w:val="single"/>
        </w:rPr>
      </w:pPr>
      <w:r w:rsidRPr="002F3F65">
        <w:rPr>
          <w:rFonts w:ascii="Times New Roman" w:eastAsia="Times New Roman" w:hAnsi="Times New Roman" w:cs="Times New Roman"/>
          <w:b/>
          <w:bCs/>
          <w:color w:val="000000"/>
          <w:sz w:val="32"/>
          <w:szCs w:val="32"/>
          <w:u w:val="single"/>
        </w:rPr>
        <w:t>Критерии оценивания знаний студентов при проведении тестирования</w:t>
      </w:r>
    </w:p>
    <w:p w:rsidR="002F3F65" w:rsidRDefault="002F3F65" w:rsidP="002F3F65">
      <w:pPr>
        <w:spacing w:after="0" w:line="240" w:lineRule="auto"/>
        <w:ind w:firstLine="709"/>
        <w:jc w:val="both"/>
        <w:rPr>
          <w:rFonts w:ascii="Times New Roman" w:eastAsia="Times New Roman" w:hAnsi="Times New Roman" w:cs="Times New Roman"/>
          <w:b/>
          <w:bCs/>
          <w:color w:val="000000"/>
          <w:sz w:val="28"/>
          <w:szCs w:val="28"/>
        </w:rPr>
      </w:pP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«отлично» </w:t>
      </w:r>
      <w:r w:rsidRPr="002F3F65">
        <w:rPr>
          <w:rFonts w:ascii="Times New Roman" w:eastAsia="Times New Roman" w:hAnsi="Times New Roman" w:cs="Times New Roman"/>
          <w:bCs/>
          <w:color w:val="000000"/>
          <w:sz w:val="28"/>
          <w:szCs w:val="28"/>
        </w:rPr>
        <w:t>выставляется при условии правильного ответа студента не менее чем 85 % тестовых заданий;</w:t>
      </w: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Оценка</w:t>
      </w:r>
      <w:r w:rsidRPr="002F3F65">
        <w:rPr>
          <w:rFonts w:ascii="Times New Roman" w:eastAsia="Times New Roman" w:hAnsi="Times New Roman" w:cs="Times New Roman"/>
          <w:b/>
          <w:bCs/>
          <w:color w:val="000000"/>
          <w:sz w:val="28"/>
          <w:szCs w:val="28"/>
        </w:rPr>
        <w:t xml:space="preserve"> «хорошо»</w:t>
      </w:r>
      <w:r w:rsidRPr="002F3F65">
        <w:rPr>
          <w:rFonts w:ascii="Times New Roman" w:eastAsia="Times New Roman" w:hAnsi="Times New Roman" w:cs="Times New Roman"/>
          <w:bCs/>
          <w:color w:val="000000"/>
          <w:sz w:val="28"/>
          <w:szCs w:val="28"/>
        </w:rPr>
        <w:t xml:space="preserve"> выставляется при условии правильного ответа студента не менее чем 76 % тестовых заданий;</w:t>
      </w: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«удовлетворительно» </w:t>
      </w:r>
      <w:r w:rsidRPr="002F3F65">
        <w:rPr>
          <w:rFonts w:ascii="Times New Roman" w:eastAsia="Times New Roman" w:hAnsi="Times New Roman" w:cs="Times New Roman"/>
          <w:bCs/>
          <w:color w:val="000000"/>
          <w:sz w:val="28"/>
          <w:szCs w:val="28"/>
        </w:rPr>
        <w:t>выставляется при условии правильн</w:t>
      </w:r>
      <w:r>
        <w:rPr>
          <w:rFonts w:ascii="Times New Roman" w:eastAsia="Times New Roman" w:hAnsi="Times New Roman" w:cs="Times New Roman"/>
          <w:bCs/>
          <w:color w:val="000000"/>
          <w:sz w:val="28"/>
          <w:szCs w:val="28"/>
        </w:rPr>
        <w:t xml:space="preserve">ого ответа студента не менее </w:t>
      </w:r>
      <w:r w:rsidRPr="002F3F65">
        <w:rPr>
          <w:rFonts w:ascii="Times New Roman" w:eastAsia="Times New Roman" w:hAnsi="Times New Roman" w:cs="Times New Roman"/>
          <w:bCs/>
          <w:color w:val="000000"/>
          <w:sz w:val="28"/>
          <w:szCs w:val="28"/>
        </w:rPr>
        <w:t>61 %;</w:t>
      </w:r>
    </w:p>
    <w:p w:rsidR="00012DEC" w:rsidRDefault="002F3F65" w:rsidP="00012DEC">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 при условии правильного ответа студента менее чем на 60 % тестовых заданий.</w:t>
      </w:r>
    </w:p>
    <w:p w:rsidR="00012DEC" w:rsidRPr="00012DEC" w:rsidRDefault="00012DEC" w:rsidP="00012DEC">
      <w:pPr>
        <w:spacing w:after="0" w:line="240" w:lineRule="auto"/>
        <w:jc w:val="center"/>
        <w:rPr>
          <w:rFonts w:ascii="Times New Roman" w:eastAsia="Times New Roman" w:hAnsi="Times New Roman" w:cs="Times New Roman"/>
          <w:bCs/>
          <w:color w:val="000000"/>
          <w:sz w:val="28"/>
          <w:szCs w:val="28"/>
        </w:rPr>
      </w:pPr>
    </w:p>
    <w:p w:rsidR="00012DEC" w:rsidRDefault="00012DEC" w:rsidP="00012DEC">
      <w:pPr>
        <w:spacing w:after="0" w:line="240" w:lineRule="auto"/>
        <w:jc w:val="center"/>
        <w:rPr>
          <w:rFonts w:ascii="Times New Roman" w:eastAsia="Times New Roman" w:hAnsi="Times New Roman" w:cs="Times New Roman"/>
          <w:b/>
          <w:bCs/>
          <w:color w:val="000000"/>
          <w:sz w:val="32"/>
          <w:szCs w:val="32"/>
          <w:u w:val="single"/>
        </w:rPr>
      </w:pPr>
      <w:r w:rsidRPr="002F3F65">
        <w:rPr>
          <w:rFonts w:ascii="Times New Roman" w:eastAsia="Times New Roman" w:hAnsi="Times New Roman" w:cs="Times New Roman"/>
          <w:b/>
          <w:bCs/>
          <w:color w:val="000000"/>
          <w:sz w:val="32"/>
          <w:szCs w:val="32"/>
          <w:u w:val="single"/>
        </w:rPr>
        <w:t xml:space="preserve">Критерии оценивания знаний студентов при проведении </w:t>
      </w:r>
    </w:p>
    <w:p w:rsidR="00012DEC" w:rsidRDefault="00012DEC" w:rsidP="00012DEC">
      <w:pPr>
        <w:spacing w:after="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рубежного контроля</w:t>
      </w:r>
    </w:p>
    <w:p w:rsidR="00012DEC" w:rsidRPr="00012DEC" w:rsidRDefault="00012DEC" w:rsidP="00012DEC">
      <w:pPr>
        <w:spacing w:after="0" w:line="240" w:lineRule="auto"/>
        <w:jc w:val="center"/>
        <w:rPr>
          <w:rFonts w:ascii="Times New Roman" w:eastAsia="Times New Roman" w:hAnsi="Times New Roman" w:cs="Times New Roman"/>
          <w:bCs/>
          <w:color w:val="000000"/>
          <w:sz w:val="28"/>
          <w:szCs w:val="28"/>
        </w:rPr>
      </w:pPr>
    </w:p>
    <w:p w:rsidR="00012DEC" w:rsidRPr="00012DEC" w:rsidRDefault="00012DEC"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2F3F65">
        <w:rPr>
          <w:rFonts w:ascii="Times New Roman" w:eastAsia="Times New Roman" w:hAnsi="Times New Roman" w:cs="Times New Roman"/>
          <w:bCs/>
          <w:color w:val="000000" w:themeColor="text1"/>
          <w:sz w:val="28"/>
          <w:szCs w:val="28"/>
        </w:rPr>
        <w:t xml:space="preserve">Оценка </w:t>
      </w:r>
      <w:r w:rsidRPr="002F3F65">
        <w:rPr>
          <w:rFonts w:ascii="Times New Roman" w:eastAsia="Times New Roman" w:hAnsi="Times New Roman" w:cs="Times New Roman"/>
          <w:b/>
          <w:bCs/>
          <w:color w:val="000000" w:themeColor="text1"/>
          <w:sz w:val="28"/>
          <w:szCs w:val="28"/>
        </w:rPr>
        <w:t xml:space="preserve">«отлично» </w:t>
      </w:r>
      <w:r w:rsidRPr="002F3F65">
        <w:rPr>
          <w:rFonts w:ascii="Times New Roman" w:eastAsia="Times New Roman" w:hAnsi="Times New Roman" w:cs="Times New Roman"/>
          <w:bCs/>
          <w:color w:val="000000" w:themeColor="text1"/>
          <w:sz w:val="28"/>
          <w:szCs w:val="28"/>
        </w:rPr>
        <w:t>выставляется</w:t>
      </w:r>
      <w:r w:rsidRPr="00012DEC">
        <w:rPr>
          <w:rFonts w:ascii="Times New Roman" w:eastAsia="Times New Roman" w:hAnsi="Times New Roman" w:cs="Times New Roman"/>
          <w:bCs/>
          <w:color w:val="000000" w:themeColor="text1"/>
          <w:sz w:val="28"/>
          <w:szCs w:val="28"/>
        </w:rPr>
        <w:t xml:space="preserve">, если </w:t>
      </w:r>
      <w:r w:rsidRPr="00012DEC">
        <w:rPr>
          <w:rFonts w:ascii="Times New Roman" w:eastAsia="Times New Roman" w:hAnsi="Times New Roman" w:cs="Times New Roman"/>
          <w:color w:val="000000" w:themeColor="text1"/>
          <w:sz w:val="28"/>
          <w:szCs w:val="28"/>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w:t>
      </w:r>
      <w:r>
        <w:rPr>
          <w:rFonts w:ascii="Times New Roman" w:eastAsia="Times New Roman" w:hAnsi="Times New Roman" w:cs="Times New Roman"/>
          <w:color w:val="000000" w:themeColor="text1"/>
          <w:sz w:val="28"/>
          <w:szCs w:val="28"/>
        </w:rPr>
        <w:t>ответы были четкими и краткими.</w:t>
      </w:r>
    </w:p>
    <w:p w:rsidR="00012DEC" w:rsidRPr="00012DEC" w:rsidRDefault="00012DEC"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Оценка</w:t>
      </w:r>
      <w:r w:rsidRPr="002F3F65">
        <w:rPr>
          <w:rFonts w:ascii="Times New Roman" w:eastAsia="Times New Roman" w:hAnsi="Times New Roman" w:cs="Times New Roman"/>
          <w:b/>
          <w:bCs/>
          <w:color w:val="000000"/>
          <w:sz w:val="28"/>
          <w:szCs w:val="28"/>
        </w:rPr>
        <w:t xml:space="preserve"> «хорошо»</w:t>
      </w:r>
      <w:r w:rsidRPr="002F3F65">
        <w:rPr>
          <w:rFonts w:ascii="Times New Roman" w:eastAsia="Times New Roman" w:hAnsi="Times New Roman" w:cs="Times New Roman"/>
          <w:bCs/>
          <w:color w:val="000000"/>
          <w:sz w:val="28"/>
          <w:szCs w:val="28"/>
        </w:rPr>
        <w:t xml:space="preserve"> 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Pr="00012DEC">
        <w:rPr>
          <w:rFonts w:ascii="Times New Roman" w:eastAsia="Times New Roman" w:hAnsi="Times New Roman" w:cs="Times New Roman"/>
          <w:color w:val="000000"/>
          <w:sz w:val="28"/>
          <w:szCs w:val="28"/>
        </w:rPr>
        <w:t xml:space="preserve">даны полные, достаточно обоснованные </w:t>
      </w:r>
      <w:r w:rsidR="008C46B0">
        <w:rPr>
          <w:rFonts w:ascii="Times New Roman" w:eastAsia="Times New Roman" w:hAnsi="Times New Roman" w:cs="Times New Roman"/>
          <w:color w:val="000000"/>
          <w:sz w:val="28"/>
          <w:szCs w:val="28"/>
        </w:rPr>
        <w:t xml:space="preserve">ответы на поставленные вопросы, </w:t>
      </w:r>
      <w:r w:rsidRPr="00012DEC">
        <w:rPr>
          <w:rFonts w:ascii="Times New Roman" w:eastAsia="Times New Roman" w:hAnsi="Times New Roman" w:cs="Times New Roman"/>
          <w:color w:val="000000"/>
          <w:sz w:val="28"/>
          <w:szCs w:val="28"/>
        </w:rPr>
        <w:t>при ответах не всегда выделялось главное, отдельные положения недостаточно увязывались с требо</w:t>
      </w:r>
      <w:r w:rsidR="008C46B0">
        <w:rPr>
          <w:rFonts w:ascii="Times New Roman" w:eastAsia="Times New Roman" w:hAnsi="Times New Roman" w:cs="Times New Roman"/>
          <w:color w:val="000000"/>
          <w:sz w:val="28"/>
          <w:szCs w:val="28"/>
        </w:rPr>
        <w:t>ваниями руководящих документов.</w:t>
      </w:r>
    </w:p>
    <w:p w:rsidR="00012DEC" w:rsidRPr="00012DEC" w:rsidRDefault="000544BA"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«удовлетворительно»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00012DEC" w:rsidRPr="00012DEC">
        <w:rPr>
          <w:rFonts w:ascii="Times New Roman" w:eastAsia="Times New Roman" w:hAnsi="Times New Roman" w:cs="Times New Roman"/>
          <w:color w:val="000000"/>
          <w:sz w:val="28"/>
          <w:szCs w:val="28"/>
        </w:rPr>
        <w:t>даны в основном правильные ответы на все поставленные вопросы, но без</w:t>
      </w:r>
      <w:r>
        <w:rPr>
          <w:rFonts w:ascii="Times New Roman" w:eastAsia="Times New Roman" w:hAnsi="Times New Roman" w:cs="Times New Roman"/>
          <w:color w:val="000000"/>
          <w:sz w:val="28"/>
          <w:szCs w:val="28"/>
        </w:rPr>
        <w:t xml:space="preserve"> должной глубины и обоснования, </w:t>
      </w:r>
      <w:r w:rsidR="00012DEC" w:rsidRPr="00012DEC">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 xml:space="preserve"> ответах не выделялось главное </w:t>
      </w:r>
      <w:r w:rsidR="00012DEC" w:rsidRPr="00012DEC">
        <w:rPr>
          <w:rFonts w:ascii="Times New Roman" w:eastAsia="Times New Roman" w:hAnsi="Times New Roman" w:cs="Times New Roman"/>
          <w:color w:val="000000"/>
          <w:sz w:val="28"/>
          <w:szCs w:val="28"/>
        </w:rPr>
        <w:t>и без должной</w:t>
      </w:r>
      <w:r>
        <w:rPr>
          <w:rFonts w:ascii="Times New Roman" w:eastAsia="Times New Roman" w:hAnsi="Times New Roman" w:cs="Times New Roman"/>
          <w:color w:val="000000"/>
          <w:sz w:val="28"/>
          <w:szCs w:val="28"/>
        </w:rPr>
        <w:t xml:space="preserve"> логической последовательности.</w:t>
      </w:r>
    </w:p>
    <w:p w:rsidR="00C126C9" w:rsidRDefault="007D6BF4" w:rsidP="007D6BF4">
      <w:pPr>
        <w:spacing w:after="0" w:line="240" w:lineRule="auto"/>
        <w:ind w:firstLine="709"/>
        <w:jc w:val="both"/>
        <w:rPr>
          <w:rFonts w:ascii="Times New Roman" w:eastAsia="Times New Roman" w:hAnsi="Times New Roman" w:cs="Times New Roman"/>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00012DEC" w:rsidRPr="00012DEC">
        <w:rPr>
          <w:rFonts w:ascii="Times New Roman" w:eastAsia="Times New Roman" w:hAnsi="Times New Roman" w:cs="Times New Roman"/>
          <w:color w:val="000000"/>
          <w:sz w:val="28"/>
          <w:szCs w:val="28"/>
        </w:rPr>
        <w:t>не выполнены требования, предъя</w:t>
      </w:r>
      <w:r>
        <w:rPr>
          <w:rFonts w:ascii="Times New Roman" w:eastAsia="Times New Roman" w:hAnsi="Times New Roman" w:cs="Times New Roman"/>
          <w:color w:val="000000"/>
          <w:sz w:val="28"/>
          <w:szCs w:val="28"/>
        </w:rPr>
        <w:t>вляемые к знаниям, оцениваемым «удовлетворительно»</w:t>
      </w:r>
      <w:r w:rsidR="00012DEC" w:rsidRPr="00012DEC">
        <w:rPr>
          <w:rFonts w:ascii="Times New Roman" w:eastAsia="Times New Roman" w:hAnsi="Times New Roman" w:cs="Times New Roman"/>
          <w:color w:val="000000"/>
          <w:sz w:val="28"/>
          <w:szCs w:val="28"/>
        </w:rPr>
        <w:t>.</w:t>
      </w: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DB3E71">
      <w:pPr>
        <w:spacing w:after="0" w:line="240" w:lineRule="auto"/>
        <w:jc w:val="center"/>
        <w:rPr>
          <w:rFonts w:ascii="Times New Roman" w:eastAsia="Times New Roman" w:hAnsi="Times New Roman" w:cs="Times New Roman"/>
          <w:b/>
          <w:color w:val="000000"/>
          <w:sz w:val="32"/>
          <w:szCs w:val="32"/>
          <w:u w:val="single"/>
        </w:rPr>
      </w:pPr>
      <w:r w:rsidRPr="00DB3F35">
        <w:rPr>
          <w:rFonts w:ascii="Times New Roman" w:eastAsia="Times New Roman" w:hAnsi="Times New Roman" w:cs="Times New Roman"/>
          <w:b/>
          <w:color w:val="000000"/>
          <w:sz w:val="32"/>
          <w:szCs w:val="32"/>
          <w:u w:val="single"/>
        </w:rPr>
        <w:lastRenderedPageBreak/>
        <w:t>К</w:t>
      </w:r>
      <w:r>
        <w:rPr>
          <w:rFonts w:ascii="Times New Roman" w:eastAsia="Times New Roman" w:hAnsi="Times New Roman" w:cs="Times New Roman"/>
          <w:b/>
          <w:color w:val="000000"/>
          <w:sz w:val="32"/>
          <w:szCs w:val="32"/>
          <w:u w:val="single"/>
        </w:rPr>
        <w:t xml:space="preserve">ритерии оценивания выполнения индивидуального </w:t>
      </w:r>
    </w:p>
    <w:p w:rsidR="00DB3E71" w:rsidRDefault="00DB3E71" w:rsidP="00DB3E7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u w:val="single"/>
        </w:rPr>
        <w:t>творческого задания</w:t>
      </w:r>
    </w:p>
    <w:p w:rsidR="00DB3E71" w:rsidRPr="00B80FAE" w:rsidRDefault="00DB3E71" w:rsidP="00DB3E71">
      <w:pPr>
        <w:spacing w:after="0" w:line="240" w:lineRule="auto"/>
        <w:jc w:val="center"/>
        <w:rPr>
          <w:rFonts w:ascii="Times New Roman" w:eastAsia="Times New Roman" w:hAnsi="Times New Roman" w:cs="Times New Roman"/>
          <w:sz w:val="28"/>
          <w:szCs w:val="28"/>
        </w:rPr>
      </w:pPr>
    </w:p>
    <w:p w:rsidR="00DB3E71" w:rsidRPr="00F05A3E" w:rsidRDefault="00DB3E71" w:rsidP="00DB3E7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themeColor="text1"/>
          <w:sz w:val="28"/>
          <w:szCs w:val="28"/>
        </w:rPr>
        <w:t xml:space="preserve">Оценка </w:t>
      </w:r>
      <w:r w:rsidRPr="002F3F65">
        <w:rPr>
          <w:rFonts w:ascii="Times New Roman" w:eastAsia="Times New Roman" w:hAnsi="Times New Roman" w:cs="Times New Roman"/>
          <w:b/>
          <w:bCs/>
          <w:color w:val="000000" w:themeColor="text1"/>
          <w:sz w:val="28"/>
          <w:szCs w:val="28"/>
        </w:rPr>
        <w:t xml:space="preserve">«отлично» </w:t>
      </w:r>
      <w:r w:rsidRPr="002F3F65">
        <w:rPr>
          <w:rFonts w:ascii="Times New Roman" w:eastAsia="Times New Roman" w:hAnsi="Times New Roman" w:cs="Times New Roman"/>
          <w:bCs/>
          <w:color w:val="000000" w:themeColor="text1"/>
          <w:sz w:val="28"/>
          <w:szCs w:val="28"/>
        </w:rPr>
        <w:t>выставляется</w:t>
      </w:r>
      <w:r w:rsidRPr="00F42D4D">
        <w:rPr>
          <w:rFonts w:ascii="Times New Roman" w:eastAsia="Times New Roman" w:hAnsi="Times New Roman" w:cs="Times New Roman"/>
          <w:bCs/>
          <w:color w:val="000000" w:themeColor="text1"/>
          <w:sz w:val="28"/>
          <w:szCs w:val="28"/>
        </w:rPr>
        <w:t>, если</w:t>
      </w:r>
      <w:r w:rsidRPr="00F42D4D">
        <w:rPr>
          <w:rFonts w:ascii="Times New Roman" w:eastAsia="Times New Roman" w:hAnsi="Times New Roman" w:cs="Times New Roman"/>
          <w:color w:val="000000"/>
          <w:sz w:val="28"/>
          <w:szCs w:val="28"/>
        </w:rPr>
        <w:t xml:space="preserve"> о</w:t>
      </w:r>
      <w:r w:rsidRPr="00557090">
        <w:rPr>
          <w:rFonts w:ascii="Times New Roman" w:eastAsia="Times New Roman" w:hAnsi="Times New Roman" w:cs="Times New Roman"/>
          <w:color w:val="000000"/>
          <w:sz w:val="28"/>
          <w:szCs w:val="28"/>
        </w:rPr>
        <w:t>бучающийся</w:t>
      </w:r>
      <w:r w:rsidRPr="00F42D4D">
        <w:rPr>
          <w:rFonts w:ascii="Times New Roman" w:eastAsia="Calibri" w:hAnsi="Times New Roman" w:cs="Times New Roman"/>
          <w:sz w:val="28"/>
          <w:szCs w:val="28"/>
        </w:rPr>
        <w:t xml:space="preserve"> </w:t>
      </w:r>
      <w:r w:rsidRPr="00F42D4D">
        <w:rPr>
          <w:rFonts w:ascii="Times New Roman" w:eastAsia="Times New Roman" w:hAnsi="Times New Roman" w:cs="Times New Roman"/>
          <w:color w:val="000000"/>
          <w:sz w:val="28"/>
          <w:szCs w:val="28"/>
        </w:rPr>
        <w:t>свободно справляется с</w:t>
      </w:r>
      <w:r w:rsidRPr="00F42D4D">
        <w:rPr>
          <w:rFonts w:ascii="Times New Roman" w:eastAsia="Calibri" w:hAnsi="Times New Roman" w:cs="Times New Roman"/>
          <w:sz w:val="28"/>
          <w:szCs w:val="28"/>
        </w:rPr>
        <w:t xml:space="preserve"> </w:t>
      </w:r>
      <w:r w:rsidRPr="00557090">
        <w:rPr>
          <w:rFonts w:ascii="Times New Roman" w:eastAsia="Times New Roman" w:hAnsi="Times New Roman" w:cs="Times New Roman"/>
          <w:color w:val="000000"/>
          <w:sz w:val="28"/>
          <w:szCs w:val="28"/>
        </w:rPr>
        <w:t>задачами по расчету</w:t>
      </w:r>
      <w:r w:rsidRPr="00F42D4D">
        <w:rPr>
          <w:rFonts w:ascii="Times New Roman" w:eastAsia="Times New Roman" w:hAnsi="Times New Roman" w:cs="Times New Roman"/>
          <w:color w:val="000000"/>
          <w:sz w:val="28"/>
          <w:szCs w:val="28"/>
        </w:rPr>
        <w:t xml:space="preserve"> стержневых систем</w:t>
      </w:r>
      <w:r>
        <w:rPr>
          <w:rFonts w:ascii="Times New Roman" w:eastAsia="Calibri" w:hAnsi="Times New Roman" w:cs="Times New Roman"/>
          <w:sz w:val="28"/>
          <w:szCs w:val="28"/>
        </w:rPr>
        <w:t xml:space="preserve">, </w:t>
      </w:r>
      <w:r>
        <w:rPr>
          <w:rFonts w:ascii="Times New Roman" w:eastAsia="Calibri" w:hAnsi="Times New Roman" w:cs="Times New Roman"/>
          <w:sz w:val="28"/>
        </w:rPr>
        <w:t>анализирует полученные результаты, проявляет самостояте</w:t>
      </w:r>
      <w:r w:rsidRPr="00C1548A">
        <w:rPr>
          <w:rFonts w:ascii="Times New Roman" w:eastAsia="Calibri" w:hAnsi="Times New Roman" w:cs="Times New Roman"/>
          <w:sz w:val="28"/>
        </w:rPr>
        <w:t>льность,</w:t>
      </w:r>
      <w:r>
        <w:rPr>
          <w:rFonts w:ascii="Times New Roman" w:eastAsia="Calibri" w:hAnsi="Times New Roman" w:cs="Times New Roman"/>
          <w:sz w:val="28"/>
          <w:szCs w:val="28"/>
        </w:rPr>
        <w:t xml:space="preserve"> </w:t>
      </w:r>
      <w:r w:rsidRPr="007240E8">
        <w:rPr>
          <w:rFonts w:ascii="Times New Roman" w:eastAsia="Calibri" w:hAnsi="Times New Roman" w:cs="Times New Roman"/>
          <w:sz w:val="28"/>
        </w:rPr>
        <w:t>правильно</w:t>
      </w:r>
      <w:r>
        <w:rPr>
          <w:rFonts w:ascii="Times New Roman" w:eastAsia="Calibri" w:hAnsi="Times New Roman" w:cs="Times New Roman"/>
          <w:sz w:val="28"/>
          <w:szCs w:val="28"/>
        </w:rPr>
        <w:t xml:space="preserve"> </w:t>
      </w:r>
      <w:r>
        <w:rPr>
          <w:rFonts w:ascii="Times New Roman" w:eastAsia="Calibri" w:hAnsi="Times New Roman" w:cs="Times New Roman"/>
          <w:sz w:val="28"/>
        </w:rPr>
        <w:t xml:space="preserve">обосновывает </w:t>
      </w:r>
      <w:r w:rsidRPr="007240E8">
        <w:rPr>
          <w:rFonts w:ascii="Times New Roman" w:eastAsia="Calibri" w:hAnsi="Times New Roman" w:cs="Times New Roman"/>
          <w:sz w:val="28"/>
        </w:rPr>
        <w:t>принятое</w:t>
      </w:r>
      <w:r>
        <w:rPr>
          <w:rFonts w:ascii="Times New Roman" w:eastAsia="Calibri" w:hAnsi="Times New Roman" w:cs="Times New Roman"/>
          <w:sz w:val="28"/>
          <w:szCs w:val="28"/>
        </w:rPr>
        <w:t xml:space="preserve"> инженерное </w:t>
      </w:r>
      <w:r w:rsidRPr="007240E8">
        <w:rPr>
          <w:rFonts w:ascii="Times New Roman" w:eastAsia="Calibri" w:hAnsi="Times New Roman" w:cs="Times New Roman"/>
          <w:sz w:val="28"/>
        </w:rPr>
        <w:t>решение</w:t>
      </w:r>
      <w:r>
        <w:rPr>
          <w:rFonts w:ascii="Times New Roman" w:eastAsia="Calibri" w:hAnsi="Times New Roman" w:cs="Times New Roman"/>
          <w:sz w:val="28"/>
        </w:rPr>
        <w:t>.</w:t>
      </w:r>
    </w:p>
    <w:p w:rsidR="00DB3E71" w:rsidRDefault="00DB3E71" w:rsidP="00DB3E71">
      <w:pPr>
        <w:spacing w:after="0" w:line="240" w:lineRule="auto"/>
        <w:ind w:firstLine="709"/>
        <w:jc w:val="both"/>
        <w:rPr>
          <w:rFonts w:ascii="Times New Roman" w:eastAsia="Times New Roman" w:hAnsi="Times New Roman" w:cs="Times New Roman"/>
          <w:bCs/>
          <w:color w:val="000000"/>
          <w:sz w:val="28"/>
          <w:szCs w:val="28"/>
        </w:rPr>
      </w:pPr>
      <w:r w:rsidRPr="00F05A3E">
        <w:rPr>
          <w:rFonts w:ascii="Times New Roman" w:eastAsia="Times New Roman" w:hAnsi="Times New Roman" w:cs="Times New Roman"/>
          <w:color w:val="000000"/>
          <w:sz w:val="28"/>
          <w:szCs w:val="28"/>
        </w:rPr>
        <w:t xml:space="preserve">Оценка </w:t>
      </w:r>
      <w:r w:rsidRPr="00F05A3E">
        <w:rPr>
          <w:rFonts w:ascii="Times New Roman" w:eastAsia="Times New Roman" w:hAnsi="Times New Roman" w:cs="Times New Roman"/>
          <w:b/>
          <w:color w:val="000000"/>
          <w:sz w:val="28"/>
          <w:szCs w:val="28"/>
        </w:rPr>
        <w:t>«хорошо»</w:t>
      </w:r>
      <w:r w:rsidRPr="00F05A3E">
        <w:rPr>
          <w:rFonts w:ascii="Times New Roman" w:eastAsia="Times New Roman" w:hAnsi="Times New Roman" w:cs="Times New Roman"/>
          <w:color w:val="000000"/>
          <w:sz w:val="28"/>
          <w:szCs w:val="28"/>
        </w:rPr>
        <w:t xml:space="preserve"> выставляется, если обучающийся правильно применяет теоретические положения при решении </w:t>
      </w:r>
      <w:r>
        <w:rPr>
          <w:rFonts w:ascii="Times New Roman" w:eastAsia="Times New Roman" w:hAnsi="Times New Roman" w:cs="Times New Roman"/>
          <w:color w:val="000000"/>
          <w:sz w:val="28"/>
          <w:szCs w:val="28"/>
        </w:rPr>
        <w:t>творческого задания</w:t>
      </w:r>
      <w:r w:rsidRPr="00F05A3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также </w:t>
      </w:r>
      <w:r w:rsidRPr="00F05A3E">
        <w:rPr>
          <w:rFonts w:ascii="Times New Roman" w:eastAsia="Times New Roman" w:hAnsi="Times New Roman" w:cs="Times New Roman"/>
          <w:color w:val="000000"/>
          <w:sz w:val="28"/>
          <w:szCs w:val="28"/>
        </w:rPr>
        <w:t xml:space="preserve">владеет необходимыми </w:t>
      </w:r>
      <w:r>
        <w:rPr>
          <w:rFonts w:ascii="Times New Roman" w:eastAsia="Times New Roman" w:hAnsi="Times New Roman" w:cs="Times New Roman"/>
          <w:color w:val="000000"/>
          <w:sz w:val="28"/>
          <w:szCs w:val="28"/>
        </w:rPr>
        <w:t xml:space="preserve">навыками и </w:t>
      </w:r>
      <w:r w:rsidRPr="00F05A3E">
        <w:rPr>
          <w:rFonts w:ascii="Times New Roman" w:eastAsia="Times New Roman" w:hAnsi="Times New Roman" w:cs="Times New Roman"/>
          <w:color w:val="000000"/>
          <w:sz w:val="28"/>
          <w:szCs w:val="28"/>
        </w:rPr>
        <w:t xml:space="preserve">приемами </w:t>
      </w:r>
      <w:r>
        <w:rPr>
          <w:rFonts w:ascii="Times New Roman" w:eastAsia="Times New Roman" w:hAnsi="Times New Roman" w:cs="Times New Roman"/>
          <w:color w:val="000000"/>
          <w:sz w:val="28"/>
          <w:szCs w:val="28"/>
        </w:rPr>
        <w:t>при его выполнении</w:t>
      </w:r>
      <w:r w:rsidRPr="00F05A3E">
        <w:rPr>
          <w:rFonts w:ascii="Times New Roman" w:eastAsia="Times New Roman" w:hAnsi="Times New Roman" w:cs="Times New Roman"/>
          <w:color w:val="000000"/>
          <w:sz w:val="28"/>
          <w:szCs w:val="28"/>
        </w:rPr>
        <w:t>.</w:t>
      </w:r>
    </w:p>
    <w:p w:rsidR="00DB3E71" w:rsidRDefault="00DB3E71" w:rsidP="00DB3E71">
      <w:pPr>
        <w:spacing w:after="0" w:line="240" w:lineRule="auto"/>
        <w:ind w:firstLine="709"/>
        <w:jc w:val="both"/>
        <w:rPr>
          <w:rFonts w:ascii="Times New Roman" w:eastAsia="Times New Roman"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Pr>
          <w:rFonts w:ascii="Times New Roman" w:eastAsia="Times New Roman" w:hAnsi="Times New Roman" w:cs="Times New Roman"/>
          <w:b/>
          <w:bCs/>
          <w:color w:val="000000"/>
          <w:sz w:val="28"/>
          <w:szCs w:val="28"/>
        </w:rPr>
        <w:t>«удовлетворительно»</w:t>
      </w:r>
      <w:r w:rsidRPr="00725E7F">
        <w:rPr>
          <w:rFonts w:ascii="Times New Roman" w:eastAsia="Times New Roman" w:hAnsi="Times New Roman" w:cs="Times New Roman"/>
          <w:bCs/>
          <w:color w:val="000000"/>
          <w:sz w:val="28"/>
          <w:szCs w:val="28"/>
        </w:rPr>
        <w:t xml:space="preserve">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sidRPr="00725E7F">
        <w:rPr>
          <w:rFonts w:ascii="Times New Roman" w:eastAsia="Times New Roman" w:hAnsi="Times New Roman" w:cs="Times New Roman"/>
          <w:color w:val="000000"/>
          <w:sz w:val="28"/>
          <w:szCs w:val="28"/>
        </w:rPr>
        <w:t xml:space="preserve"> </w:t>
      </w:r>
      <w:r w:rsidRPr="00F05A3E">
        <w:rPr>
          <w:rFonts w:ascii="Times New Roman" w:eastAsia="Times New Roman" w:hAnsi="Times New Roman" w:cs="Times New Roman"/>
          <w:color w:val="000000"/>
          <w:sz w:val="28"/>
          <w:szCs w:val="28"/>
        </w:rPr>
        <w:t>обучающийся</w:t>
      </w:r>
      <w:r>
        <w:rPr>
          <w:rFonts w:ascii="Times New Roman" w:eastAsia="Times New Roman" w:hAnsi="Times New Roman" w:cs="Times New Roman"/>
          <w:sz w:val="28"/>
          <w:szCs w:val="28"/>
        </w:rPr>
        <w:t xml:space="preserve"> </w:t>
      </w:r>
      <w:r>
        <w:rPr>
          <w:rFonts w:ascii="Times New Roman" w:hAnsi="Times New Roman" w:cs="Times New Roman"/>
          <w:sz w:val="28"/>
          <w:szCs w:val="28"/>
        </w:rPr>
        <w:t>п</w:t>
      </w:r>
      <w:r w:rsidRPr="00725E7F">
        <w:rPr>
          <w:rFonts w:ascii="Times New Roman" w:hAnsi="Times New Roman" w:cs="Times New Roman"/>
          <w:sz w:val="28"/>
          <w:szCs w:val="28"/>
        </w:rPr>
        <w:t xml:space="preserve">ри </w:t>
      </w:r>
      <w:r>
        <w:rPr>
          <w:rFonts w:ascii="Times New Roman" w:hAnsi="Times New Roman" w:cs="Times New Roman"/>
          <w:sz w:val="28"/>
          <w:szCs w:val="28"/>
        </w:rPr>
        <w:t xml:space="preserve">решении индивидуальных творческих задач, </w:t>
      </w:r>
      <w:r w:rsidRPr="00725E7F">
        <w:rPr>
          <w:rFonts w:ascii="Times New Roman" w:hAnsi="Times New Roman" w:cs="Times New Roman"/>
          <w:sz w:val="28"/>
          <w:szCs w:val="28"/>
        </w:rPr>
        <w:t>допускает неточности, грубые ошибки, нарушения логики</w:t>
      </w:r>
      <w:r>
        <w:rPr>
          <w:rFonts w:ascii="Times New Roman" w:hAnsi="Times New Roman" w:cs="Times New Roman"/>
          <w:sz w:val="28"/>
          <w:szCs w:val="28"/>
        </w:rPr>
        <w:t>.</w:t>
      </w:r>
    </w:p>
    <w:p w:rsidR="00DB3E71" w:rsidRPr="00B80FAE" w:rsidRDefault="00DB3E71" w:rsidP="00DB3E7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w:t>
      </w:r>
      <w:r w:rsidRPr="00B80FAE">
        <w:rPr>
          <w:rFonts w:ascii="Times New Roman" w:eastAsia="Times New Roman" w:hAnsi="Times New Roman" w:cs="Times New Roman"/>
          <w:bCs/>
          <w:color w:val="000000"/>
          <w:sz w:val="28"/>
          <w:szCs w:val="28"/>
        </w:rPr>
        <w:t>, если</w:t>
      </w:r>
      <w:r w:rsidRPr="00B80FAE">
        <w:rPr>
          <w:rFonts w:ascii="Times New Roman" w:eastAsia="Times New Roman" w:hAnsi="Times New Roman" w:cs="Times New Roman"/>
          <w:color w:val="000000"/>
          <w:sz w:val="28"/>
          <w:szCs w:val="28"/>
        </w:rPr>
        <w:t xml:space="preserve"> обучающийся с большими</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затруднениями выполняет часть индивидуального творческого задания,</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необходимые</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практические компетенции не сформированы.</w:t>
      </w: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sectPr w:rsidR="003E218E" w:rsidSect="0082248D">
      <w:pgSz w:w="11906" w:h="16838"/>
      <w:pgMar w:top="1134" w:right="567"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79C" w:rsidRDefault="00D5579C" w:rsidP="003B7C89">
      <w:pPr>
        <w:spacing w:after="0" w:line="240" w:lineRule="auto"/>
      </w:pPr>
      <w:r>
        <w:separator/>
      </w:r>
    </w:p>
  </w:endnote>
  <w:endnote w:type="continuationSeparator" w:id="0">
    <w:p w:rsidR="00D5579C" w:rsidRDefault="00D5579C" w:rsidP="003B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768460"/>
      <w:docPartObj>
        <w:docPartGallery w:val="Page Numbers (Bottom of Page)"/>
        <w:docPartUnique/>
      </w:docPartObj>
    </w:sdtPr>
    <w:sdtEndPr>
      <w:rPr>
        <w:rFonts w:ascii="Times New Roman" w:hAnsi="Times New Roman" w:cs="Times New Roman"/>
        <w:sz w:val="24"/>
        <w:szCs w:val="24"/>
      </w:rPr>
    </w:sdtEndPr>
    <w:sdtContent>
      <w:p w:rsidR="00F80479" w:rsidRPr="0082248D" w:rsidRDefault="00F80479">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A63009">
          <w:rPr>
            <w:rFonts w:ascii="Times New Roman" w:hAnsi="Times New Roman" w:cs="Times New Roman"/>
            <w:noProof/>
            <w:sz w:val="24"/>
            <w:szCs w:val="24"/>
          </w:rPr>
          <w:t>2</w:t>
        </w:r>
        <w:r w:rsidRPr="0082248D">
          <w:rPr>
            <w:rFonts w:ascii="Times New Roman" w:hAnsi="Times New Roman" w:cs="Times New Roman"/>
            <w:sz w:val="24"/>
            <w:szCs w:val="24"/>
          </w:rPr>
          <w:fldChar w:fldCharType="end"/>
        </w:r>
      </w:p>
    </w:sdtContent>
  </w:sdt>
  <w:p w:rsidR="00F80479" w:rsidRPr="0082248D" w:rsidRDefault="00F80479">
    <w:pPr>
      <w:pStyle w:val="a8"/>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81785"/>
      <w:docPartObj>
        <w:docPartGallery w:val="Page Numbers (Bottom of Page)"/>
        <w:docPartUnique/>
      </w:docPartObj>
    </w:sdtPr>
    <w:sdtEndPr>
      <w:rPr>
        <w:rFonts w:ascii="Times New Roman" w:hAnsi="Times New Roman" w:cs="Times New Roman"/>
        <w:sz w:val="24"/>
        <w:szCs w:val="24"/>
      </w:rPr>
    </w:sdtEndPr>
    <w:sdtContent>
      <w:p w:rsidR="00F80479" w:rsidRPr="0082248D" w:rsidRDefault="00F80479">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A63009">
          <w:rPr>
            <w:rFonts w:ascii="Times New Roman" w:hAnsi="Times New Roman" w:cs="Times New Roman"/>
            <w:noProof/>
            <w:sz w:val="24"/>
            <w:szCs w:val="24"/>
          </w:rPr>
          <w:t>3</w:t>
        </w:r>
        <w:r w:rsidRPr="0082248D">
          <w:rPr>
            <w:rFonts w:ascii="Times New Roman" w:hAnsi="Times New Roman" w:cs="Times New Roman"/>
            <w:sz w:val="24"/>
            <w:szCs w:val="24"/>
          </w:rPr>
          <w:fldChar w:fldCharType="end"/>
        </w:r>
      </w:p>
    </w:sdtContent>
  </w:sdt>
  <w:p w:rsidR="00F80479" w:rsidRPr="0082248D" w:rsidRDefault="00F80479">
    <w:pPr>
      <w:pStyle w:val="a8"/>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479" w:rsidRPr="0082248D" w:rsidRDefault="00F80479">
    <w:pPr>
      <w:pStyle w:val="a8"/>
      <w:jc w:val="center"/>
      <w:rPr>
        <w:rFonts w:ascii="Times New Roman" w:hAnsi="Times New Roman" w:cs="Times New Roman"/>
        <w:sz w:val="24"/>
        <w:szCs w:val="24"/>
      </w:rPr>
    </w:pPr>
  </w:p>
  <w:p w:rsidR="00F80479" w:rsidRPr="0082248D" w:rsidRDefault="00F80479">
    <w:pPr>
      <w:pStyle w:val="a8"/>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10025"/>
      <w:docPartObj>
        <w:docPartGallery w:val="Page Numbers (Bottom of Page)"/>
        <w:docPartUnique/>
      </w:docPartObj>
    </w:sdtPr>
    <w:sdtEndPr>
      <w:rPr>
        <w:rFonts w:ascii="Times New Roman" w:hAnsi="Times New Roman" w:cs="Times New Roman"/>
        <w:sz w:val="24"/>
        <w:szCs w:val="24"/>
      </w:rPr>
    </w:sdtEndPr>
    <w:sdtContent>
      <w:p w:rsidR="00F80479" w:rsidRPr="0082248D" w:rsidRDefault="00F80479">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A63009">
          <w:rPr>
            <w:rFonts w:ascii="Times New Roman" w:hAnsi="Times New Roman" w:cs="Times New Roman"/>
            <w:noProof/>
            <w:sz w:val="24"/>
            <w:szCs w:val="24"/>
          </w:rPr>
          <w:t>48</w:t>
        </w:r>
        <w:r w:rsidRPr="0082248D">
          <w:rPr>
            <w:rFonts w:ascii="Times New Roman" w:hAnsi="Times New Roman" w:cs="Times New Roman"/>
            <w:sz w:val="24"/>
            <w:szCs w:val="24"/>
          </w:rPr>
          <w:fldChar w:fldCharType="end"/>
        </w:r>
      </w:p>
    </w:sdtContent>
  </w:sdt>
  <w:p w:rsidR="00F80479" w:rsidRPr="0082248D" w:rsidRDefault="00F80479">
    <w:pPr>
      <w:pStyle w:val="a8"/>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79C" w:rsidRDefault="00D5579C" w:rsidP="003B7C89">
      <w:pPr>
        <w:spacing w:after="0" w:line="240" w:lineRule="auto"/>
      </w:pPr>
      <w:r>
        <w:separator/>
      </w:r>
    </w:p>
  </w:footnote>
  <w:footnote w:type="continuationSeparator" w:id="0">
    <w:p w:rsidR="00D5579C" w:rsidRDefault="00D5579C" w:rsidP="003B7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01358"/>
      <w:docPartObj>
        <w:docPartGallery w:val="Page Numbers (Margins)"/>
        <w:docPartUnique/>
      </w:docPartObj>
    </w:sdtPr>
    <w:sdtEndPr/>
    <w:sdtContent>
      <w:p w:rsidR="00F80479" w:rsidRDefault="00F80479">
        <w:pPr>
          <w:pStyle w:val="a6"/>
        </w:pPr>
        <w:r>
          <w:rPr>
            <w:noProof/>
            <w:lang w:eastAsia="ru-RU"/>
          </w:rPr>
          <mc:AlternateContent>
            <mc:Choice Requires="wps">
              <w:drawing>
                <wp:anchor distT="0" distB="0" distL="114300" distR="114300" simplePos="0" relativeHeight="251659264" behindDoc="0" locked="0" layoutInCell="0" allowOverlap="1" wp14:anchorId="461A0286" wp14:editId="6EDF9ABB">
                  <wp:simplePos x="0" y="0"/>
                  <wp:positionH relativeFrom="leftMargin">
                    <wp:posOffset>-106325</wp:posOffset>
                  </wp:positionH>
                  <wp:positionV relativeFrom="margin">
                    <wp:align>center</wp:align>
                  </wp:positionV>
                  <wp:extent cx="727710" cy="329565"/>
                  <wp:effectExtent l="0" t="0" r="0" b="0"/>
                  <wp:wrapNone/>
                  <wp:docPr id="5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80479" w:rsidRPr="0034517F" w:rsidRDefault="00F80479">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A63009">
                                <w:rPr>
                                  <w:rFonts w:ascii="Times New Roman" w:hAnsi="Times New Roman" w:cs="Times New Roman"/>
                                  <w:noProof/>
                                  <w:sz w:val="24"/>
                                  <w:szCs w:val="24"/>
                                </w:rPr>
                                <w:t>5</w:t>
                              </w:r>
                              <w:r w:rsidRPr="0034517F">
                                <w:rPr>
                                  <w:rFonts w:ascii="Times New Roman" w:hAnsi="Times New Roman" w:cs="Times New Roman"/>
                                  <w:sz w:val="24"/>
                                  <w:szCs w:val="24"/>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61A0286" id="Прямоугольник 4" o:spid="_x0000_s1044" style="position:absolute;margin-left:-8.35pt;margin-top:0;width:57.3pt;height:25.95pt;z-index:251659264;visibility:visible;mso-wrap-style:square;mso-width-percent:800;mso-height-percent:0;mso-wrap-distance-left:9pt;mso-wrap-distance-top:0;mso-wrap-distance-right:9pt;mso-wrap-distance-bottom:0;mso-position-horizontal:absolute;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" o:allowincell="f" stroked="f">
                  <v:textbox style="layout-flow:vertical">
                    <w:txbxContent>
                      <w:p w:rsidR="00F80479" w:rsidRPr="0034517F" w:rsidRDefault="00F80479">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A63009">
                          <w:rPr>
                            <w:rFonts w:ascii="Times New Roman" w:hAnsi="Times New Roman" w:cs="Times New Roman"/>
                            <w:noProof/>
                            <w:sz w:val="24"/>
                            <w:szCs w:val="24"/>
                          </w:rPr>
                          <w:t>5</w:t>
                        </w:r>
                        <w:r w:rsidRPr="0034517F">
                          <w:rPr>
                            <w:rFonts w:ascii="Times New Roman" w:hAnsi="Times New Roman" w:cs="Times New Roman"/>
                            <w:sz w:val="24"/>
                            <w:szCs w:val="2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479" w:rsidRDefault="00F8047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D3C"/>
    <w:multiLevelType w:val="multilevel"/>
    <w:tmpl w:val="494689B4"/>
    <w:styleLink w:val="12"/>
    <w:lvl w:ilvl="0">
      <w:start w:val="1"/>
      <w:numFmt w:val="decimal"/>
      <w:lvlText w:val="8.%1"/>
      <w:lvlJc w:val="left"/>
      <w:pPr>
        <w:tabs>
          <w:tab w:val="num" w:pos="775"/>
        </w:tabs>
        <w:ind w:left="775" w:hanging="567"/>
      </w:pPr>
      <w:rPr>
        <w:rFonts w:ascii="Times New Roman" w:hAnsi="Times New Roman" w:hint="default"/>
        <w:b w:val="0"/>
        <w:i w:val="0"/>
        <w:sz w:val="28"/>
        <w:szCs w:val="28"/>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1675352B"/>
    <w:multiLevelType w:val="hybridMultilevel"/>
    <w:tmpl w:val="B7D020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6E04E46"/>
    <w:multiLevelType w:val="hybridMultilevel"/>
    <w:tmpl w:val="A662B0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A4013F"/>
    <w:multiLevelType w:val="multilevel"/>
    <w:tmpl w:val="B5B8087E"/>
    <w:styleLink w:val="1"/>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99E02C5"/>
    <w:multiLevelType w:val="hybridMultilevel"/>
    <w:tmpl w:val="F47E1E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0B85B42"/>
    <w:multiLevelType w:val="hybridMultilevel"/>
    <w:tmpl w:val="A46E7FC4"/>
    <w:lvl w:ilvl="0" w:tplc="AFA49DA0">
      <w:start w:val="48"/>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 w15:restartNumberingAfterBreak="0">
    <w:nsid w:val="229730B5"/>
    <w:multiLevelType w:val="hybridMultilevel"/>
    <w:tmpl w:val="A754F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1E1D61"/>
    <w:multiLevelType w:val="hybridMultilevel"/>
    <w:tmpl w:val="1F58F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B441981"/>
    <w:multiLevelType w:val="hybridMultilevel"/>
    <w:tmpl w:val="558E9B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520F90"/>
    <w:multiLevelType w:val="hybridMultilevel"/>
    <w:tmpl w:val="5CDE3F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5780821"/>
    <w:multiLevelType w:val="hybridMultilevel"/>
    <w:tmpl w:val="352AF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6034277"/>
    <w:multiLevelType w:val="multilevel"/>
    <w:tmpl w:val="7F5EA73E"/>
    <w:styleLink w:val="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659431C"/>
    <w:multiLevelType w:val="hybridMultilevel"/>
    <w:tmpl w:val="DD6884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346D2B"/>
    <w:multiLevelType w:val="hybridMultilevel"/>
    <w:tmpl w:val="96F48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0CE3EC5"/>
    <w:multiLevelType w:val="hybridMultilevel"/>
    <w:tmpl w:val="C37C0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AD72B9C"/>
    <w:multiLevelType w:val="hybridMultilevel"/>
    <w:tmpl w:val="FA121928"/>
    <w:lvl w:ilvl="0" w:tplc="F410CAFE">
      <w:start w:val="74"/>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6" w15:restartNumberingAfterBreak="0">
    <w:nsid w:val="5ADB56D9"/>
    <w:multiLevelType w:val="hybridMultilevel"/>
    <w:tmpl w:val="36BE6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8AA1CD5"/>
    <w:multiLevelType w:val="hybridMultilevel"/>
    <w:tmpl w:val="84C606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9175C02"/>
    <w:multiLevelType w:val="hybridMultilevel"/>
    <w:tmpl w:val="828A6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E11563F"/>
    <w:multiLevelType w:val="hybridMultilevel"/>
    <w:tmpl w:val="64F43EDA"/>
    <w:lvl w:ilvl="0" w:tplc="AADC366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1521626"/>
    <w:multiLevelType w:val="singleLevel"/>
    <w:tmpl w:val="EE524AFC"/>
    <w:lvl w:ilvl="0">
      <w:start w:val="1"/>
      <w:numFmt w:val="decimal"/>
      <w:lvlText w:val="%1."/>
      <w:lvlJc w:val="left"/>
      <w:pPr>
        <w:tabs>
          <w:tab w:val="num" w:pos="1070"/>
        </w:tabs>
        <w:ind w:left="1070" w:hanging="360"/>
      </w:pPr>
      <w:rPr>
        <w:rFonts w:hint="default"/>
      </w:rPr>
    </w:lvl>
  </w:abstractNum>
  <w:abstractNum w:abstractNumId="21" w15:restartNumberingAfterBreak="0">
    <w:nsid w:val="738464CA"/>
    <w:multiLevelType w:val="hybridMultilevel"/>
    <w:tmpl w:val="0F0A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6D935D7"/>
    <w:multiLevelType w:val="multilevel"/>
    <w:tmpl w:val="B5C01630"/>
    <w:lvl w:ilvl="0">
      <w:start w:val="1"/>
      <w:numFmt w:val="bullet"/>
      <w:lvlText w:val="-"/>
      <w:lvlJc w:val="left"/>
      <w:pPr>
        <w:tabs>
          <w:tab w:val="num" w:pos="720"/>
        </w:tabs>
        <w:ind w:left="720" w:hanging="360"/>
      </w:pPr>
      <w:rPr>
        <w:rFonts w:ascii="Times New Roman" w:hAnsi="Times New Roman" w:cs="Times New Roman"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140CB"/>
    <w:multiLevelType w:val="hybridMultilevel"/>
    <w:tmpl w:val="30324818"/>
    <w:lvl w:ilvl="0" w:tplc="7A8023F8">
      <w:start w:val="56"/>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4" w15:restartNumberingAfterBreak="0">
    <w:nsid w:val="78330CDE"/>
    <w:multiLevelType w:val="hybridMultilevel"/>
    <w:tmpl w:val="7CB0EE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E777977"/>
    <w:multiLevelType w:val="multilevel"/>
    <w:tmpl w:val="25B281A6"/>
    <w:styleLink w:val="10"/>
    <w:lvl w:ilvl="0">
      <w:start w:val="1"/>
      <w:numFmt w:val="russianLower"/>
      <w:lvlText w:val="%1."/>
      <w:lvlJc w:val="left"/>
      <w:pPr>
        <w:ind w:left="360" w:hanging="360"/>
      </w:pPr>
      <w:rPr>
        <w:rFonts w:ascii="Times New Roman" w:hAnsi="Times New Roman" w:cs="Times New Roman"/>
        <w:b w:val="0"/>
        <w:i w:val="0"/>
        <w:sz w:val="28"/>
      </w:rPr>
    </w:lvl>
    <w:lvl w:ilvl="1">
      <w:start w:val="1"/>
      <w:numFmt w:val="russianLow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2"/>
  </w:num>
  <w:num w:numId="2">
    <w:abstractNumId w:val="3"/>
  </w:num>
  <w:num w:numId="3">
    <w:abstractNumId w:val="0"/>
  </w:num>
  <w:num w:numId="4">
    <w:abstractNumId w:val="5"/>
  </w:num>
  <w:num w:numId="5">
    <w:abstractNumId w:val="23"/>
  </w:num>
  <w:num w:numId="6">
    <w:abstractNumId w:val="15"/>
  </w:num>
  <w:num w:numId="7">
    <w:abstractNumId w:val="25"/>
  </w:num>
  <w:num w:numId="8">
    <w:abstractNumId w:val="11"/>
  </w:num>
  <w:num w:numId="9">
    <w:abstractNumId w:val="20"/>
  </w:num>
  <w:num w:numId="10">
    <w:abstractNumId w:val="4"/>
  </w:num>
  <w:num w:numId="11">
    <w:abstractNumId w:val="14"/>
  </w:num>
  <w:num w:numId="12">
    <w:abstractNumId w:val="16"/>
  </w:num>
  <w:num w:numId="13">
    <w:abstractNumId w:val="21"/>
  </w:num>
  <w:num w:numId="14">
    <w:abstractNumId w:val="1"/>
  </w:num>
  <w:num w:numId="15">
    <w:abstractNumId w:val="7"/>
  </w:num>
  <w:num w:numId="16">
    <w:abstractNumId w:val="10"/>
  </w:num>
  <w:num w:numId="17">
    <w:abstractNumId w:val="24"/>
  </w:num>
  <w:num w:numId="18">
    <w:abstractNumId w:val="18"/>
  </w:num>
  <w:num w:numId="19">
    <w:abstractNumId w:val="17"/>
  </w:num>
  <w:num w:numId="20">
    <w:abstractNumId w:val="9"/>
  </w:num>
  <w:num w:numId="21">
    <w:abstractNumId w:val="6"/>
  </w:num>
  <w:num w:numId="22">
    <w:abstractNumId w:val="8"/>
  </w:num>
  <w:num w:numId="23">
    <w:abstractNumId w:val="12"/>
  </w:num>
  <w:num w:numId="24">
    <w:abstractNumId w:val="13"/>
  </w:num>
  <w:num w:numId="25">
    <w:abstractNumId w:val="2"/>
  </w:num>
  <w:num w:numId="2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34"/>
    <w:rsid w:val="000021E8"/>
    <w:rsid w:val="00002525"/>
    <w:rsid w:val="00004BA7"/>
    <w:rsid w:val="000051C1"/>
    <w:rsid w:val="000059B0"/>
    <w:rsid w:val="000071FF"/>
    <w:rsid w:val="00010598"/>
    <w:rsid w:val="00012DEC"/>
    <w:rsid w:val="00012DEF"/>
    <w:rsid w:val="000139A8"/>
    <w:rsid w:val="00014CA2"/>
    <w:rsid w:val="00014E9A"/>
    <w:rsid w:val="00015AA5"/>
    <w:rsid w:val="00016808"/>
    <w:rsid w:val="00017389"/>
    <w:rsid w:val="000179FD"/>
    <w:rsid w:val="000200C7"/>
    <w:rsid w:val="00020161"/>
    <w:rsid w:val="00020EBC"/>
    <w:rsid w:val="00021C43"/>
    <w:rsid w:val="00021D94"/>
    <w:rsid w:val="000226F8"/>
    <w:rsid w:val="00024560"/>
    <w:rsid w:val="00026BF2"/>
    <w:rsid w:val="000319B1"/>
    <w:rsid w:val="000337B0"/>
    <w:rsid w:val="000343AA"/>
    <w:rsid w:val="00034EC6"/>
    <w:rsid w:val="000365C7"/>
    <w:rsid w:val="0003748C"/>
    <w:rsid w:val="0004071D"/>
    <w:rsid w:val="00041205"/>
    <w:rsid w:val="00041D16"/>
    <w:rsid w:val="0004228B"/>
    <w:rsid w:val="000426D4"/>
    <w:rsid w:val="000450ED"/>
    <w:rsid w:val="0004777A"/>
    <w:rsid w:val="00047A7D"/>
    <w:rsid w:val="00047E40"/>
    <w:rsid w:val="00050301"/>
    <w:rsid w:val="00050B0B"/>
    <w:rsid w:val="00052EE8"/>
    <w:rsid w:val="000540B9"/>
    <w:rsid w:val="000544BA"/>
    <w:rsid w:val="00055873"/>
    <w:rsid w:val="00055A74"/>
    <w:rsid w:val="0005690A"/>
    <w:rsid w:val="0005774E"/>
    <w:rsid w:val="00057A2E"/>
    <w:rsid w:val="00057D16"/>
    <w:rsid w:val="00060A24"/>
    <w:rsid w:val="0006232E"/>
    <w:rsid w:val="00062E06"/>
    <w:rsid w:val="00063C6D"/>
    <w:rsid w:val="00064E58"/>
    <w:rsid w:val="00065857"/>
    <w:rsid w:val="00065DF4"/>
    <w:rsid w:val="0007050E"/>
    <w:rsid w:val="00070985"/>
    <w:rsid w:val="00072076"/>
    <w:rsid w:val="00072676"/>
    <w:rsid w:val="00073C64"/>
    <w:rsid w:val="0007409D"/>
    <w:rsid w:val="000750A4"/>
    <w:rsid w:val="00075119"/>
    <w:rsid w:val="00075F34"/>
    <w:rsid w:val="00077C75"/>
    <w:rsid w:val="00077CE1"/>
    <w:rsid w:val="00077F66"/>
    <w:rsid w:val="00080663"/>
    <w:rsid w:val="00080C0E"/>
    <w:rsid w:val="00084456"/>
    <w:rsid w:val="00084572"/>
    <w:rsid w:val="00087ECB"/>
    <w:rsid w:val="00091514"/>
    <w:rsid w:val="000946AF"/>
    <w:rsid w:val="000950AA"/>
    <w:rsid w:val="00095F96"/>
    <w:rsid w:val="00096991"/>
    <w:rsid w:val="00096D5B"/>
    <w:rsid w:val="0009721E"/>
    <w:rsid w:val="000A052A"/>
    <w:rsid w:val="000A0C08"/>
    <w:rsid w:val="000A0E8C"/>
    <w:rsid w:val="000A55D4"/>
    <w:rsid w:val="000A5C01"/>
    <w:rsid w:val="000A731A"/>
    <w:rsid w:val="000A7520"/>
    <w:rsid w:val="000B0D7D"/>
    <w:rsid w:val="000B15BC"/>
    <w:rsid w:val="000B2DED"/>
    <w:rsid w:val="000B3014"/>
    <w:rsid w:val="000B4E04"/>
    <w:rsid w:val="000B54F6"/>
    <w:rsid w:val="000B70D3"/>
    <w:rsid w:val="000C100C"/>
    <w:rsid w:val="000C195B"/>
    <w:rsid w:val="000C281E"/>
    <w:rsid w:val="000C4BE2"/>
    <w:rsid w:val="000C53A7"/>
    <w:rsid w:val="000D120D"/>
    <w:rsid w:val="000D4F6F"/>
    <w:rsid w:val="000D5613"/>
    <w:rsid w:val="000D772D"/>
    <w:rsid w:val="000E15A4"/>
    <w:rsid w:val="000E2126"/>
    <w:rsid w:val="000E2515"/>
    <w:rsid w:val="000E41DC"/>
    <w:rsid w:val="000E5AA7"/>
    <w:rsid w:val="000E7BA6"/>
    <w:rsid w:val="000F1BE3"/>
    <w:rsid w:val="000F1D66"/>
    <w:rsid w:val="000F2410"/>
    <w:rsid w:val="000F47A7"/>
    <w:rsid w:val="000F48CB"/>
    <w:rsid w:val="000F5B1D"/>
    <w:rsid w:val="000F6DCF"/>
    <w:rsid w:val="000F7C8F"/>
    <w:rsid w:val="000F7D18"/>
    <w:rsid w:val="00100A2F"/>
    <w:rsid w:val="00100E4E"/>
    <w:rsid w:val="00103CCD"/>
    <w:rsid w:val="001043BA"/>
    <w:rsid w:val="00110CA7"/>
    <w:rsid w:val="0011144A"/>
    <w:rsid w:val="00111D9C"/>
    <w:rsid w:val="0011266D"/>
    <w:rsid w:val="001129CE"/>
    <w:rsid w:val="00112B36"/>
    <w:rsid w:val="001130DD"/>
    <w:rsid w:val="00115465"/>
    <w:rsid w:val="00117AE0"/>
    <w:rsid w:val="00120600"/>
    <w:rsid w:val="0012154D"/>
    <w:rsid w:val="00122A71"/>
    <w:rsid w:val="00123157"/>
    <w:rsid w:val="00123F5C"/>
    <w:rsid w:val="00123FCD"/>
    <w:rsid w:val="00124E62"/>
    <w:rsid w:val="00125886"/>
    <w:rsid w:val="00131A96"/>
    <w:rsid w:val="0013208F"/>
    <w:rsid w:val="001342A1"/>
    <w:rsid w:val="00134F83"/>
    <w:rsid w:val="00136702"/>
    <w:rsid w:val="001410B9"/>
    <w:rsid w:val="00141636"/>
    <w:rsid w:val="00142505"/>
    <w:rsid w:val="00142E4F"/>
    <w:rsid w:val="001445F7"/>
    <w:rsid w:val="00145F57"/>
    <w:rsid w:val="00146C77"/>
    <w:rsid w:val="00147ABE"/>
    <w:rsid w:val="00150717"/>
    <w:rsid w:val="001510EE"/>
    <w:rsid w:val="00151B03"/>
    <w:rsid w:val="00151D22"/>
    <w:rsid w:val="00152D07"/>
    <w:rsid w:val="00152DA6"/>
    <w:rsid w:val="00153883"/>
    <w:rsid w:val="001560D9"/>
    <w:rsid w:val="001562FE"/>
    <w:rsid w:val="001612E2"/>
    <w:rsid w:val="00162BAE"/>
    <w:rsid w:val="00163101"/>
    <w:rsid w:val="00164025"/>
    <w:rsid w:val="00164A3B"/>
    <w:rsid w:val="00164F14"/>
    <w:rsid w:val="0016523A"/>
    <w:rsid w:val="00165731"/>
    <w:rsid w:val="00165D35"/>
    <w:rsid w:val="00166B82"/>
    <w:rsid w:val="001717E6"/>
    <w:rsid w:val="00171A80"/>
    <w:rsid w:val="00172FAA"/>
    <w:rsid w:val="001733A2"/>
    <w:rsid w:val="00174A36"/>
    <w:rsid w:val="00174F5F"/>
    <w:rsid w:val="00175B3B"/>
    <w:rsid w:val="00175B7A"/>
    <w:rsid w:val="00180605"/>
    <w:rsid w:val="00181562"/>
    <w:rsid w:val="00181943"/>
    <w:rsid w:val="00181C75"/>
    <w:rsid w:val="00181ECE"/>
    <w:rsid w:val="00186539"/>
    <w:rsid w:val="0018749A"/>
    <w:rsid w:val="001877AB"/>
    <w:rsid w:val="00190F34"/>
    <w:rsid w:val="001916FA"/>
    <w:rsid w:val="00191A3E"/>
    <w:rsid w:val="00192A18"/>
    <w:rsid w:val="00193582"/>
    <w:rsid w:val="00194388"/>
    <w:rsid w:val="001947EB"/>
    <w:rsid w:val="0019517A"/>
    <w:rsid w:val="00197B7B"/>
    <w:rsid w:val="001A1451"/>
    <w:rsid w:val="001A2170"/>
    <w:rsid w:val="001A22F0"/>
    <w:rsid w:val="001A24B2"/>
    <w:rsid w:val="001A2CAB"/>
    <w:rsid w:val="001A2F96"/>
    <w:rsid w:val="001A4041"/>
    <w:rsid w:val="001A4807"/>
    <w:rsid w:val="001A551B"/>
    <w:rsid w:val="001A5D86"/>
    <w:rsid w:val="001A639D"/>
    <w:rsid w:val="001A6476"/>
    <w:rsid w:val="001A651D"/>
    <w:rsid w:val="001A77A7"/>
    <w:rsid w:val="001A7BB2"/>
    <w:rsid w:val="001B03A1"/>
    <w:rsid w:val="001B2BA4"/>
    <w:rsid w:val="001B2F88"/>
    <w:rsid w:val="001B3928"/>
    <w:rsid w:val="001B3D63"/>
    <w:rsid w:val="001B4519"/>
    <w:rsid w:val="001B4FC2"/>
    <w:rsid w:val="001B65A6"/>
    <w:rsid w:val="001B65CE"/>
    <w:rsid w:val="001B6770"/>
    <w:rsid w:val="001B77A8"/>
    <w:rsid w:val="001C0C17"/>
    <w:rsid w:val="001C3261"/>
    <w:rsid w:val="001C4ECB"/>
    <w:rsid w:val="001C53EC"/>
    <w:rsid w:val="001C691A"/>
    <w:rsid w:val="001D144A"/>
    <w:rsid w:val="001D177B"/>
    <w:rsid w:val="001D221C"/>
    <w:rsid w:val="001D2613"/>
    <w:rsid w:val="001D2E07"/>
    <w:rsid w:val="001D3B8D"/>
    <w:rsid w:val="001D44CA"/>
    <w:rsid w:val="001D5272"/>
    <w:rsid w:val="001D6A6E"/>
    <w:rsid w:val="001D7DE9"/>
    <w:rsid w:val="001E30E2"/>
    <w:rsid w:val="001E3537"/>
    <w:rsid w:val="001E3FAB"/>
    <w:rsid w:val="001E4F94"/>
    <w:rsid w:val="001E578A"/>
    <w:rsid w:val="001E6621"/>
    <w:rsid w:val="001E6673"/>
    <w:rsid w:val="001F2E78"/>
    <w:rsid w:val="001F4071"/>
    <w:rsid w:val="001F4084"/>
    <w:rsid w:val="001F5319"/>
    <w:rsid w:val="001F5522"/>
    <w:rsid w:val="001F697B"/>
    <w:rsid w:val="001F7E8E"/>
    <w:rsid w:val="0020052C"/>
    <w:rsid w:val="00201326"/>
    <w:rsid w:val="0020146B"/>
    <w:rsid w:val="00201967"/>
    <w:rsid w:val="002024A1"/>
    <w:rsid w:val="00202DBF"/>
    <w:rsid w:val="002039E5"/>
    <w:rsid w:val="002048FC"/>
    <w:rsid w:val="00204945"/>
    <w:rsid w:val="00204D5E"/>
    <w:rsid w:val="00206F6B"/>
    <w:rsid w:val="00207C1F"/>
    <w:rsid w:val="0021015D"/>
    <w:rsid w:val="002115FE"/>
    <w:rsid w:val="00215EA5"/>
    <w:rsid w:val="00215F47"/>
    <w:rsid w:val="00217781"/>
    <w:rsid w:val="00217E51"/>
    <w:rsid w:val="00220402"/>
    <w:rsid w:val="00220666"/>
    <w:rsid w:val="00220A57"/>
    <w:rsid w:val="00224038"/>
    <w:rsid w:val="00224929"/>
    <w:rsid w:val="00227227"/>
    <w:rsid w:val="002303EC"/>
    <w:rsid w:val="00230501"/>
    <w:rsid w:val="00230B0A"/>
    <w:rsid w:val="00230B46"/>
    <w:rsid w:val="00230F84"/>
    <w:rsid w:val="002316A6"/>
    <w:rsid w:val="00231BF1"/>
    <w:rsid w:val="0023256B"/>
    <w:rsid w:val="00233ABB"/>
    <w:rsid w:val="00234D78"/>
    <w:rsid w:val="002356CB"/>
    <w:rsid w:val="00235E47"/>
    <w:rsid w:val="00236DDF"/>
    <w:rsid w:val="00237284"/>
    <w:rsid w:val="0023765C"/>
    <w:rsid w:val="002403C3"/>
    <w:rsid w:val="00240F6C"/>
    <w:rsid w:val="00241F37"/>
    <w:rsid w:val="00242679"/>
    <w:rsid w:val="002431AD"/>
    <w:rsid w:val="00243E2A"/>
    <w:rsid w:val="00245670"/>
    <w:rsid w:val="00246330"/>
    <w:rsid w:val="002525FB"/>
    <w:rsid w:val="00252A1D"/>
    <w:rsid w:val="00253937"/>
    <w:rsid w:val="00253957"/>
    <w:rsid w:val="00253A43"/>
    <w:rsid w:val="00253D33"/>
    <w:rsid w:val="00254C1F"/>
    <w:rsid w:val="0025730F"/>
    <w:rsid w:val="002574D1"/>
    <w:rsid w:val="00260C0B"/>
    <w:rsid w:val="00261046"/>
    <w:rsid w:val="00261496"/>
    <w:rsid w:val="00261992"/>
    <w:rsid w:val="00261BE5"/>
    <w:rsid w:val="00262121"/>
    <w:rsid w:val="00262627"/>
    <w:rsid w:val="002635C7"/>
    <w:rsid w:val="002640F3"/>
    <w:rsid w:val="00264D45"/>
    <w:rsid w:val="00265095"/>
    <w:rsid w:val="00265A80"/>
    <w:rsid w:val="0026600A"/>
    <w:rsid w:val="00266796"/>
    <w:rsid w:val="00266AF7"/>
    <w:rsid w:val="00266EE7"/>
    <w:rsid w:val="00267D78"/>
    <w:rsid w:val="00270787"/>
    <w:rsid w:val="00270C43"/>
    <w:rsid w:val="00272DFA"/>
    <w:rsid w:val="00272E0F"/>
    <w:rsid w:val="00273391"/>
    <w:rsid w:val="002741E5"/>
    <w:rsid w:val="00276821"/>
    <w:rsid w:val="002776EC"/>
    <w:rsid w:val="00280174"/>
    <w:rsid w:val="00280517"/>
    <w:rsid w:val="00280BF1"/>
    <w:rsid w:val="0028133A"/>
    <w:rsid w:val="002838D4"/>
    <w:rsid w:val="00283C7B"/>
    <w:rsid w:val="00284C13"/>
    <w:rsid w:val="00284F4A"/>
    <w:rsid w:val="0028523A"/>
    <w:rsid w:val="00286108"/>
    <w:rsid w:val="00290D43"/>
    <w:rsid w:val="0029174B"/>
    <w:rsid w:val="00292659"/>
    <w:rsid w:val="002927B0"/>
    <w:rsid w:val="00292AD5"/>
    <w:rsid w:val="00292F18"/>
    <w:rsid w:val="002936C2"/>
    <w:rsid w:val="00294089"/>
    <w:rsid w:val="002954F5"/>
    <w:rsid w:val="00295A3B"/>
    <w:rsid w:val="00297727"/>
    <w:rsid w:val="002A2334"/>
    <w:rsid w:val="002A243F"/>
    <w:rsid w:val="002A3205"/>
    <w:rsid w:val="002A5DE4"/>
    <w:rsid w:val="002A6FBD"/>
    <w:rsid w:val="002A7AB9"/>
    <w:rsid w:val="002B0749"/>
    <w:rsid w:val="002B0C94"/>
    <w:rsid w:val="002B1353"/>
    <w:rsid w:val="002B1388"/>
    <w:rsid w:val="002B13DA"/>
    <w:rsid w:val="002B1BB9"/>
    <w:rsid w:val="002B1C5F"/>
    <w:rsid w:val="002B200A"/>
    <w:rsid w:val="002B2BEE"/>
    <w:rsid w:val="002B3B31"/>
    <w:rsid w:val="002B3CB1"/>
    <w:rsid w:val="002B5BE7"/>
    <w:rsid w:val="002B6321"/>
    <w:rsid w:val="002B725E"/>
    <w:rsid w:val="002B743B"/>
    <w:rsid w:val="002C0128"/>
    <w:rsid w:val="002C1687"/>
    <w:rsid w:val="002C1E4C"/>
    <w:rsid w:val="002C2030"/>
    <w:rsid w:val="002C23C9"/>
    <w:rsid w:val="002C244C"/>
    <w:rsid w:val="002C2F6C"/>
    <w:rsid w:val="002C3A4A"/>
    <w:rsid w:val="002C40E3"/>
    <w:rsid w:val="002C4383"/>
    <w:rsid w:val="002C59A3"/>
    <w:rsid w:val="002C60CF"/>
    <w:rsid w:val="002C7AF2"/>
    <w:rsid w:val="002D13EA"/>
    <w:rsid w:val="002D2CCA"/>
    <w:rsid w:val="002D322E"/>
    <w:rsid w:val="002D3995"/>
    <w:rsid w:val="002D3E70"/>
    <w:rsid w:val="002D4E5E"/>
    <w:rsid w:val="002D5730"/>
    <w:rsid w:val="002E0066"/>
    <w:rsid w:val="002E1AF2"/>
    <w:rsid w:val="002E264B"/>
    <w:rsid w:val="002E4420"/>
    <w:rsid w:val="002E4A61"/>
    <w:rsid w:val="002E6293"/>
    <w:rsid w:val="002E6B01"/>
    <w:rsid w:val="002F0E48"/>
    <w:rsid w:val="002F118E"/>
    <w:rsid w:val="002F2B39"/>
    <w:rsid w:val="002F30AF"/>
    <w:rsid w:val="002F30F0"/>
    <w:rsid w:val="002F3F65"/>
    <w:rsid w:val="002F4893"/>
    <w:rsid w:val="002F5527"/>
    <w:rsid w:val="002F623F"/>
    <w:rsid w:val="002F6656"/>
    <w:rsid w:val="002F686E"/>
    <w:rsid w:val="002F6FA9"/>
    <w:rsid w:val="002F78ED"/>
    <w:rsid w:val="003017BF"/>
    <w:rsid w:val="003020C4"/>
    <w:rsid w:val="00302312"/>
    <w:rsid w:val="00304287"/>
    <w:rsid w:val="00305509"/>
    <w:rsid w:val="00305C3D"/>
    <w:rsid w:val="003112C6"/>
    <w:rsid w:val="003125BB"/>
    <w:rsid w:val="00312D06"/>
    <w:rsid w:val="00314925"/>
    <w:rsid w:val="00317532"/>
    <w:rsid w:val="00317C7B"/>
    <w:rsid w:val="00317ED2"/>
    <w:rsid w:val="00320752"/>
    <w:rsid w:val="003212E1"/>
    <w:rsid w:val="0032164C"/>
    <w:rsid w:val="00321FB7"/>
    <w:rsid w:val="00324983"/>
    <w:rsid w:val="0032574F"/>
    <w:rsid w:val="003306AD"/>
    <w:rsid w:val="00332866"/>
    <w:rsid w:val="00334560"/>
    <w:rsid w:val="00336DDC"/>
    <w:rsid w:val="00337B24"/>
    <w:rsid w:val="00341771"/>
    <w:rsid w:val="00341E05"/>
    <w:rsid w:val="00342F07"/>
    <w:rsid w:val="00343A14"/>
    <w:rsid w:val="00344730"/>
    <w:rsid w:val="00344DF8"/>
    <w:rsid w:val="0034517F"/>
    <w:rsid w:val="00345448"/>
    <w:rsid w:val="00346838"/>
    <w:rsid w:val="00346F5E"/>
    <w:rsid w:val="00347DA6"/>
    <w:rsid w:val="003507CD"/>
    <w:rsid w:val="003520EA"/>
    <w:rsid w:val="00353D05"/>
    <w:rsid w:val="00354903"/>
    <w:rsid w:val="00355B4A"/>
    <w:rsid w:val="003607CA"/>
    <w:rsid w:val="00360AB5"/>
    <w:rsid w:val="00361530"/>
    <w:rsid w:val="00361942"/>
    <w:rsid w:val="00362B67"/>
    <w:rsid w:val="00365053"/>
    <w:rsid w:val="0036730D"/>
    <w:rsid w:val="0036787B"/>
    <w:rsid w:val="00370279"/>
    <w:rsid w:val="003722C8"/>
    <w:rsid w:val="0037230B"/>
    <w:rsid w:val="003723D2"/>
    <w:rsid w:val="0037273A"/>
    <w:rsid w:val="0037392A"/>
    <w:rsid w:val="00374ADF"/>
    <w:rsid w:val="0037517A"/>
    <w:rsid w:val="00375D96"/>
    <w:rsid w:val="00376D85"/>
    <w:rsid w:val="00377C37"/>
    <w:rsid w:val="0038036C"/>
    <w:rsid w:val="003804C9"/>
    <w:rsid w:val="00380966"/>
    <w:rsid w:val="003815C8"/>
    <w:rsid w:val="00382A5B"/>
    <w:rsid w:val="00382FE3"/>
    <w:rsid w:val="00383AC2"/>
    <w:rsid w:val="00385F9E"/>
    <w:rsid w:val="0038680F"/>
    <w:rsid w:val="00386C33"/>
    <w:rsid w:val="003915EE"/>
    <w:rsid w:val="00391887"/>
    <w:rsid w:val="0039192A"/>
    <w:rsid w:val="00391B21"/>
    <w:rsid w:val="00392043"/>
    <w:rsid w:val="003922CA"/>
    <w:rsid w:val="003937DA"/>
    <w:rsid w:val="00393C50"/>
    <w:rsid w:val="00393F04"/>
    <w:rsid w:val="003940D0"/>
    <w:rsid w:val="00394CE7"/>
    <w:rsid w:val="00394F90"/>
    <w:rsid w:val="00397699"/>
    <w:rsid w:val="003A2FFC"/>
    <w:rsid w:val="003A3EF8"/>
    <w:rsid w:val="003A60C3"/>
    <w:rsid w:val="003A671B"/>
    <w:rsid w:val="003A74E1"/>
    <w:rsid w:val="003A7832"/>
    <w:rsid w:val="003A7AFA"/>
    <w:rsid w:val="003B009F"/>
    <w:rsid w:val="003B0577"/>
    <w:rsid w:val="003B162C"/>
    <w:rsid w:val="003B18D3"/>
    <w:rsid w:val="003B1D55"/>
    <w:rsid w:val="003B2DF1"/>
    <w:rsid w:val="003B35A8"/>
    <w:rsid w:val="003B3DBB"/>
    <w:rsid w:val="003B3EAB"/>
    <w:rsid w:val="003B612F"/>
    <w:rsid w:val="003B65AE"/>
    <w:rsid w:val="003B65BB"/>
    <w:rsid w:val="003B6843"/>
    <w:rsid w:val="003B6D78"/>
    <w:rsid w:val="003B6F32"/>
    <w:rsid w:val="003B74F3"/>
    <w:rsid w:val="003B779A"/>
    <w:rsid w:val="003B7C89"/>
    <w:rsid w:val="003C02A5"/>
    <w:rsid w:val="003C03CD"/>
    <w:rsid w:val="003C1AE4"/>
    <w:rsid w:val="003C1AEC"/>
    <w:rsid w:val="003C1F98"/>
    <w:rsid w:val="003C36E8"/>
    <w:rsid w:val="003C417A"/>
    <w:rsid w:val="003C50B8"/>
    <w:rsid w:val="003C5A0C"/>
    <w:rsid w:val="003C617B"/>
    <w:rsid w:val="003C6956"/>
    <w:rsid w:val="003C6B38"/>
    <w:rsid w:val="003C73AA"/>
    <w:rsid w:val="003C7ED1"/>
    <w:rsid w:val="003D173D"/>
    <w:rsid w:val="003D2AEB"/>
    <w:rsid w:val="003D3E90"/>
    <w:rsid w:val="003D66AD"/>
    <w:rsid w:val="003E0147"/>
    <w:rsid w:val="003E095C"/>
    <w:rsid w:val="003E09AA"/>
    <w:rsid w:val="003E13AD"/>
    <w:rsid w:val="003E1F54"/>
    <w:rsid w:val="003E1FBB"/>
    <w:rsid w:val="003E218E"/>
    <w:rsid w:val="003E2D30"/>
    <w:rsid w:val="003E42F7"/>
    <w:rsid w:val="003E476E"/>
    <w:rsid w:val="003E6708"/>
    <w:rsid w:val="003E700E"/>
    <w:rsid w:val="003F1B28"/>
    <w:rsid w:val="003F2049"/>
    <w:rsid w:val="003F260C"/>
    <w:rsid w:val="003F66F6"/>
    <w:rsid w:val="003F6C0F"/>
    <w:rsid w:val="003F6EFE"/>
    <w:rsid w:val="00400615"/>
    <w:rsid w:val="004009C3"/>
    <w:rsid w:val="004010AA"/>
    <w:rsid w:val="00402944"/>
    <w:rsid w:val="00402A9D"/>
    <w:rsid w:val="00403AD7"/>
    <w:rsid w:val="00405088"/>
    <w:rsid w:val="00405360"/>
    <w:rsid w:val="0040561D"/>
    <w:rsid w:val="00405E64"/>
    <w:rsid w:val="004065A8"/>
    <w:rsid w:val="0040693C"/>
    <w:rsid w:val="00407C0E"/>
    <w:rsid w:val="004108D0"/>
    <w:rsid w:val="00411D35"/>
    <w:rsid w:val="004125D9"/>
    <w:rsid w:val="004130B0"/>
    <w:rsid w:val="004133CA"/>
    <w:rsid w:val="00413D2D"/>
    <w:rsid w:val="00414B90"/>
    <w:rsid w:val="00415EDB"/>
    <w:rsid w:val="00416398"/>
    <w:rsid w:val="004200FB"/>
    <w:rsid w:val="0042023A"/>
    <w:rsid w:val="004204A1"/>
    <w:rsid w:val="0042051D"/>
    <w:rsid w:val="0042104B"/>
    <w:rsid w:val="004219EF"/>
    <w:rsid w:val="0042379B"/>
    <w:rsid w:val="004237A5"/>
    <w:rsid w:val="00423C1C"/>
    <w:rsid w:val="004240F4"/>
    <w:rsid w:val="00424CC6"/>
    <w:rsid w:val="00425259"/>
    <w:rsid w:val="004259E9"/>
    <w:rsid w:val="00425BD9"/>
    <w:rsid w:val="00427144"/>
    <w:rsid w:val="00430D7C"/>
    <w:rsid w:val="00430FE2"/>
    <w:rsid w:val="0043181B"/>
    <w:rsid w:val="00433F8D"/>
    <w:rsid w:val="0043451E"/>
    <w:rsid w:val="0043486D"/>
    <w:rsid w:val="004401D6"/>
    <w:rsid w:val="00442246"/>
    <w:rsid w:val="00442341"/>
    <w:rsid w:val="004429D9"/>
    <w:rsid w:val="00443103"/>
    <w:rsid w:val="00444495"/>
    <w:rsid w:val="00445876"/>
    <w:rsid w:val="004464B7"/>
    <w:rsid w:val="0044765E"/>
    <w:rsid w:val="004543C5"/>
    <w:rsid w:val="00457BB9"/>
    <w:rsid w:val="00457DCE"/>
    <w:rsid w:val="004608A2"/>
    <w:rsid w:val="0046194B"/>
    <w:rsid w:val="004623A1"/>
    <w:rsid w:val="004648D9"/>
    <w:rsid w:val="004667C9"/>
    <w:rsid w:val="00467928"/>
    <w:rsid w:val="004702B9"/>
    <w:rsid w:val="00471193"/>
    <w:rsid w:val="004713C5"/>
    <w:rsid w:val="00472727"/>
    <w:rsid w:val="00474AD8"/>
    <w:rsid w:val="00474F83"/>
    <w:rsid w:val="00475207"/>
    <w:rsid w:val="004754C5"/>
    <w:rsid w:val="00475FDA"/>
    <w:rsid w:val="00477B49"/>
    <w:rsid w:val="004804BE"/>
    <w:rsid w:val="00481564"/>
    <w:rsid w:val="00481E76"/>
    <w:rsid w:val="004822A3"/>
    <w:rsid w:val="004823B8"/>
    <w:rsid w:val="00486521"/>
    <w:rsid w:val="00486F2A"/>
    <w:rsid w:val="00490262"/>
    <w:rsid w:val="0049081C"/>
    <w:rsid w:val="00490964"/>
    <w:rsid w:val="004916F9"/>
    <w:rsid w:val="00491862"/>
    <w:rsid w:val="004932A4"/>
    <w:rsid w:val="004945AE"/>
    <w:rsid w:val="004964C0"/>
    <w:rsid w:val="004978B6"/>
    <w:rsid w:val="004A0283"/>
    <w:rsid w:val="004A0413"/>
    <w:rsid w:val="004A15FD"/>
    <w:rsid w:val="004A2C25"/>
    <w:rsid w:val="004A310B"/>
    <w:rsid w:val="004A42C2"/>
    <w:rsid w:val="004A44A0"/>
    <w:rsid w:val="004A53E5"/>
    <w:rsid w:val="004A61F7"/>
    <w:rsid w:val="004A6AB4"/>
    <w:rsid w:val="004A6CBE"/>
    <w:rsid w:val="004A6F42"/>
    <w:rsid w:val="004B1B51"/>
    <w:rsid w:val="004B1D87"/>
    <w:rsid w:val="004B460A"/>
    <w:rsid w:val="004B6F48"/>
    <w:rsid w:val="004B71A0"/>
    <w:rsid w:val="004B75FB"/>
    <w:rsid w:val="004C0817"/>
    <w:rsid w:val="004C108D"/>
    <w:rsid w:val="004C2A79"/>
    <w:rsid w:val="004C3F07"/>
    <w:rsid w:val="004C4E1F"/>
    <w:rsid w:val="004C519E"/>
    <w:rsid w:val="004C5446"/>
    <w:rsid w:val="004C5C88"/>
    <w:rsid w:val="004C6593"/>
    <w:rsid w:val="004C6D22"/>
    <w:rsid w:val="004C7964"/>
    <w:rsid w:val="004D0C5D"/>
    <w:rsid w:val="004D210A"/>
    <w:rsid w:val="004D2624"/>
    <w:rsid w:val="004D27A1"/>
    <w:rsid w:val="004D3263"/>
    <w:rsid w:val="004D34A4"/>
    <w:rsid w:val="004D3FC0"/>
    <w:rsid w:val="004D4F59"/>
    <w:rsid w:val="004D55CB"/>
    <w:rsid w:val="004D5D27"/>
    <w:rsid w:val="004D698C"/>
    <w:rsid w:val="004D7530"/>
    <w:rsid w:val="004E00BC"/>
    <w:rsid w:val="004E0C0B"/>
    <w:rsid w:val="004E13F3"/>
    <w:rsid w:val="004E1B58"/>
    <w:rsid w:val="004E274E"/>
    <w:rsid w:val="004E2951"/>
    <w:rsid w:val="004E3498"/>
    <w:rsid w:val="004E384B"/>
    <w:rsid w:val="004E3E12"/>
    <w:rsid w:val="004E4237"/>
    <w:rsid w:val="004E66EF"/>
    <w:rsid w:val="004E72E1"/>
    <w:rsid w:val="004E79D7"/>
    <w:rsid w:val="004F0CF1"/>
    <w:rsid w:val="004F2426"/>
    <w:rsid w:val="004F2678"/>
    <w:rsid w:val="004F28D8"/>
    <w:rsid w:val="004F352C"/>
    <w:rsid w:val="004F7EDA"/>
    <w:rsid w:val="005008B6"/>
    <w:rsid w:val="005019D6"/>
    <w:rsid w:val="005023C0"/>
    <w:rsid w:val="00502516"/>
    <w:rsid w:val="0050365B"/>
    <w:rsid w:val="005042AD"/>
    <w:rsid w:val="00504CB1"/>
    <w:rsid w:val="00506C87"/>
    <w:rsid w:val="00507E4A"/>
    <w:rsid w:val="00510485"/>
    <w:rsid w:val="00510595"/>
    <w:rsid w:val="00510F38"/>
    <w:rsid w:val="005114D7"/>
    <w:rsid w:val="00511CF6"/>
    <w:rsid w:val="00513D3C"/>
    <w:rsid w:val="00513FDE"/>
    <w:rsid w:val="0051404E"/>
    <w:rsid w:val="0051406B"/>
    <w:rsid w:val="0051476E"/>
    <w:rsid w:val="00514B00"/>
    <w:rsid w:val="00514D3F"/>
    <w:rsid w:val="00514EB3"/>
    <w:rsid w:val="00517C75"/>
    <w:rsid w:val="00522037"/>
    <w:rsid w:val="005228C1"/>
    <w:rsid w:val="00523198"/>
    <w:rsid w:val="005233AB"/>
    <w:rsid w:val="005313B8"/>
    <w:rsid w:val="0053460F"/>
    <w:rsid w:val="0053481D"/>
    <w:rsid w:val="00535627"/>
    <w:rsid w:val="00535AAA"/>
    <w:rsid w:val="0054018E"/>
    <w:rsid w:val="005411E8"/>
    <w:rsid w:val="005418E7"/>
    <w:rsid w:val="00541CEC"/>
    <w:rsid w:val="00543409"/>
    <w:rsid w:val="005435EF"/>
    <w:rsid w:val="0054618B"/>
    <w:rsid w:val="00547003"/>
    <w:rsid w:val="00547DD7"/>
    <w:rsid w:val="00547F4D"/>
    <w:rsid w:val="0055157A"/>
    <w:rsid w:val="005515B9"/>
    <w:rsid w:val="00551A39"/>
    <w:rsid w:val="00552AFE"/>
    <w:rsid w:val="00553171"/>
    <w:rsid w:val="00553A0E"/>
    <w:rsid w:val="00554D03"/>
    <w:rsid w:val="00555667"/>
    <w:rsid w:val="00556C15"/>
    <w:rsid w:val="00556CA0"/>
    <w:rsid w:val="00556CC6"/>
    <w:rsid w:val="00560735"/>
    <w:rsid w:val="0056188F"/>
    <w:rsid w:val="00561E48"/>
    <w:rsid w:val="00562AC8"/>
    <w:rsid w:val="00562C94"/>
    <w:rsid w:val="00563633"/>
    <w:rsid w:val="0056556A"/>
    <w:rsid w:val="00565AA0"/>
    <w:rsid w:val="0056724C"/>
    <w:rsid w:val="005672B2"/>
    <w:rsid w:val="00574D21"/>
    <w:rsid w:val="00575CDA"/>
    <w:rsid w:val="00576571"/>
    <w:rsid w:val="00577615"/>
    <w:rsid w:val="0058206B"/>
    <w:rsid w:val="005830B4"/>
    <w:rsid w:val="005836D8"/>
    <w:rsid w:val="00583846"/>
    <w:rsid w:val="005844D4"/>
    <w:rsid w:val="00585472"/>
    <w:rsid w:val="00587240"/>
    <w:rsid w:val="0058791C"/>
    <w:rsid w:val="00590408"/>
    <w:rsid w:val="0059055B"/>
    <w:rsid w:val="005913D7"/>
    <w:rsid w:val="00591E4F"/>
    <w:rsid w:val="00592A6C"/>
    <w:rsid w:val="00593ABD"/>
    <w:rsid w:val="00594EDC"/>
    <w:rsid w:val="00595269"/>
    <w:rsid w:val="0059565E"/>
    <w:rsid w:val="005959B5"/>
    <w:rsid w:val="005971C0"/>
    <w:rsid w:val="005A0B18"/>
    <w:rsid w:val="005A0FD5"/>
    <w:rsid w:val="005A1781"/>
    <w:rsid w:val="005A1E1D"/>
    <w:rsid w:val="005A20E8"/>
    <w:rsid w:val="005A22FC"/>
    <w:rsid w:val="005A2B4E"/>
    <w:rsid w:val="005A534D"/>
    <w:rsid w:val="005A57F3"/>
    <w:rsid w:val="005A5F69"/>
    <w:rsid w:val="005A7EFC"/>
    <w:rsid w:val="005B05EB"/>
    <w:rsid w:val="005B0A57"/>
    <w:rsid w:val="005B0CFB"/>
    <w:rsid w:val="005B0D33"/>
    <w:rsid w:val="005B2B24"/>
    <w:rsid w:val="005B393C"/>
    <w:rsid w:val="005B3F6F"/>
    <w:rsid w:val="005B4021"/>
    <w:rsid w:val="005B50FA"/>
    <w:rsid w:val="005B67C4"/>
    <w:rsid w:val="005B767D"/>
    <w:rsid w:val="005B7DE7"/>
    <w:rsid w:val="005B7FD4"/>
    <w:rsid w:val="005C078B"/>
    <w:rsid w:val="005C1B55"/>
    <w:rsid w:val="005C1DEC"/>
    <w:rsid w:val="005C61B4"/>
    <w:rsid w:val="005C69D7"/>
    <w:rsid w:val="005C7180"/>
    <w:rsid w:val="005D04BD"/>
    <w:rsid w:val="005D0AD8"/>
    <w:rsid w:val="005D0C92"/>
    <w:rsid w:val="005D130B"/>
    <w:rsid w:val="005D15D1"/>
    <w:rsid w:val="005D1875"/>
    <w:rsid w:val="005D210F"/>
    <w:rsid w:val="005D22C7"/>
    <w:rsid w:val="005D2DF3"/>
    <w:rsid w:val="005D32BC"/>
    <w:rsid w:val="005D433C"/>
    <w:rsid w:val="005D44FC"/>
    <w:rsid w:val="005D4D88"/>
    <w:rsid w:val="005D4EC0"/>
    <w:rsid w:val="005D6403"/>
    <w:rsid w:val="005D65EE"/>
    <w:rsid w:val="005D7161"/>
    <w:rsid w:val="005D7B34"/>
    <w:rsid w:val="005D7F3B"/>
    <w:rsid w:val="005E0095"/>
    <w:rsid w:val="005E0955"/>
    <w:rsid w:val="005E3E87"/>
    <w:rsid w:val="005E5AE7"/>
    <w:rsid w:val="005E5C42"/>
    <w:rsid w:val="005E6740"/>
    <w:rsid w:val="005E72BB"/>
    <w:rsid w:val="005E7DB7"/>
    <w:rsid w:val="005F03A4"/>
    <w:rsid w:val="005F0BBF"/>
    <w:rsid w:val="005F3828"/>
    <w:rsid w:val="005F4266"/>
    <w:rsid w:val="005F4341"/>
    <w:rsid w:val="005F58AA"/>
    <w:rsid w:val="005F5AB4"/>
    <w:rsid w:val="005F5F83"/>
    <w:rsid w:val="005F6639"/>
    <w:rsid w:val="005F6D1A"/>
    <w:rsid w:val="005F742A"/>
    <w:rsid w:val="005F7BAC"/>
    <w:rsid w:val="00600345"/>
    <w:rsid w:val="006006AB"/>
    <w:rsid w:val="006022A7"/>
    <w:rsid w:val="00602593"/>
    <w:rsid w:val="006038D5"/>
    <w:rsid w:val="00606F8C"/>
    <w:rsid w:val="00607125"/>
    <w:rsid w:val="00607F34"/>
    <w:rsid w:val="006104F4"/>
    <w:rsid w:val="0061133D"/>
    <w:rsid w:val="00611377"/>
    <w:rsid w:val="006126A5"/>
    <w:rsid w:val="00612806"/>
    <w:rsid w:val="00615F9A"/>
    <w:rsid w:val="00617908"/>
    <w:rsid w:val="00623C25"/>
    <w:rsid w:val="00624300"/>
    <w:rsid w:val="006264B2"/>
    <w:rsid w:val="006326C8"/>
    <w:rsid w:val="0063367C"/>
    <w:rsid w:val="0063369B"/>
    <w:rsid w:val="00633D85"/>
    <w:rsid w:val="006341F2"/>
    <w:rsid w:val="0063421D"/>
    <w:rsid w:val="0063454D"/>
    <w:rsid w:val="00635016"/>
    <w:rsid w:val="006357AD"/>
    <w:rsid w:val="00636C1A"/>
    <w:rsid w:val="0063737D"/>
    <w:rsid w:val="00637A0A"/>
    <w:rsid w:val="006405F0"/>
    <w:rsid w:val="00641DA1"/>
    <w:rsid w:val="00642216"/>
    <w:rsid w:val="00642B64"/>
    <w:rsid w:val="00643BF6"/>
    <w:rsid w:val="0064479E"/>
    <w:rsid w:val="006464F5"/>
    <w:rsid w:val="006468E8"/>
    <w:rsid w:val="00646BE4"/>
    <w:rsid w:val="006476D4"/>
    <w:rsid w:val="00647E58"/>
    <w:rsid w:val="00650A77"/>
    <w:rsid w:val="00650ABA"/>
    <w:rsid w:val="00650FB1"/>
    <w:rsid w:val="00652E48"/>
    <w:rsid w:val="0065336E"/>
    <w:rsid w:val="00654533"/>
    <w:rsid w:val="00654DF1"/>
    <w:rsid w:val="00655461"/>
    <w:rsid w:val="0065590B"/>
    <w:rsid w:val="00657727"/>
    <w:rsid w:val="006602F9"/>
    <w:rsid w:val="006603CC"/>
    <w:rsid w:val="006613FD"/>
    <w:rsid w:val="0066249A"/>
    <w:rsid w:val="006631B2"/>
    <w:rsid w:val="00664103"/>
    <w:rsid w:val="006642E6"/>
    <w:rsid w:val="00664541"/>
    <w:rsid w:val="00664AB3"/>
    <w:rsid w:val="00665752"/>
    <w:rsid w:val="00665B08"/>
    <w:rsid w:val="006705B2"/>
    <w:rsid w:val="0067226B"/>
    <w:rsid w:val="00672460"/>
    <w:rsid w:val="00672562"/>
    <w:rsid w:val="00674115"/>
    <w:rsid w:val="00674264"/>
    <w:rsid w:val="006745F9"/>
    <w:rsid w:val="00676130"/>
    <w:rsid w:val="00676DC6"/>
    <w:rsid w:val="006829D4"/>
    <w:rsid w:val="006835DE"/>
    <w:rsid w:val="006843D8"/>
    <w:rsid w:val="0068476C"/>
    <w:rsid w:val="00685BAC"/>
    <w:rsid w:val="00686E12"/>
    <w:rsid w:val="00686F06"/>
    <w:rsid w:val="00690673"/>
    <w:rsid w:val="0069082F"/>
    <w:rsid w:val="00690F1B"/>
    <w:rsid w:val="00691AF1"/>
    <w:rsid w:val="00692224"/>
    <w:rsid w:val="00692494"/>
    <w:rsid w:val="006937F6"/>
    <w:rsid w:val="00694F4F"/>
    <w:rsid w:val="006973B0"/>
    <w:rsid w:val="00697CE7"/>
    <w:rsid w:val="006A0DE9"/>
    <w:rsid w:val="006A2946"/>
    <w:rsid w:val="006A2969"/>
    <w:rsid w:val="006A2E74"/>
    <w:rsid w:val="006A436E"/>
    <w:rsid w:val="006A4587"/>
    <w:rsid w:val="006A4E57"/>
    <w:rsid w:val="006A5C57"/>
    <w:rsid w:val="006A62DA"/>
    <w:rsid w:val="006A77EE"/>
    <w:rsid w:val="006A7A52"/>
    <w:rsid w:val="006B0808"/>
    <w:rsid w:val="006B0AE0"/>
    <w:rsid w:val="006B23AD"/>
    <w:rsid w:val="006B39D6"/>
    <w:rsid w:val="006B3A50"/>
    <w:rsid w:val="006B3EBE"/>
    <w:rsid w:val="006B486F"/>
    <w:rsid w:val="006B542D"/>
    <w:rsid w:val="006B5FC9"/>
    <w:rsid w:val="006B791B"/>
    <w:rsid w:val="006B796F"/>
    <w:rsid w:val="006B798D"/>
    <w:rsid w:val="006B7FA3"/>
    <w:rsid w:val="006C0259"/>
    <w:rsid w:val="006C4A36"/>
    <w:rsid w:val="006C4A8D"/>
    <w:rsid w:val="006C603D"/>
    <w:rsid w:val="006C6A3A"/>
    <w:rsid w:val="006D13E1"/>
    <w:rsid w:val="006D19FB"/>
    <w:rsid w:val="006D1DF8"/>
    <w:rsid w:val="006D3347"/>
    <w:rsid w:val="006D3A60"/>
    <w:rsid w:val="006D3B90"/>
    <w:rsid w:val="006D3EE9"/>
    <w:rsid w:val="006D412F"/>
    <w:rsid w:val="006D4EB4"/>
    <w:rsid w:val="006D5A26"/>
    <w:rsid w:val="006D78C9"/>
    <w:rsid w:val="006E00EF"/>
    <w:rsid w:val="006E1515"/>
    <w:rsid w:val="006E25BD"/>
    <w:rsid w:val="006E488E"/>
    <w:rsid w:val="006E69CB"/>
    <w:rsid w:val="006E7565"/>
    <w:rsid w:val="006E7BB1"/>
    <w:rsid w:val="006F08ED"/>
    <w:rsid w:val="006F0FF5"/>
    <w:rsid w:val="006F166C"/>
    <w:rsid w:val="006F1852"/>
    <w:rsid w:val="006F3556"/>
    <w:rsid w:val="006F366F"/>
    <w:rsid w:val="006F42B5"/>
    <w:rsid w:val="006F53DE"/>
    <w:rsid w:val="00700801"/>
    <w:rsid w:val="00701014"/>
    <w:rsid w:val="0070185D"/>
    <w:rsid w:val="0070215B"/>
    <w:rsid w:val="00702AF6"/>
    <w:rsid w:val="00704B72"/>
    <w:rsid w:val="00705091"/>
    <w:rsid w:val="007054DE"/>
    <w:rsid w:val="007056AD"/>
    <w:rsid w:val="007066B4"/>
    <w:rsid w:val="007066EB"/>
    <w:rsid w:val="007069BA"/>
    <w:rsid w:val="00707849"/>
    <w:rsid w:val="00707C7B"/>
    <w:rsid w:val="00710572"/>
    <w:rsid w:val="0071132B"/>
    <w:rsid w:val="00711BEA"/>
    <w:rsid w:val="0071313F"/>
    <w:rsid w:val="00713BE5"/>
    <w:rsid w:val="00714DDD"/>
    <w:rsid w:val="00715C86"/>
    <w:rsid w:val="00720EA9"/>
    <w:rsid w:val="00721124"/>
    <w:rsid w:val="0072158C"/>
    <w:rsid w:val="007215E7"/>
    <w:rsid w:val="0072192E"/>
    <w:rsid w:val="0072222C"/>
    <w:rsid w:val="007240E8"/>
    <w:rsid w:val="00724339"/>
    <w:rsid w:val="00724C52"/>
    <w:rsid w:val="00725B98"/>
    <w:rsid w:val="00725E7F"/>
    <w:rsid w:val="00730919"/>
    <w:rsid w:val="00732870"/>
    <w:rsid w:val="00732DC9"/>
    <w:rsid w:val="00734242"/>
    <w:rsid w:val="0073429A"/>
    <w:rsid w:val="007348F8"/>
    <w:rsid w:val="007356A7"/>
    <w:rsid w:val="00737F88"/>
    <w:rsid w:val="00740A27"/>
    <w:rsid w:val="0074179B"/>
    <w:rsid w:val="00742FFB"/>
    <w:rsid w:val="00743354"/>
    <w:rsid w:val="0075047C"/>
    <w:rsid w:val="00751042"/>
    <w:rsid w:val="007514C4"/>
    <w:rsid w:val="00751E90"/>
    <w:rsid w:val="0075476A"/>
    <w:rsid w:val="00754F99"/>
    <w:rsid w:val="00755C21"/>
    <w:rsid w:val="00757FD4"/>
    <w:rsid w:val="0076066C"/>
    <w:rsid w:val="007607D8"/>
    <w:rsid w:val="00763CF3"/>
    <w:rsid w:val="00763DB6"/>
    <w:rsid w:val="00764268"/>
    <w:rsid w:val="00764911"/>
    <w:rsid w:val="007664CA"/>
    <w:rsid w:val="0077136A"/>
    <w:rsid w:val="00771BDA"/>
    <w:rsid w:val="007733B7"/>
    <w:rsid w:val="00774394"/>
    <w:rsid w:val="00774487"/>
    <w:rsid w:val="007758F5"/>
    <w:rsid w:val="007771C9"/>
    <w:rsid w:val="0077781B"/>
    <w:rsid w:val="0078057C"/>
    <w:rsid w:val="0078171B"/>
    <w:rsid w:val="007846AC"/>
    <w:rsid w:val="007847E7"/>
    <w:rsid w:val="00784C59"/>
    <w:rsid w:val="00784EE4"/>
    <w:rsid w:val="007862F2"/>
    <w:rsid w:val="00790195"/>
    <w:rsid w:val="00790D89"/>
    <w:rsid w:val="00791366"/>
    <w:rsid w:val="00791972"/>
    <w:rsid w:val="00793D04"/>
    <w:rsid w:val="0079416D"/>
    <w:rsid w:val="007957C8"/>
    <w:rsid w:val="00795B54"/>
    <w:rsid w:val="00795F32"/>
    <w:rsid w:val="007961B7"/>
    <w:rsid w:val="0079658C"/>
    <w:rsid w:val="00797642"/>
    <w:rsid w:val="007A0759"/>
    <w:rsid w:val="007A0F15"/>
    <w:rsid w:val="007A166F"/>
    <w:rsid w:val="007A2840"/>
    <w:rsid w:val="007A332F"/>
    <w:rsid w:val="007A42A1"/>
    <w:rsid w:val="007A50C4"/>
    <w:rsid w:val="007A5843"/>
    <w:rsid w:val="007A5ADC"/>
    <w:rsid w:val="007A5E5B"/>
    <w:rsid w:val="007B005C"/>
    <w:rsid w:val="007B06C0"/>
    <w:rsid w:val="007B06F8"/>
    <w:rsid w:val="007B0A0E"/>
    <w:rsid w:val="007B0C2C"/>
    <w:rsid w:val="007B1140"/>
    <w:rsid w:val="007B11D3"/>
    <w:rsid w:val="007B16EF"/>
    <w:rsid w:val="007B2B77"/>
    <w:rsid w:val="007B3111"/>
    <w:rsid w:val="007B59FE"/>
    <w:rsid w:val="007B74F2"/>
    <w:rsid w:val="007B792F"/>
    <w:rsid w:val="007C0494"/>
    <w:rsid w:val="007C0588"/>
    <w:rsid w:val="007C0862"/>
    <w:rsid w:val="007C4BCC"/>
    <w:rsid w:val="007C4CAB"/>
    <w:rsid w:val="007C6E5E"/>
    <w:rsid w:val="007C6EF4"/>
    <w:rsid w:val="007C7532"/>
    <w:rsid w:val="007C7860"/>
    <w:rsid w:val="007C7E5A"/>
    <w:rsid w:val="007D03CD"/>
    <w:rsid w:val="007D0792"/>
    <w:rsid w:val="007D15BD"/>
    <w:rsid w:val="007D1F1A"/>
    <w:rsid w:val="007D21C0"/>
    <w:rsid w:val="007D293D"/>
    <w:rsid w:val="007D2A7C"/>
    <w:rsid w:val="007D4D62"/>
    <w:rsid w:val="007D69B4"/>
    <w:rsid w:val="007D6BF4"/>
    <w:rsid w:val="007E0167"/>
    <w:rsid w:val="007E1584"/>
    <w:rsid w:val="007E33E5"/>
    <w:rsid w:val="007E3E21"/>
    <w:rsid w:val="007E5C21"/>
    <w:rsid w:val="007E7377"/>
    <w:rsid w:val="007F27CD"/>
    <w:rsid w:val="007F564C"/>
    <w:rsid w:val="007F77E3"/>
    <w:rsid w:val="008005D8"/>
    <w:rsid w:val="00800D0D"/>
    <w:rsid w:val="00801803"/>
    <w:rsid w:val="00802CBC"/>
    <w:rsid w:val="00805BC1"/>
    <w:rsid w:val="00805E4E"/>
    <w:rsid w:val="00806FF5"/>
    <w:rsid w:val="00807BAC"/>
    <w:rsid w:val="0081081F"/>
    <w:rsid w:val="00811D3B"/>
    <w:rsid w:val="00813EFC"/>
    <w:rsid w:val="0081616A"/>
    <w:rsid w:val="00817D48"/>
    <w:rsid w:val="008221AB"/>
    <w:rsid w:val="0082248D"/>
    <w:rsid w:val="00822ACA"/>
    <w:rsid w:val="00825B8E"/>
    <w:rsid w:val="00825BBC"/>
    <w:rsid w:val="00825E09"/>
    <w:rsid w:val="008265B4"/>
    <w:rsid w:val="00834387"/>
    <w:rsid w:val="00835E09"/>
    <w:rsid w:val="008366F3"/>
    <w:rsid w:val="00836DB7"/>
    <w:rsid w:val="0084078D"/>
    <w:rsid w:val="00841235"/>
    <w:rsid w:val="00844B6E"/>
    <w:rsid w:val="00845596"/>
    <w:rsid w:val="00845A8B"/>
    <w:rsid w:val="00845D2E"/>
    <w:rsid w:val="008464F3"/>
    <w:rsid w:val="00846AD6"/>
    <w:rsid w:val="00847202"/>
    <w:rsid w:val="0084771D"/>
    <w:rsid w:val="00850ABE"/>
    <w:rsid w:val="00852E5F"/>
    <w:rsid w:val="00856AD6"/>
    <w:rsid w:val="00856FCC"/>
    <w:rsid w:val="00857183"/>
    <w:rsid w:val="00857491"/>
    <w:rsid w:val="00857DFF"/>
    <w:rsid w:val="00861772"/>
    <w:rsid w:val="0086220A"/>
    <w:rsid w:val="008636BD"/>
    <w:rsid w:val="00863F83"/>
    <w:rsid w:val="00866EC3"/>
    <w:rsid w:val="00871B1D"/>
    <w:rsid w:val="00872095"/>
    <w:rsid w:val="00872C08"/>
    <w:rsid w:val="0087508A"/>
    <w:rsid w:val="00875E14"/>
    <w:rsid w:val="00876AC6"/>
    <w:rsid w:val="00876FFF"/>
    <w:rsid w:val="00880464"/>
    <w:rsid w:val="008811C0"/>
    <w:rsid w:val="00881C11"/>
    <w:rsid w:val="0088521D"/>
    <w:rsid w:val="00890C3F"/>
    <w:rsid w:val="008943B7"/>
    <w:rsid w:val="00896817"/>
    <w:rsid w:val="008A07CF"/>
    <w:rsid w:val="008A1523"/>
    <w:rsid w:val="008A3847"/>
    <w:rsid w:val="008A4EBD"/>
    <w:rsid w:val="008A5D27"/>
    <w:rsid w:val="008A6AB5"/>
    <w:rsid w:val="008A6CB2"/>
    <w:rsid w:val="008A713B"/>
    <w:rsid w:val="008A7211"/>
    <w:rsid w:val="008B021A"/>
    <w:rsid w:val="008B1DF3"/>
    <w:rsid w:val="008B3971"/>
    <w:rsid w:val="008B3B9C"/>
    <w:rsid w:val="008B3BB5"/>
    <w:rsid w:val="008B4663"/>
    <w:rsid w:val="008B5982"/>
    <w:rsid w:val="008B59AD"/>
    <w:rsid w:val="008B646A"/>
    <w:rsid w:val="008B7317"/>
    <w:rsid w:val="008B7C12"/>
    <w:rsid w:val="008C0A29"/>
    <w:rsid w:val="008C0BB6"/>
    <w:rsid w:val="008C0DAE"/>
    <w:rsid w:val="008C135F"/>
    <w:rsid w:val="008C395C"/>
    <w:rsid w:val="008C46B0"/>
    <w:rsid w:val="008C4D49"/>
    <w:rsid w:val="008C53B0"/>
    <w:rsid w:val="008C5D26"/>
    <w:rsid w:val="008C636D"/>
    <w:rsid w:val="008C6965"/>
    <w:rsid w:val="008D0F2B"/>
    <w:rsid w:val="008D117B"/>
    <w:rsid w:val="008D1533"/>
    <w:rsid w:val="008D196D"/>
    <w:rsid w:val="008D2A2B"/>
    <w:rsid w:val="008D3D13"/>
    <w:rsid w:val="008D41F0"/>
    <w:rsid w:val="008D4D84"/>
    <w:rsid w:val="008D525C"/>
    <w:rsid w:val="008D52BF"/>
    <w:rsid w:val="008D7264"/>
    <w:rsid w:val="008D75E2"/>
    <w:rsid w:val="008E2BD3"/>
    <w:rsid w:val="008E3EE9"/>
    <w:rsid w:val="008E4DB9"/>
    <w:rsid w:val="008E5142"/>
    <w:rsid w:val="008E61CE"/>
    <w:rsid w:val="008F00CF"/>
    <w:rsid w:val="008F04CC"/>
    <w:rsid w:val="008F062E"/>
    <w:rsid w:val="008F0910"/>
    <w:rsid w:val="008F50B9"/>
    <w:rsid w:val="008F5E30"/>
    <w:rsid w:val="008F6349"/>
    <w:rsid w:val="009007D4"/>
    <w:rsid w:val="00906E9E"/>
    <w:rsid w:val="00907790"/>
    <w:rsid w:val="00907F8E"/>
    <w:rsid w:val="0091315E"/>
    <w:rsid w:val="00916284"/>
    <w:rsid w:val="00917151"/>
    <w:rsid w:val="0091726D"/>
    <w:rsid w:val="00917AC8"/>
    <w:rsid w:val="00917BAC"/>
    <w:rsid w:val="00917DA4"/>
    <w:rsid w:val="0092222B"/>
    <w:rsid w:val="009237BB"/>
    <w:rsid w:val="00927942"/>
    <w:rsid w:val="00927A80"/>
    <w:rsid w:val="009316D6"/>
    <w:rsid w:val="00931772"/>
    <w:rsid w:val="0093224D"/>
    <w:rsid w:val="00932559"/>
    <w:rsid w:val="00933280"/>
    <w:rsid w:val="009338C1"/>
    <w:rsid w:val="00933F13"/>
    <w:rsid w:val="009347C2"/>
    <w:rsid w:val="0093522E"/>
    <w:rsid w:val="0093713E"/>
    <w:rsid w:val="00937D09"/>
    <w:rsid w:val="0094107E"/>
    <w:rsid w:val="009411C9"/>
    <w:rsid w:val="00941461"/>
    <w:rsid w:val="00942DE7"/>
    <w:rsid w:val="0094304B"/>
    <w:rsid w:val="0094650C"/>
    <w:rsid w:val="00947DDE"/>
    <w:rsid w:val="00950D82"/>
    <w:rsid w:val="0095145A"/>
    <w:rsid w:val="00951EF5"/>
    <w:rsid w:val="00951FF0"/>
    <w:rsid w:val="009520E2"/>
    <w:rsid w:val="00953683"/>
    <w:rsid w:val="00954644"/>
    <w:rsid w:val="00954D7E"/>
    <w:rsid w:val="00955ED9"/>
    <w:rsid w:val="009563FE"/>
    <w:rsid w:val="00956528"/>
    <w:rsid w:val="00957073"/>
    <w:rsid w:val="00957237"/>
    <w:rsid w:val="00960B14"/>
    <w:rsid w:val="00962215"/>
    <w:rsid w:val="0096257B"/>
    <w:rsid w:val="00962E8D"/>
    <w:rsid w:val="00963330"/>
    <w:rsid w:val="00963555"/>
    <w:rsid w:val="00965760"/>
    <w:rsid w:val="0096631B"/>
    <w:rsid w:val="0096689C"/>
    <w:rsid w:val="00966FAA"/>
    <w:rsid w:val="00967BC7"/>
    <w:rsid w:val="00970EDA"/>
    <w:rsid w:val="00971FB3"/>
    <w:rsid w:val="00972564"/>
    <w:rsid w:val="0097261B"/>
    <w:rsid w:val="009726B3"/>
    <w:rsid w:val="0097564A"/>
    <w:rsid w:val="009764C9"/>
    <w:rsid w:val="009767DE"/>
    <w:rsid w:val="00981675"/>
    <w:rsid w:val="00983AE3"/>
    <w:rsid w:val="00983E2D"/>
    <w:rsid w:val="00984B79"/>
    <w:rsid w:val="00985140"/>
    <w:rsid w:val="009863A2"/>
    <w:rsid w:val="00991476"/>
    <w:rsid w:val="00991F6E"/>
    <w:rsid w:val="00994C73"/>
    <w:rsid w:val="00994FD6"/>
    <w:rsid w:val="0099506F"/>
    <w:rsid w:val="00995227"/>
    <w:rsid w:val="00995622"/>
    <w:rsid w:val="00997CD3"/>
    <w:rsid w:val="009A098B"/>
    <w:rsid w:val="009A2398"/>
    <w:rsid w:val="009A3A15"/>
    <w:rsid w:val="009A568A"/>
    <w:rsid w:val="009A60CB"/>
    <w:rsid w:val="009A7947"/>
    <w:rsid w:val="009A7F7D"/>
    <w:rsid w:val="009B1FCF"/>
    <w:rsid w:val="009B2688"/>
    <w:rsid w:val="009B30C3"/>
    <w:rsid w:val="009B33EB"/>
    <w:rsid w:val="009B378E"/>
    <w:rsid w:val="009C0176"/>
    <w:rsid w:val="009C3452"/>
    <w:rsid w:val="009C549D"/>
    <w:rsid w:val="009C5BCB"/>
    <w:rsid w:val="009C65B2"/>
    <w:rsid w:val="009C72F4"/>
    <w:rsid w:val="009D1517"/>
    <w:rsid w:val="009D3A23"/>
    <w:rsid w:val="009D47A9"/>
    <w:rsid w:val="009D5433"/>
    <w:rsid w:val="009D565A"/>
    <w:rsid w:val="009D622A"/>
    <w:rsid w:val="009D6DDC"/>
    <w:rsid w:val="009D7018"/>
    <w:rsid w:val="009D782C"/>
    <w:rsid w:val="009E1583"/>
    <w:rsid w:val="009E1819"/>
    <w:rsid w:val="009E1B27"/>
    <w:rsid w:val="009E5377"/>
    <w:rsid w:val="009E6F39"/>
    <w:rsid w:val="009E7A4C"/>
    <w:rsid w:val="009E7A95"/>
    <w:rsid w:val="009F01C3"/>
    <w:rsid w:val="009F0984"/>
    <w:rsid w:val="009F0A34"/>
    <w:rsid w:val="009F2E4B"/>
    <w:rsid w:val="009F527B"/>
    <w:rsid w:val="009F5870"/>
    <w:rsid w:val="009F689A"/>
    <w:rsid w:val="009F6B39"/>
    <w:rsid w:val="009F7928"/>
    <w:rsid w:val="009F796B"/>
    <w:rsid w:val="00A0068A"/>
    <w:rsid w:val="00A027E3"/>
    <w:rsid w:val="00A0558E"/>
    <w:rsid w:val="00A07F31"/>
    <w:rsid w:val="00A106D6"/>
    <w:rsid w:val="00A12341"/>
    <w:rsid w:val="00A145C9"/>
    <w:rsid w:val="00A157B4"/>
    <w:rsid w:val="00A15FA5"/>
    <w:rsid w:val="00A16257"/>
    <w:rsid w:val="00A168A1"/>
    <w:rsid w:val="00A20450"/>
    <w:rsid w:val="00A207FB"/>
    <w:rsid w:val="00A2361C"/>
    <w:rsid w:val="00A2499C"/>
    <w:rsid w:val="00A24E6F"/>
    <w:rsid w:val="00A2513A"/>
    <w:rsid w:val="00A25600"/>
    <w:rsid w:val="00A26788"/>
    <w:rsid w:val="00A267A4"/>
    <w:rsid w:val="00A26951"/>
    <w:rsid w:val="00A26E4E"/>
    <w:rsid w:val="00A27831"/>
    <w:rsid w:val="00A27E79"/>
    <w:rsid w:val="00A30C86"/>
    <w:rsid w:val="00A311A3"/>
    <w:rsid w:val="00A33A60"/>
    <w:rsid w:val="00A3405E"/>
    <w:rsid w:val="00A35474"/>
    <w:rsid w:val="00A37049"/>
    <w:rsid w:val="00A37830"/>
    <w:rsid w:val="00A4015D"/>
    <w:rsid w:val="00A402C1"/>
    <w:rsid w:val="00A41654"/>
    <w:rsid w:val="00A508FB"/>
    <w:rsid w:val="00A50BE3"/>
    <w:rsid w:val="00A52A63"/>
    <w:rsid w:val="00A55705"/>
    <w:rsid w:val="00A5668F"/>
    <w:rsid w:val="00A56D8D"/>
    <w:rsid w:val="00A60510"/>
    <w:rsid w:val="00A63009"/>
    <w:rsid w:val="00A63875"/>
    <w:rsid w:val="00A64CEA"/>
    <w:rsid w:val="00A64D1C"/>
    <w:rsid w:val="00A6548B"/>
    <w:rsid w:val="00A654D1"/>
    <w:rsid w:val="00A664DF"/>
    <w:rsid w:val="00A670AD"/>
    <w:rsid w:val="00A70CD7"/>
    <w:rsid w:val="00A717A4"/>
    <w:rsid w:val="00A71D9E"/>
    <w:rsid w:val="00A73653"/>
    <w:rsid w:val="00A73ED7"/>
    <w:rsid w:val="00A75094"/>
    <w:rsid w:val="00A75264"/>
    <w:rsid w:val="00A755F7"/>
    <w:rsid w:val="00A75AE8"/>
    <w:rsid w:val="00A76006"/>
    <w:rsid w:val="00A76890"/>
    <w:rsid w:val="00A77AF1"/>
    <w:rsid w:val="00A77C1F"/>
    <w:rsid w:val="00A807E4"/>
    <w:rsid w:val="00A81E36"/>
    <w:rsid w:val="00A829DC"/>
    <w:rsid w:val="00A8326E"/>
    <w:rsid w:val="00A8351C"/>
    <w:rsid w:val="00A85C48"/>
    <w:rsid w:val="00A8715E"/>
    <w:rsid w:val="00A8789B"/>
    <w:rsid w:val="00A91892"/>
    <w:rsid w:val="00A9198E"/>
    <w:rsid w:val="00A91E22"/>
    <w:rsid w:val="00A9231B"/>
    <w:rsid w:val="00A926BE"/>
    <w:rsid w:val="00A93FA1"/>
    <w:rsid w:val="00A96DE3"/>
    <w:rsid w:val="00A96FB8"/>
    <w:rsid w:val="00A9734D"/>
    <w:rsid w:val="00A97498"/>
    <w:rsid w:val="00A97B74"/>
    <w:rsid w:val="00A97C41"/>
    <w:rsid w:val="00A97E12"/>
    <w:rsid w:val="00AA0016"/>
    <w:rsid w:val="00AA054B"/>
    <w:rsid w:val="00AA06C6"/>
    <w:rsid w:val="00AA0E39"/>
    <w:rsid w:val="00AA1F4D"/>
    <w:rsid w:val="00AA39E3"/>
    <w:rsid w:val="00AA66D9"/>
    <w:rsid w:val="00AA7678"/>
    <w:rsid w:val="00AB026E"/>
    <w:rsid w:val="00AB254D"/>
    <w:rsid w:val="00AB35F9"/>
    <w:rsid w:val="00AB3695"/>
    <w:rsid w:val="00AB48A4"/>
    <w:rsid w:val="00AB5581"/>
    <w:rsid w:val="00AB560B"/>
    <w:rsid w:val="00AB72C3"/>
    <w:rsid w:val="00AB7764"/>
    <w:rsid w:val="00AC1025"/>
    <w:rsid w:val="00AC21DF"/>
    <w:rsid w:val="00AC2B88"/>
    <w:rsid w:val="00AC5AD3"/>
    <w:rsid w:val="00AC6295"/>
    <w:rsid w:val="00AC76A8"/>
    <w:rsid w:val="00AC7E57"/>
    <w:rsid w:val="00AD12F1"/>
    <w:rsid w:val="00AD155B"/>
    <w:rsid w:val="00AD17D8"/>
    <w:rsid w:val="00AD180F"/>
    <w:rsid w:val="00AD1BFB"/>
    <w:rsid w:val="00AD30B7"/>
    <w:rsid w:val="00AD64CB"/>
    <w:rsid w:val="00AD6A9C"/>
    <w:rsid w:val="00AD6D32"/>
    <w:rsid w:val="00AD7FB9"/>
    <w:rsid w:val="00AE0449"/>
    <w:rsid w:val="00AE0E35"/>
    <w:rsid w:val="00AE1E83"/>
    <w:rsid w:val="00AE31BB"/>
    <w:rsid w:val="00AE3733"/>
    <w:rsid w:val="00AE413A"/>
    <w:rsid w:val="00AE46D2"/>
    <w:rsid w:val="00AE4ADC"/>
    <w:rsid w:val="00AE4F60"/>
    <w:rsid w:val="00AE627C"/>
    <w:rsid w:val="00AE703B"/>
    <w:rsid w:val="00AF0204"/>
    <w:rsid w:val="00AF0313"/>
    <w:rsid w:val="00AF0B40"/>
    <w:rsid w:val="00AF2313"/>
    <w:rsid w:val="00AF3111"/>
    <w:rsid w:val="00AF380F"/>
    <w:rsid w:val="00AF4789"/>
    <w:rsid w:val="00AF4CE2"/>
    <w:rsid w:val="00AF4FAA"/>
    <w:rsid w:val="00AF56C8"/>
    <w:rsid w:val="00AF5792"/>
    <w:rsid w:val="00AF6934"/>
    <w:rsid w:val="00B008DF"/>
    <w:rsid w:val="00B00A75"/>
    <w:rsid w:val="00B03A60"/>
    <w:rsid w:val="00B0432F"/>
    <w:rsid w:val="00B04EA6"/>
    <w:rsid w:val="00B057B0"/>
    <w:rsid w:val="00B05AAD"/>
    <w:rsid w:val="00B05B4E"/>
    <w:rsid w:val="00B06BB4"/>
    <w:rsid w:val="00B06D93"/>
    <w:rsid w:val="00B0798D"/>
    <w:rsid w:val="00B07FAD"/>
    <w:rsid w:val="00B10428"/>
    <w:rsid w:val="00B104F3"/>
    <w:rsid w:val="00B115D3"/>
    <w:rsid w:val="00B157D7"/>
    <w:rsid w:val="00B16A35"/>
    <w:rsid w:val="00B17E4D"/>
    <w:rsid w:val="00B20A37"/>
    <w:rsid w:val="00B21064"/>
    <w:rsid w:val="00B215DC"/>
    <w:rsid w:val="00B2189D"/>
    <w:rsid w:val="00B21EAE"/>
    <w:rsid w:val="00B232B3"/>
    <w:rsid w:val="00B2331A"/>
    <w:rsid w:val="00B24ADD"/>
    <w:rsid w:val="00B25EFE"/>
    <w:rsid w:val="00B30245"/>
    <w:rsid w:val="00B30AEC"/>
    <w:rsid w:val="00B31334"/>
    <w:rsid w:val="00B33E00"/>
    <w:rsid w:val="00B34BD6"/>
    <w:rsid w:val="00B35379"/>
    <w:rsid w:val="00B35A78"/>
    <w:rsid w:val="00B37F03"/>
    <w:rsid w:val="00B405F8"/>
    <w:rsid w:val="00B41F48"/>
    <w:rsid w:val="00B4227D"/>
    <w:rsid w:val="00B42C93"/>
    <w:rsid w:val="00B43C7B"/>
    <w:rsid w:val="00B44E5D"/>
    <w:rsid w:val="00B45644"/>
    <w:rsid w:val="00B46364"/>
    <w:rsid w:val="00B463CD"/>
    <w:rsid w:val="00B46DED"/>
    <w:rsid w:val="00B47A8C"/>
    <w:rsid w:val="00B500A7"/>
    <w:rsid w:val="00B509BB"/>
    <w:rsid w:val="00B541BF"/>
    <w:rsid w:val="00B628A0"/>
    <w:rsid w:val="00B632F7"/>
    <w:rsid w:val="00B64D62"/>
    <w:rsid w:val="00B655DF"/>
    <w:rsid w:val="00B65ECC"/>
    <w:rsid w:val="00B6607B"/>
    <w:rsid w:val="00B672F9"/>
    <w:rsid w:val="00B67E27"/>
    <w:rsid w:val="00B702D9"/>
    <w:rsid w:val="00B71163"/>
    <w:rsid w:val="00B714DC"/>
    <w:rsid w:val="00B72456"/>
    <w:rsid w:val="00B72DF1"/>
    <w:rsid w:val="00B73A4B"/>
    <w:rsid w:val="00B73FE4"/>
    <w:rsid w:val="00B74A32"/>
    <w:rsid w:val="00B75033"/>
    <w:rsid w:val="00B754BA"/>
    <w:rsid w:val="00B76245"/>
    <w:rsid w:val="00B76683"/>
    <w:rsid w:val="00B771FA"/>
    <w:rsid w:val="00B80377"/>
    <w:rsid w:val="00B80771"/>
    <w:rsid w:val="00B80FAE"/>
    <w:rsid w:val="00B822CC"/>
    <w:rsid w:val="00B82DA1"/>
    <w:rsid w:val="00B83380"/>
    <w:rsid w:val="00B841EE"/>
    <w:rsid w:val="00B86B9B"/>
    <w:rsid w:val="00B87053"/>
    <w:rsid w:val="00B90009"/>
    <w:rsid w:val="00B9143B"/>
    <w:rsid w:val="00B93624"/>
    <w:rsid w:val="00B93CF2"/>
    <w:rsid w:val="00B9440F"/>
    <w:rsid w:val="00B95086"/>
    <w:rsid w:val="00B9535D"/>
    <w:rsid w:val="00B95BF4"/>
    <w:rsid w:val="00B977EA"/>
    <w:rsid w:val="00BA0811"/>
    <w:rsid w:val="00BA0D8F"/>
    <w:rsid w:val="00BA1853"/>
    <w:rsid w:val="00BA2FBB"/>
    <w:rsid w:val="00BA316D"/>
    <w:rsid w:val="00BA3647"/>
    <w:rsid w:val="00BA364C"/>
    <w:rsid w:val="00BA3D56"/>
    <w:rsid w:val="00BA3F6F"/>
    <w:rsid w:val="00BA4C9F"/>
    <w:rsid w:val="00BA78BC"/>
    <w:rsid w:val="00BA7A3C"/>
    <w:rsid w:val="00BA7BAF"/>
    <w:rsid w:val="00BB15F1"/>
    <w:rsid w:val="00BB22A1"/>
    <w:rsid w:val="00BB56EC"/>
    <w:rsid w:val="00BB5919"/>
    <w:rsid w:val="00BB6836"/>
    <w:rsid w:val="00BB7951"/>
    <w:rsid w:val="00BC0883"/>
    <w:rsid w:val="00BC0B12"/>
    <w:rsid w:val="00BC1254"/>
    <w:rsid w:val="00BC2AA7"/>
    <w:rsid w:val="00BC2FC7"/>
    <w:rsid w:val="00BC3168"/>
    <w:rsid w:val="00BC316E"/>
    <w:rsid w:val="00BC3499"/>
    <w:rsid w:val="00BC685B"/>
    <w:rsid w:val="00BC7A84"/>
    <w:rsid w:val="00BC7E1B"/>
    <w:rsid w:val="00BD0252"/>
    <w:rsid w:val="00BD3D02"/>
    <w:rsid w:val="00BD3E0B"/>
    <w:rsid w:val="00BD45B9"/>
    <w:rsid w:val="00BD4849"/>
    <w:rsid w:val="00BD5929"/>
    <w:rsid w:val="00BD5DCB"/>
    <w:rsid w:val="00BD6F5F"/>
    <w:rsid w:val="00BD737B"/>
    <w:rsid w:val="00BE1471"/>
    <w:rsid w:val="00BE1C6F"/>
    <w:rsid w:val="00BE2680"/>
    <w:rsid w:val="00BE382F"/>
    <w:rsid w:val="00BE386E"/>
    <w:rsid w:val="00BE4776"/>
    <w:rsid w:val="00BE6728"/>
    <w:rsid w:val="00BE7872"/>
    <w:rsid w:val="00BF080E"/>
    <w:rsid w:val="00BF1B53"/>
    <w:rsid w:val="00BF234D"/>
    <w:rsid w:val="00BF258A"/>
    <w:rsid w:val="00BF308E"/>
    <w:rsid w:val="00BF3926"/>
    <w:rsid w:val="00BF3F4B"/>
    <w:rsid w:val="00BF57CC"/>
    <w:rsid w:val="00BF5B1A"/>
    <w:rsid w:val="00BF6287"/>
    <w:rsid w:val="00BF6518"/>
    <w:rsid w:val="00BF6585"/>
    <w:rsid w:val="00BF77DC"/>
    <w:rsid w:val="00BF7B51"/>
    <w:rsid w:val="00C00EA8"/>
    <w:rsid w:val="00C0156C"/>
    <w:rsid w:val="00C0300F"/>
    <w:rsid w:val="00C03123"/>
    <w:rsid w:val="00C06063"/>
    <w:rsid w:val="00C0799C"/>
    <w:rsid w:val="00C104FF"/>
    <w:rsid w:val="00C116EA"/>
    <w:rsid w:val="00C11BCC"/>
    <w:rsid w:val="00C11D74"/>
    <w:rsid w:val="00C126C9"/>
    <w:rsid w:val="00C12EEF"/>
    <w:rsid w:val="00C13B11"/>
    <w:rsid w:val="00C1548A"/>
    <w:rsid w:val="00C15BAE"/>
    <w:rsid w:val="00C1612A"/>
    <w:rsid w:val="00C16142"/>
    <w:rsid w:val="00C1633B"/>
    <w:rsid w:val="00C16468"/>
    <w:rsid w:val="00C16627"/>
    <w:rsid w:val="00C166BF"/>
    <w:rsid w:val="00C16F81"/>
    <w:rsid w:val="00C214AA"/>
    <w:rsid w:val="00C217E3"/>
    <w:rsid w:val="00C2190F"/>
    <w:rsid w:val="00C219CD"/>
    <w:rsid w:val="00C21A98"/>
    <w:rsid w:val="00C240E3"/>
    <w:rsid w:val="00C24890"/>
    <w:rsid w:val="00C24DE1"/>
    <w:rsid w:val="00C25ECB"/>
    <w:rsid w:val="00C26EBC"/>
    <w:rsid w:val="00C2701E"/>
    <w:rsid w:val="00C30A05"/>
    <w:rsid w:val="00C31222"/>
    <w:rsid w:val="00C31331"/>
    <w:rsid w:val="00C31455"/>
    <w:rsid w:val="00C31E04"/>
    <w:rsid w:val="00C328C6"/>
    <w:rsid w:val="00C338A5"/>
    <w:rsid w:val="00C344E0"/>
    <w:rsid w:val="00C353EC"/>
    <w:rsid w:val="00C357D6"/>
    <w:rsid w:val="00C35B44"/>
    <w:rsid w:val="00C36AA2"/>
    <w:rsid w:val="00C36B98"/>
    <w:rsid w:val="00C4006A"/>
    <w:rsid w:val="00C4133E"/>
    <w:rsid w:val="00C42FC8"/>
    <w:rsid w:val="00C44CB1"/>
    <w:rsid w:val="00C45618"/>
    <w:rsid w:val="00C45AA8"/>
    <w:rsid w:val="00C46F25"/>
    <w:rsid w:val="00C47B4E"/>
    <w:rsid w:val="00C51382"/>
    <w:rsid w:val="00C52E06"/>
    <w:rsid w:val="00C5344E"/>
    <w:rsid w:val="00C534F3"/>
    <w:rsid w:val="00C557F4"/>
    <w:rsid w:val="00C56624"/>
    <w:rsid w:val="00C60FEC"/>
    <w:rsid w:val="00C61E7E"/>
    <w:rsid w:val="00C622D4"/>
    <w:rsid w:val="00C6452D"/>
    <w:rsid w:val="00C6461F"/>
    <w:rsid w:val="00C67295"/>
    <w:rsid w:val="00C6779B"/>
    <w:rsid w:val="00C67915"/>
    <w:rsid w:val="00C7047C"/>
    <w:rsid w:val="00C70D3E"/>
    <w:rsid w:val="00C71615"/>
    <w:rsid w:val="00C7163F"/>
    <w:rsid w:val="00C73112"/>
    <w:rsid w:val="00C74446"/>
    <w:rsid w:val="00C74E06"/>
    <w:rsid w:val="00C75A58"/>
    <w:rsid w:val="00C777CF"/>
    <w:rsid w:val="00C81013"/>
    <w:rsid w:val="00C811B6"/>
    <w:rsid w:val="00C84A57"/>
    <w:rsid w:val="00C86463"/>
    <w:rsid w:val="00C865AB"/>
    <w:rsid w:val="00C86882"/>
    <w:rsid w:val="00C9053C"/>
    <w:rsid w:val="00C909BD"/>
    <w:rsid w:val="00C91C73"/>
    <w:rsid w:val="00C922CD"/>
    <w:rsid w:val="00C92549"/>
    <w:rsid w:val="00C92C72"/>
    <w:rsid w:val="00C93C0A"/>
    <w:rsid w:val="00C96B37"/>
    <w:rsid w:val="00C97EC2"/>
    <w:rsid w:val="00CA1705"/>
    <w:rsid w:val="00CA4E81"/>
    <w:rsid w:val="00CA54E6"/>
    <w:rsid w:val="00CA6275"/>
    <w:rsid w:val="00CA778A"/>
    <w:rsid w:val="00CA7FC0"/>
    <w:rsid w:val="00CB15A6"/>
    <w:rsid w:val="00CB1734"/>
    <w:rsid w:val="00CB1A53"/>
    <w:rsid w:val="00CB1BBA"/>
    <w:rsid w:val="00CB2CAF"/>
    <w:rsid w:val="00CB3B10"/>
    <w:rsid w:val="00CB3BF7"/>
    <w:rsid w:val="00CB66DB"/>
    <w:rsid w:val="00CC01CC"/>
    <w:rsid w:val="00CC1491"/>
    <w:rsid w:val="00CC162C"/>
    <w:rsid w:val="00CC19C1"/>
    <w:rsid w:val="00CC1AC9"/>
    <w:rsid w:val="00CC2839"/>
    <w:rsid w:val="00CC3554"/>
    <w:rsid w:val="00CD07CE"/>
    <w:rsid w:val="00CD61B3"/>
    <w:rsid w:val="00CD66B8"/>
    <w:rsid w:val="00CD67B4"/>
    <w:rsid w:val="00CD69C9"/>
    <w:rsid w:val="00CE08F0"/>
    <w:rsid w:val="00CE0A88"/>
    <w:rsid w:val="00CE2B27"/>
    <w:rsid w:val="00CE2C0A"/>
    <w:rsid w:val="00CE467E"/>
    <w:rsid w:val="00CE5217"/>
    <w:rsid w:val="00CE7025"/>
    <w:rsid w:val="00CE792B"/>
    <w:rsid w:val="00CF0262"/>
    <w:rsid w:val="00CF030F"/>
    <w:rsid w:val="00CF0A45"/>
    <w:rsid w:val="00CF0D86"/>
    <w:rsid w:val="00CF1596"/>
    <w:rsid w:val="00CF278E"/>
    <w:rsid w:val="00CF279C"/>
    <w:rsid w:val="00CF533E"/>
    <w:rsid w:val="00CF5486"/>
    <w:rsid w:val="00CF5694"/>
    <w:rsid w:val="00CF7F41"/>
    <w:rsid w:val="00D000E2"/>
    <w:rsid w:val="00D00710"/>
    <w:rsid w:val="00D00C61"/>
    <w:rsid w:val="00D0161D"/>
    <w:rsid w:val="00D017D4"/>
    <w:rsid w:val="00D02BF6"/>
    <w:rsid w:val="00D03DA9"/>
    <w:rsid w:val="00D0724D"/>
    <w:rsid w:val="00D07EDC"/>
    <w:rsid w:val="00D10350"/>
    <w:rsid w:val="00D10EF9"/>
    <w:rsid w:val="00D11600"/>
    <w:rsid w:val="00D12A24"/>
    <w:rsid w:val="00D13E97"/>
    <w:rsid w:val="00D14B23"/>
    <w:rsid w:val="00D163F9"/>
    <w:rsid w:val="00D16A79"/>
    <w:rsid w:val="00D1748C"/>
    <w:rsid w:val="00D215AA"/>
    <w:rsid w:val="00D22E13"/>
    <w:rsid w:val="00D237BE"/>
    <w:rsid w:val="00D242DE"/>
    <w:rsid w:val="00D24835"/>
    <w:rsid w:val="00D25530"/>
    <w:rsid w:val="00D25553"/>
    <w:rsid w:val="00D25D97"/>
    <w:rsid w:val="00D27F78"/>
    <w:rsid w:val="00D31242"/>
    <w:rsid w:val="00D315C7"/>
    <w:rsid w:val="00D31924"/>
    <w:rsid w:val="00D34C90"/>
    <w:rsid w:val="00D35964"/>
    <w:rsid w:val="00D35D39"/>
    <w:rsid w:val="00D364A5"/>
    <w:rsid w:val="00D375F9"/>
    <w:rsid w:val="00D37E48"/>
    <w:rsid w:val="00D4047A"/>
    <w:rsid w:val="00D41EA9"/>
    <w:rsid w:val="00D42EC2"/>
    <w:rsid w:val="00D42F06"/>
    <w:rsid w:val="00D45636"/>
    <w:rsid w:val="00D4586F"/>
    <w:rsid w:val="00D46A73"/>
    <w:rsid w:val="00D50355"/>
    <w:rsid w:val="00D50765"/>
    <w:rsid w:val="00D50884"/>
    <w:rsid w:val="00D51993"/>
    <w:rsid w:val="00D519C6"/>
    <w:rsid w:val="00D51D4B"/>
    <w:rsid w:val="00D531BD"/>
    <w:rsid w:val="00D5579C"/>
    <w:rsid w:val="00D567B3"/>
    <w:rsid w:val="00D57398"/>
    <w:rsid w:val="00D61A14"/>
    <w:rsid w:val="00D61D02"/>
    <w:rsid w:val="00D63AD3"/>
    <w:rsid w:val="00D642F3"/>
    <w:rsid w:val="00D6447E"/>
    <w:rsid w:val="00D64758"/>
    <w:rsid w:val="00D649F5"/>
    <w:rsid w:val="00D6559A"/>
    <w:rsid w:val="00D66084"/>
    <w:rsid w:val="00D6655C"/>
    <w:rsid w:val="00D7028A"/>
    <w:rsid w:val="00D71D46"/>
    <w:rsid w:val="00D732A6"/>
    <w:rsid w:val="00D73CB5"/>
    <w:rsid w:val="00D7471B"/>
    <w:rsid w:val="00D7568E"/>
    <w:rsid w:val="00D75AED"/>
    <w:rsid w:val="00D76965"/>
    <w:rsid w:val="00D7795D"/>
    <w:rsid w:val="00D80D7C"/>
    <w:rsid w:val="00D8195B"/>
    <w:rsid w:val="00D81B59"/>
    <w:rsid w:val="00D81D3D"/>
    <w:rsid w:val="00D839BD"/>
    <w:rsid w:val="00D84149"/>
    <w:rsid w:val="00D84D4B"/>
    <w:rsid w:val="00D85B25"/>
    <w:rsid w:val="00D85BA1"/>
    <w:rsid w:val="00D90531"/>
    <w:rsid w:val="00D920FF"/>
    <w:rsid w:val="00D9297B"/>
    <w:rsid w:val="00D93398"/>
    <w:rsid w:val="00D93E65"/>
    <w:rsid w:val="00D95A62"/>
    <w:rsid w:val="00D96120"/>
    <w:rsid w:val="00D968A4"/>
    <w:rsid w:val="00DA1073"/>
    <w:rsid w:val="00DA3881"/>
    <w:rsid w:val="00DA708C"/>
    <w:rsid w:val="00DA75A9"/>
    <w:rsid w:val="00DA7959"/>
    <w:rsid w:val="00DB000B"/>
    <w:rsid w:val="00DB24B3"/>
    <w:rsid w:val="00DB3E71"/>
    <w:rsid w:val="00DB3F35"/>
    <w:rsid w:val="00DB3F92"/>
    <w:rsid w:val="00DB44E5"/>
    <w:rsid w:val="00DB5ED9"/>
    <w:rsid w:val="00DB72B0"/>
    <w:rsid w:val="00DB7936"/>
    <w:rsid w:val="00DB7C36"/>
    <w:rsid w:val="00DC0714"/>
    <w:rsid w:val="00DC11F8"/>
    <w:rsid w:val="00DC1505"/>
    <w:rsid w:val="00DC4C82"/>
    <w:rsid w:val="00DC52E1"/>
    <w:rsid w:val="00DC5DF2"/>
    <w:rsid w:val="00DC754C"/>
    <w:rsid w:val="00DC75C9"/>
    <w:rsid w:val="00DD0E96"/>
    <w:rsid w:val="00DD1E47"/>
    <w:rsid w:val="00DD1F4C"/>
    <w:rsid w:val="00DD2B35"/>
    <w:rsid w:val="00DD44DC"/>
    <w:rsid w:val="00DD47C2"/>
    <w:rsid w:val="00DD499B"/>
    <w:rsid w:val="00DD49F7"/>
    <w:rsid w:val="00DE071C"/>
    <w:rsid w:val="00DE0CA7"/>
    <w:rsid w:val="00DE2BF3"/>
    <w:rsid w:val="00DE3BBF"/>
    <w:rsid w:val="00DE4BDF"/>
    <w:rsid w:val="00DE5262"/>
    <w:rsid w:val="00DE6015"/>
    <w:rsid w:val="00DE664D"/>
    <w:rsid w:val="00DE76F8"/>
    <w:rsid w:val="00DF1E39"/>
    <w:rsid w:val="00DF20BD"/>
    <w:rsid w:val="00DF2180"/>
    <w:rsid w:val="00DF221A"/>
    <w:rsid w:val="00DF24AE"/>
    <w:rsid w:val="00DF281E"/>
    <w:rsid w:val="00DF444B"/>
    <w:rsid w:val="00DF460C"/>
    <w:rsid w:val="00DF4A58"/>
    <w:rsid w:val="00DF5A36"/>
    <w:rsid w:val="00DF77B7"/>
    <w:rsid w:val="00E00CBA"/>
    <w:rsid w:val="00E00FA8"/>
    <w:rsid w:val="00E02E44"/>
    <w:rsid w:val="00E03EFC"/>
    <w:rsid w:val="00E04F3B"/>
    <w:rsid w:val="00E06DB2"/>
    <w:rsid w:val="00E11095"/>
    <w:rsid w:val="00E11BCA"/>
    <w:rsid w:val="00E132DC"/>
    <w:rsid w:val="00E13A69"/>
    <w:rsid w:val="00E14E49"/>
    <w:rsid w:val="00E165B7"/>
    <w:rsid w:val="00E166F9"/>
    <w:rsid w:val="00E1798C"/>
    <w:rsid w:val="00E2052A"/>
    <w:rsid w:val="00E2190B"/>
    <w:rsid w:val="00E21F04"/>
    <w:rsid w:val="00E23F62"/>
    <w:rsid w:val="00E24538"/>
    <w:rsid w:val="00E26B2D"/>
    <w:rsid w:val="00E3176F"/>
    <w:rsid w:val="00E325B1"/>
    <w:rsid w:val="00E335F2"/>
    <w:rsid w:val="00E354E3"/>
    <w:rsid w:val="00E377F9"/>
    <w:rsid w:val="00E37E15"/>
    <w:rsid w:val="00E400E2"/>
    <w:rsid w:val="00E40518"/>
    <w:rsid w:val="00E4114F"/>
    <w:rsid w:val="00E412ED"/>
    <w:rsid w:val="00E42C59"/>
    <w:rsid w:val="00E42EF9"/>
    <w:rsid w:val="00E442E7"/>
    <w:rsid w:val="00E447F0"/>
    <w:rsid w:val="00E44D9D"/>
    <w:rsid w:val="00E44FD3"/>
    <w:rsid w:val="00E456AF"/>
    <w:rsid w:val="00E45CA9"/>
    <w:rsid w:val="00E5009F"/>
    <w:rsid w:val="00E508DE"/>
    <w:rsid w:val="00E50AE5"/>
    <w:rsid w:val="00E516CC"/>
    <w:rsid w:val="00E521C2"/>
    <w:rsid w:val="00E5260A"/>
    <w:rsid w:val="00E52DF7"/>
    <w:rsid w:val="00E53213"/>
    <w:rsid w:val="00E54605"/>
    <w:rsid w:val="00E5499B"/>
    <w:rsid w:val="00E54D6B"/>
    <w:rsid w:val="00E556A9"/>
    <w:rsid w:val="00E5652C"/>
    <w:rsid w:val="00E56A9E"/>
    <w:rsid w:val="00E575DD"/>
    <w:rsid w:val="00E57A3D"/>
    <w:rsid w:val="00E60244"/>
    <w:rsid w:val="00E603F4"/>
    <w:rsid w:val="00E62328"/>
    <w:rsid w:val="00E6259F"/>
    <w:rsid w:val="00E6293B"/>
    <w:rsid w:val="00E63871"/>
    <w:rsid w:val="00E63E9E"/>
    <w:rsid w:val="00E665C5"/>
    <w:rsid w:val="00E70134"/>
    <w:rsid w:val="00E72315"/>
    <w:rsid w:val="00E727C1"/>
    <w:rsid w:val="00E74838"/>
    <w:rsid w:val="00E74A3B"/>
    <w:rsid w:val="00E75CDE"/>
    <w:rsid w:val="00E76998"/>
    <w:rsid w:val="00E814A0"/>
    <w:rsid w:val="00E8232E"/>
    <w:rsid w:val="00E83838"/>
    <w:rsid w:val="00E83ED7"/>
    <w:rsid w:val="00E84520"/>
    <w:rsid w:val="00E84BD4"/>
    <w:rsid w:val="00E90930"/>
    <w:rsid w:val="00E919D8"/>
    <w:rsid w:val="00E9384A"/>
    <w:rsid w:val="00E95C87"/>
    <w:rsid w:val="00E9753B"/>
    <w:rsid w:val="00E975F5"/>
    <w:rsid w:val="00E97C58"/>
    <w:rsid w:val="00EA1522"/>
    <w:rsid w:val="00EA2638"/>
    <w:rsid w:val="00EA4A73"/>
    <w:rsid w:val="00EA5652"/>
    <w:rsid w:val="00EA6292"/>
    <w:rsid w:val="00EA6C9C"/>
    <w:rsid w:val="00EA6D6D"/>
    <w:rsid w:val="00EB112D"/>
    <w:rsid w:val="00EB1E2F"/>
    <w:rsid w:val="00EB361D"/>
    <w:rsid w:val="00EB3B55"/>
    <w:rsid w:val="00EB4210"/>
    <w:rsid w:val="00EB4D3F"/>
    <w:rsid w:val="00EB56E3"/>
    <w:rsid w:val="00EB6CA2"/>
    <w:rsid w:val="00EC0608"/>
    <w:rsid w:val="00EC0C83"/>
    <w:rsid w:val="00EC0CB2"/>
    <w:rsid w:val="00EC2CF2"/>
    <w:rsid w:val="00EC3787"/>
    <w:rsid w:val="00EC4F7E"/>
    <w:rsid w:val="00EC53B0"/>
    <w:rsid w:val="00EC7177"/>
    <w:rsid w:val="00EC7D24"/>
    <w:rsid w:val="00ED0137"/>
    <w:rsid w:val="00ED19E1"/>
    <w:rsid w:val="00ED3F48"/>
    <w:rsid w:val="00ED4043"/>
    <w:rsid w:val="00ED42B7"/>
    <w:rsid w:val="00ED433A"/>
    <w:rsid w:val="00ED4366"/>
    <w:rsid w:val="00ED5200"/>
    <w:rsid w:val="00ED5572"/>
    <w:rsid w:val="00ED67B0"/>
    <w:rsid w:val="00ED6B5E"/>
    <w:rsid w:val="00ED7541"/>
    <w:rsid w:val="00ED7FE7"/>
    <w:rsid w:val="00EE4BD3"/>
    <w:rsid w:val="00EE603B"/>
    <w:rsid w:val="00EE635A"/>
    <w:rsid w:val="00EE79A3"/>
    <w:rsid w:val="00EE7F7F"/>
    <w:rsid w:val="00EF1752"/>
    <w:rsid w:val="00EF1F52"/>
    <w:rsid w:val="00EF2408"/>
    <w:rsid w:val="00EF3042"/>
    <w:rsid w:val="00EF42FC"/>
    <w:rsid w:val="00EF52F1"/>
    <w:rsid w:val="00EF626F"/>
    <w:rsid w:val="00F00B49"/>
    <w:rsid w:val="00F014F2"/>
    <w:rsid w:val="00F019CE"/>
    <w:rsid w:val="00F03CDC"/>
    <w:rsid w:val="00F04E4F"/>
    <w:rsid w:val="00F05A3E"/>
    <w:rsid w:val="00F0749A"/>
    <w:rsid w:val="00F07546"/>
    <w:rsid w:val="00F1093A"/>
    <w:rsid w:val="00F10F17"/>
    <w:rsid w:val="00F11AED"/>
    <w:rsid w:val="00F1247E"/>
    <w:rsid w:val="00F12BF9"/>
    <w:rsid w:val="00F12C96"/>
    <w:rsid w:val="00F144CF"/>
    <w:rsid w:val="00F154E0"/>
    <w:rsid w:val="00F1551E"/>
    <w:rsid w:val="00F16575"/>
    <w:rsid w:val="00F16BFF"/>
    <w:rsid w:val="00F1785E"/>
    <w:rsid w:val="00F17B60"/>
    <w:rsid w:val="00F220AA"/>
    <w:rsid w:val="00F22717"/>
    <w:rsid w:val="00F22C89"/>
    <w:rsid w:val="00F2372C"/>
    <w:rsid w:val="00F23802"/>
    <w:rsid w:val="00F23F67"/>
    <w:rsid w:val="00F24013"/>
    <w:rsid w:val="00F24223"/>
    <w:rsid w:val="00F24A96"/>
    <w:rsid w:val="00F24BFE"/>
    <w:rsid w:val="00F302FE"/>
    <w:rsid w:val="00F3069C"/>
    <w:rsid w:val="00F355EA"/>
    <w:rsid w:val="00F36955"/>
    <w:rsid w:val="00F36BB1"/>
    <w:rsid w:val="00F37D17"/>
    <w:rsid w:val="00F37D81"/>
    <w:rsid w:val="00F40276"/>
    <w:rsid w:val="00F40461"/>
    <w:rsid w:val="00F4238C"/>
    <w:rsid w:val="00F427D9"/>
    <w:rsid w:val="00F42D4D"/>
    <w:rsid w:val="00F4307F"/>
    <w:rsid w:val="00F440DA"/>
    <w:rsid w:val="00F46BD9"/>
    <w:rsid w:val="00F47680"/>
    <w:rsid w:val="00F47F2C"/>
    <w:rsid w:val="00F54BA1"/>
    <w:rsid w:val="00F55698"/>
    <w:rsid w:val="00F564E4"/>
    <w:rsid w:val="00F60322"/>
    <w:rsid w:val="00F60C5F"/>
    <w:rsid w:val="00F60D82"/>
    <w:rsid w:val="00F6109F"/>
    <w:rsid w:val="00F63AB8"/>
    <w:rsid w:val="00F64002"/>
    <w:rsid w:val="00F6494F"/>
    <w:rsid w:val="00F65246"/>
    <w:rsid w:val="00F6544D"/>
    <w:rsid w:val="00F655E8"/>
    <w:rsid w:val="00F65FF9"/>
    <w:rsid w:val="00F72169"/>
    <w:rsid w:val="00F743D5"/>
    <w:rsid w:val="00F747FF"/>
    <w:rsid w:val="00F74B8F"/>
    <w:rsid w:val="00F75283"/>
    <w:rsid w:val="00F80479"/>
    <w:rsid w:val="00F80A1F"/>
    <w:rsid w:val="00F821D8"/>
    <w:rsid w:val="00F8279C"/>
    <w:rsid w:val="00F8478E"/>
    <w:rsid w:val="00F8565E"/>
    <w:rsid w:val="00F873E3"/>
    <w:rsid w:val="00F87CD0"/>
    <w:rsid w:val="00F90028"/>
    <w:rsid w:val="00F90CA6"/>
    <w:rsid w:val="00F9244A"/>
    <w:rsid w:val="00F929FC"/>
    <w:rsid w:val="00F9401F"/>
    <w:rsid w:val="00F94099"/>
    <w:rsid w:val="00F94509"/>
    <w:rsid w:val="00F9453A"/>
    <w:rsid w:val="00F95064"/>
    <w:rsid w:val="00F959EA"/>
    <w:rsid w:val="00F97723"/>
    <w:rsid w:val="00F97E5A"/>
    <w:rsid w:val="00FA0900"/>
    <w:rsid w:val="00FA0ADB"/>
    <w:rsid w:val="00FA2552"/>
    <w:rsid w:val="00FA2E25"/>
    <w:rsid w:val="00FA4D70"/>
    <w:rsid w:val="00FA4D9D"/>
    <w:rsid w:val="00FA773C"/>
    <w:rsid w:val="00FB039C"/>
    <w:rsid w:val="00FB102F"/>
    <w:rsid w:val="00FB1499"/>
    <w:rsid w:val="00FB17A9"/>
    <w:rsid w:val="00FB180C"/>
    <w:rsid w:val="00FB1C54"/>
    <w:rsid w:val="00FB1E4B"/>
    <w:rsid w:val="00FB26D8"/>
    <w:rsid w:val="00FB28BE"/>
    <w:rsid w:val="00FB52B5"/>
    <w:rsid w:val="00FB5E06"/>
    <w:rsid w:val="00FB6CC2"/>
    <w:rsid w:val="00FB7DE5"/>
    <w:rsid w:val="00FC0E51"/>
    <w:rsid w:val="00FC1234"/>
    <w:rsid w:val="00FC1F86"/>
    <w:rsid w:val="00FC3163"/>
    <w:rsid w:val="00FC557D"/>
    <w:rsid w:val="00FC56BF"/>
    <w:rsid w:val="00FC5EEC"/>
    <w:rsid w:val="00FC73F8"/>
    <w:rsid w:val="00FD152E"/>
    <w:rsid w:val="00FD1D06"/>
    <w:rsid w:val="00FD2402"/>
    <w:rsid w:val="00FD3EB4"/>
    <w:rsid w:val="00FD48A9"/>
    <w:rsid w:val="00FD5308"/>
    <w:rsid w:val="00FD5B4B"/>
    <w:rsid w:val="00FD6D76"/>
    <w:rsid w:val="00FD7A6F"/>
    <w:rsid w:val="00FD7B33"/>
    <w:rsid w:val="00FD7DA6"/>
    <w:rsid w:val="00FE0F13"/>
    <w:rsid w:val="00FE1123"/>
    <w:rsid w:val="00FE1EC0"/>
    <w:rsid w:val="00FE2C07"/>
    <w:rsid w:val="00FE3B60"/>
    <w:rsid w:val="00FE4364"/>
    <w:rsid w:val="00FE4D2F"/>
    <w:rsid w:val="00FE51C4"/>
    <w:rsid w:val="00FE7939"/>
    <w:rsid w:val="00FE7D53"/>
    <w:rsid w:val="00FF177B"/>
    <w:rsid w:val="00FF2D4C"/>
    <w:rsid w:val="00FF36A8"/>
    <w:rsid w:val="00FF3AF8"/>
    <w:rsid w:val="00FF4972"/>
    <w:rsid w:val="00FF5029"/>
    <w:rsid w:val="00FF7455"/>
    <w:rsid w:val="00FF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21BB2E"/>
  <w15:docId w15:val="{3F0626F7-412E-4A53-BF3D-891BBE2A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234"/>
    <w:rPr>
      <w:rFonts w:eastAsiaTheme="minorHAnsi"/>
    </w:rPr>
  </w:style>
  <w:style w:type="paragraph" w:styleId="11">
    <w:name w:val="heading 1"/>
    <w:basedOn w:val="a"/>
    <w:next w:val="a"/>
    <w:link w:val="13"/>
    <w:qFormat/>
    <w:rsid w:val="00706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A755F7"/>
    <w:pPr>
      <w:keepNext/>
      <w:tabs>
        <w:tab w:val="num" w:pos="1440"/>
      </w:tabs>
      <w:spacing w:before="240" w:after="60" w:line="240" w:lineRule="auto"/>
      <w:outlineLvl w:val="1"/>
    </w:pPr>
    <w:rPr>
      <w:rFonts w:ascii="Arial" w:eastAsia="Calibri" w:hAnsi="Arial" w:cs="Times New Roman"/>
      <w:b/>
      <w:bCs/>
      <w:i/>
      <w:iCs/>
      <w:sz w:val="28"/>
      <w:szCs w:val="28"/>
      <w:lang w:eastAsia="ru-RU"/>
    </w:rPr>
  </w:style>
  <w:style w:type="paragraph" w:styleId="3">
    <w:name w:val="heading 3"/>
    <w:basedOn w:val="a"/>
    <w:next w:val="a"/>
    <w:link w:val="30"/>
    <w:qFormat/>
    <w:rsid w:val="00A755F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A755F7"/>
    <w:pPr>
      <w:keepNext/>
      <w:spacing w:after="0" w:line="240" w:lineRule="auto"/>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A755F7"/>
    <w:pPr>
      <w:keepNext/>
      <w:keepLines/>
      <w:spacing w:before="200" w:after="0" w:line="240" w:lineRule="auto"/>
      <w:outlineLvl w:val="4"/>
    </w:pPr>
    <w:rPr>
      <w:rFonts w:ascii="Cambria" w:eastAsia="Calibri" w:hAnsi="Cambria" w:cs="Times New Roman"/>
      <w:color w:val="243F60"/>
      <w:sz w:val="24"/>
      <w:szCs w:val="24"/>
      <w:lang w:eastAsia="ru-RU"/>
    </w:rPr>
  </w:style>
  <w:style w:type="paragraph" w:styleId="6">
    <w:name w:val="heading 6"/>
    <w:basedOn w:val="a"/>
    <w:next w:val="a"/>
    <w:link w:val="60"/>
    <w:uiPriority w:val="99"/>
    <w:qFormat/>
    <w:rsid w:val="00A755F7"/>
    <w:pPr>
      <w:spacing w:before="240" w:after="60" w:line="240" w:lineRule="auto"/>
      <w:outlineLvl w:val="5"/>
    </w:pPr>
    <w:rPr>
      <w:rFonts w:ascii="Times New Roman" w:eastAsia="Calibri" w:hAnsi="Times New Roman" w:cs="Times New Roman"/>
      <w:b/>
      <w:bCs/>
      <w:sz w:val="20"/>
      <w:szCs w:val="20"/>
      <w:lang w:eastAsia="ru-RU"/>
    </w:rPr>
  </w:style>
  <w:style w:type="paragraph" w:styleId="7">
    <w:name w:val="heading 7"/>
    <w:basedOn w:val="a"/>
    <w:next w:val="a"/>
    <w:link w:val="70"/>
    <w:uiPriority w:val="99"/>
    <w:qFormat/>
    <w:rsid w:val="00A755F7"/>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C1234"/>
    <w:pPr>
      <w:spacing w:after="0" w:line="240" w:lineRule="auto"/>
    </w:pPr>
    <w:rPr>
      <w:rFonts w:eastAsiaTheme="minorHAnsi"/>
    </w:rPr>
  </w:style>
  <w:style w:type="paragraph" w:customStyle="1" w:styleId="ReportHead">
    <w:name w:val="Report_Head"/>
    <w:basedOn w:val="a"/>
    <w:link w:val="ReportHead0"/>
    <w:rsid w:val="00A71D9E"/>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A71D9E"/>
    <w:rPr>
      <w:rFonts w:ascii="Times New Roman" w:eastAsiaTheme="minorHAnsi" w:hAnsi="Times New Roman" w:cs="Times New Roman"/>
      <w:sz w:val="28"/>
    </w:rPr>
  </w:style>
  <w:style w:type="paragraph" w:styleId="a4">
    <w:name w:val="Balloon Text"/>
    <w:basedOn w:val="a"/>
    <w:link w:val="a5"/>
    <w:uiPriority w:val="99"/>
    <w:semiHidden/>
    <w:unhideWhenUsed/>
    <w:rsid w:val="00EB4D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D3F"/>
    <w:rPr>
      <w:rFonts w:ascii="Tahoma" w:eastAsiaTheme="minorHAnsi" w:hAnsi="Tahoma" w:cs="Tahoma"/>
      <w:sz w:val="16"/>
      <w:szCs w:val="16"/>
    </w:rPr>
  </w:style>
  <w:style w:type="paragraph" w:styleId="a6">
    <w:name w:val="header"/>
    <w:basedOn w:val="a"/>
    <w:link w:val="a7"/>
    <w:unhideWhenUsed/>
    <w:rsid w:val="0082248D"/>
    <w:pPr>
      <w:tabs>
        <w:tab w:val="center" w:pos="4677"/>
        <w:tab w:val="right" w:pos="9355"/>
      </w:tabs>
      <w:spacing w:after="0" w:line="240" w:lineRule="auto"/>
    </w:pPr>
  </w:style>
  <w:style w:type="character" w:customStyle="1" w:styleId="a7">
    <w:name w:val="Верхний колонтитул Знак"/>
    <w:basedOn w:val="a0"/>
    <w:link w:val="a6"/>
    <w:rsid w:val="0082248D"/>
    <w:rPr>
      <w:rFonts w:eastAsiaTheme="minorHAnsi"/>
    </w:rPr>
  </w:style>
  <w:style w:type="paragraph" w:styleId="a8">
    <w:name w:val="footer"/>
    <w:basedOn w:val="a"/>
    <w:link w:val="a9"/>
    <w:uiPriority w:val="99"/>
    <w:unhideWhenUsed/>
    <w:rsid w:val="0082248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248D"/>
    <w:rPr>
      <w:rFonts w:eastAsiaTheme="minorHAnsi"/>
    </w:rPr>
  </w:style>
  <w:style w:type="table" w:styleId="aa">
    <w:name w:val="Table Grid"/>
    <w:basedOn w:val="a1"/>
    <w:rsid w:val="00BD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rsid w:val="00E165B7"/>
    <w:pPr>
      <w:numPr>
        <w:numId w:val="2"/>
      </w:numPr>
    </w:pPr>
  </w:style>
  <w:style w:type="paragraph" w:customStyle="1" w:styleId="ab">
    <w:name w:val="Знак"/>
    <w:basedOn w:val="a"/>
    <w:uiPriority w:val="99"/>
    <w:rsid w:val="00E165B7"/>
    <w:pPr>
      <w:spacing w:after="160" w:line="240" w:lineRule="exact"/>
    </w:pPr>
    <w:rPr>
      <w:rFonts w:ascii="Tahoma" w:eastAsia="Times New Roman" w:hAnsi="Tahoma" w:cs="Times New Roman"/>
      <w:sz w:val="20"/>
      <w:szCs w:val="20"/>
      <w:lang w:val="en-US"/>
    </w:rPr>
  </w:style>
  <w:style w:type="numbering" w:customStyle="1" w:styleId="110">
    <w:name w:val="Текущий список11"/>
    <w:rsid w:val="00962E8D"/>
  </w:style>
  <w:style w:type="numbering" w:customStyle="1" w:styleId="12">
    <w:name w:val="Текущий список12"/>
    <w:rsid w:val="00715C86"/>
    <w:pPr>
      <w:numPr>
        <w:numId w:val="3"/>
      </w:numPr>
    </w:pPr>
  </w:style>
  <w:style w:type="paragraph" w:styleId="ac">
    <w:name w:val="List Paragraph"/>
    <w:basedOn w:val="a"/>
    <w:uiPriority w:val="99"/>
    <w:qFormat/>
    <w:rsid w:val="00AF5792"/>
    <w:pPr>
      <w:ind w:left="720"/>
      <w:contextualSpacing/>
    </w:pPr>
  </w:style>
  <w:style w:type="paragraph" w:customStyle="1" w:styleId="ReportMain">
    <w:name w:val="Report_Main"/>
    <w:basedOn w:val="a"/>
    <w:link w:val="ReportMain0"/>
    <w:rsid w:val="00E412ED"/>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E412ED"/>
    <w:rPr>
      <w:rFonts w:ascii="Times New Roman" w:eastAsiaTheme="minorHAnsi" w:hAnsi="Times New Roman" w:cs="Times New Roman"/>
      <w:sz w:val="24"/>
    </w:rPr>
  </w:style>
  <w:style w:type="character" w:customStyle="1" w:styleId="13">
    <w:name w:val="Заголовок 1 Знак"/>
    <w:basedOn w:val="a0"/>
    <w:link w:val="11"/>
    <w:rsid w:val="007069BA"/>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A755F7"/>
    <w:rPr>
      <w:rFonts w:ascii="Arial" w:hAnsi="Arial" w:cs="Times New Roman"/>
      <w:b/>
      <w:bCs/>
      <w:i/>
      <w:iCs/>
      <w:sz w:val="28"/>
      <w:szCs w:val="28"/>
      <w:lang w:eastAsia="ru-RU"/>
    </w:rPr>
  </w:style>
  <w:style w:type="character" w:customStyle="1" w:styleId="30">
    <w:name w:val="Заголовок 3 Знак"/>
    <w:basedOn w:val="a0"/>
    <w:link w:val="3"/>
    <w:rsid w:val="00A755F7"/>
    <w:rPr>
      <w:rFonts w:ascii="Cambria" w:eastAsia="Times New Roman" w:hAnsi="Cambria" w:cs="Times New Roman"/>
      <w:b/>
      <w:bCs/>
      <w:sz w:val="26"/>
      <w:szCs w:val="26"/>
    </w:rPr>
  </w:style>
  <w:style w:type="character" w:customStyle="1" w:styleId="40">
    <w:name w:val="Заголовок 4 Знак"/>
    <w:basedOn w:val="a0"/>
    <w:link w:val="4"/>
    <w:uiPriority w:val="99"/>
    <w:rsid w:val="00A755F7"/>
    <w:rPr>
      <w:rFonts w:ascii="Times New Roman" w:hAnsi="Times New Roman" w:cs="Times New Roman"/>
      <w:b/>
      <w:bCs/>
      <w:sz w:val="28"/>
      <w:szCs w:val="28"/>
      <w:lang w:eastAsia="ru-RU"/>
    </w:rPr>
  </w:style>
  <w:style w:type="character" w:customStyle="1" w:styleId="50">
    <w:name w:val="Заголовок 5 Знак"/>
    <w:basedOn w:val="a0"/>
    <w:link w:val="5"/>
    <w:rsid w:val="00A755F7"/>
    <w:rPr>
      <w:rFonts w:ascii="Cambria" w:hAnsi="Cambria" w:cs="Times New Roman"/>
      <w:color w:val="243F60"/>
      <w:sz w:val="24"/>
      <w:szCs w:val="24"/>
      <w:lang w:eastAsia="ru-RU"/>
    </w:rPr>
  </w:style>
  <w:style w:type="character" w:customStyle="1" w:styleId="60">
    <w:name w:val="Заголовок 6 Знак"/>
    <w:basedOn w:val="a0"/>
    <w:link w:val="6"/>
    <w:uiPriority w:val="99"/>
    <w:rsid w:val="00A755F7"/>
    <w:rPr>
      <w:rFonts w:ascii="Times New Roman" w:hAnsi="Times New Roman" w:cs="Times New Roman"/>
      <w:b/>
      <w:bCs/>
      <w:sz w:val="20"/>
      <w:szCs w:val="20"/>
      <w:lang w:eastAsia="ru-RU"/>
    </w:rPr>
  </w:style>
  <w:style w:type="character" w:customStyle="1" w:styleId="70">
    <w:name w:val="Заголовок 7 Знак"/>
    <w:basedOn w:val="a0"/>
    <w:link w:val="7"/>
    <w:uiPriority w:val="99"/>
    <w:rsid w:val="00A755F7"/>
    <w:rPr>
      <w:rFonts w:ascii="Calibri" w:eastAsia="Times New Roman" w:hAnsi="Calibri" w:cs="Times New Roman"/>
      <w:sz w:val="24"/>
      <w:szCs w:val="24"/>
    </w:rPr>
  </w:style>
  <w:style w:type="character" w:customStyle="1" w:styleId="Heading5Char">
    <w:name w:val="Heading 5 Char"/>
    <w:uiPriority w:val="99"/>
    <w:semiHidden/>
    <w:rsid w:val="00A755F7"/>
    <w:rPr>
      <w:rFonts w:ascii="Calibri" w:hAnsi="Calibri"/>
      <w:b/>
      <w:i/>
      <w:sz w:val="26"/>
      <w:lang w:eastAsia="en-US"/>
    </w:rPr>
  </w:style>
  <w:style w:type="paragraph" w:styleId="22">
    <w:name w:val="Body Text Indent 2"/>
    <w:basedOn w:val="a"/>
    <w:link w:val="23"/>
    <w:uiPriority w:val="99"/>
    <w:rsid w:val="00A755F7"/>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A755F7"/>
    <w:rPr>
      <w:rFonts w:ascii="Times New Roman" w:hAnsi="Times New Roman" w:cs="Times New Roman"/>
      <w:sz w:val="24"/>
      <w:szCs w:val="24"/>
      <w:lang w:eastAsia="ru-RU"/>
    </w:rPr>
  </w:style>
  <w:style w:type="paragraph" w:styleId="ad">
    <w:name w:val="Body Text"/>
    <w:basedOn w:val="a"/>
    <w:link w:val="ae"/>
    <w:uiPriority w:val="99"/>
    <w:rsid w:val="00A755F7"/>
    <w:pPr>
      <w:spacing w:after="120" w:line="240" w:lineRule="auto"/>
    </w:pPr>
    <w:rPr>
      <w:rFonts w:ascii="Times New Roman" w:eastAsia="Calibri" w:hAnsi="Times New Roman" w:cs="Times New Roman"/>
      <w:sz w:val="20"/>
      <w:szCs w:val="20"/>
      <w:lang w:eastAsia="ru-RU"/>
    </w:rPr>
  </w:style>
  <w:style w:type="character" w:customStyle="1" w:styleId="ae">
    <w:name w:val="Основной текст Знак"/>
    <w:basedOn w:val="a0"/>
    <w:link w:val="ad"/>
    <w:uiPriority w:val="99"/>
    <w:rsid w:val="00A755F7"/>
    <w:rPr>
      <w:rFonts w:ascii="Times New Roman" w:hAnsi="Times New Roman" w:cs="Times New Roman"/>
      <w:sz w:val="20"/>
      <w:szCs w:val="20"/>
      <w:lang w:eastAsia="ru-RU"/>
    </w:rPr>
  </w:style>
  <w:style w:type="paragraph" w:customStyle="1" w:styleId="14">
    <w:name w:val="Стиль 1"/>
    <w:aliases w:val="5"/>
    <w:basedOn w:val="a"/>
    <w:next w:val="a"/>
    <w:uiPriority w:val="99"/>
    <w:rsid w:val="00A755F7"/>
    <w:pPr>
      <w:spacing w:after="0" w:line="360" w:lineRule="auto"/>
      <w:ind w:left="851" w:hanging="851"/>
      <w:jc w:val="both"/>
    </w:pPr>
    <w:rPr>
      <w:rFonts w:ascii="Times New Roman" w:eastAsia="Times New Roman" w:hAnsi="Times New Roman" w:cs="Times New Roman"/>
      <w:sz w:val="28"/>
      <w:szCs w:val="24"/>
      <w:lang w:eastAsia="ru-RU"/>
    </w:rPr>
  </w:style>
  <w:style w:type="paragraph" w:styleId="af">
    <w:name w:val="caption"/>
    <w:basedOn w:val="a"/>
    <w:next w:val="a"/>
    <w:uiPriority w:val="99"/>
    <w:qFormat/>
    <w:rsid w:val="00A755F7"/>
    <w:pPr>
      <w:spacing w:after="0" w:line="240" w:lineRule="auto"/>
    </w:pPr>
    <w:rPr>
      <w:rFonts w:ascii="Times New Roman" w:eastAsia="Times New Roman" w:hAnsi="Times New Roman" w:cs="Times New Roman"/>
      <w:sz w:val="28"/>
      <w:szCs w:val="24"/>
      <w:lang w:eastAsia="ru-RU"/>
    </w:rPr>
  </w:style>
  <w:style w:type="paragraph" w:styleId="af0">
    <w:name w:val="Title"/>
    <w:basedOn w:val="a"/>
    <w:link w:val="af1"/>
    <w:uiPriority w:val="99"/>
    <w:qFormat/>
    <w:rsid w:val="00A755F7"/>
    <w:pPr>
      <w:overflowPunct w:val="0"/>
      <w:autoSpaceDE w:val="0"/>
      <w:autoSpaceDN w:val="0"/>
      <w:adjustRightInd w:val="0"/>
      <w:spacing w:after="0" w:line="240" w:lineRule="auto"/>
      <w:jc w:val="center"/>
      <w:textAlignment w:val="baseline"/>
    </w:pPr>
    <w:rPr>
      <w:rFonts w:ascii="Times New Roman" w:eastAsia="Calibri" w:hAnsi="Times New Roman" w:cs="Times New Roman"/>
      <w:b/>
      <w:sz w:val="20"/>
      <w:szCs w:val="20"/>
      <w:lang w:eastAsia="ru-RU"/>
    </w:rPr>
  </w:style>
  <w:style w:type="character" w:customStyle="1" w:styleId="af1">
    <w:name w:val="Заголовок Знак"/>
    <w:basedOn w:val="a0"/>
    <w:link w:val="af0"/>
    <w:uiPriority w:val="99"/>
    <w:rsid w:val="00A755F7"/>
    <w:rPr>
      <w:rFonts w:ascii="Times New Roman" w:hAnsi="Times New Roman" w:cs="Times New Roman"/>
      <w:b/>
      <w:sz w:val="20"/>
      <w:szCs w:val="20"/>
      <w:lang w:eastAsia="ru-RU"/>
    </w:rPr>
  </w:style>
  <w:style w:type="paragraph" w:styleId="24">
    <w:name w:val="Body Text 2"/>
    <w:basedOn w:val="a"/>
    <w:link w:val="25"/>
    <w:uiPriority w:val="99"/>
    <w:rsid w:val="00A755F7"/>
    <w:pPr>
      <w:spacing w:after="120" w:line="480" w:lineRule="auto"/>
    </w:pPr>
    <w:rPr>
      <w:rFonts w:ascii="Times New Roman" w:eastAsia="Calibri" w:hAnsi="Times New Roman" w:cs="Times New Roman"/>
      <w:sz w:val="20"/>
      <w:szCs w:val="20"/>
      <w:lang w:eastAsia="ru-RU"/>
    </w:rPr>
  </w:style>
  <w:style w:type="character" w:customStyle="1" w:styleId="25">
    <w:name w:val="Основной текст 2 Знак"/>
    <w:basedOn w:val="a0"/>
    <w:link w:val="24"/>
    <w:uiPriority w:val="99"/>
    <w:rsid w:val="00A755F7"/>
    <w:rPr>
      <w:rFonts w:ascii="Times New Roman" w:hAnsi="Times New Roman" w:cs="Times New Roman"/>
      <w:sz w:val="20"/>
      <w:szCs w:val="20"/>
      <w:lang w:eastAsia="ru-RU"/>
    </w:rPr>
  </w:style>
  <w:style w:type="paragraph" w:styleId="af2">
    <w:name w:val="Body Text Indent"/>
    <w:basedOn w:val="a"/>
    <w:link w:val="af3"/>
    <w:uiPriority w:val="99"/>
    <w:semiHidden/>
    <w:rsid w:val="00A755F7"/>
    <w:pPr>
      <w:spacing w:after="120" w:line="240" w:lineRule="auto"/>
      <w:ind w:left="283"/>
    </w:pPr>
    <w:rPr>
      <w:rFonts w:ascii="Times New Roman" w:eastAsia="Calibri" w:hAnsi="Times New Roman" w:cs="Times New Roman"/>
      <w:sz w:val="20"/>
      <w:szCs w:val="20"/>
      <w:lang w:eastAsia="ru-RU"/>
    </w:rPr>
  </w:style>
  <w:style w:type="character" w:customStyle="1" w:styleId="af3">
    <w:name w:val="Основной текст с отступом Знак"/>
    <w:basedOn w:val="a0"/>
    <w:link w:val="af2"/>
    <w:uiPriority w:val="99"/>
    <w:semiHidden/>
    <w:rsid w:val="00A755F7"/>
    <w:rPr>
      <w:rFonts w:ascii="Times New Roman" w:hAnsi="Times New Roman" w:cs="Times New Roman"/>
      <w:sz w:val="20"/>
      <w:szCs w:val="20"/>
      <w:lang w:eastAsia="ru-RU"/>
    </w:rPr>
  </w:style>
  <w:style w:type="character" w:customStyle="1" w:styleId="130">
    <w:name w:val="Знак Знак13"/>
    <w:uiPriority w:val="99"/>
    <w:rsid w:val="00A755F7"/>
    <w:rPr>
      <w:rFonts w:ascii="Times New Roman" w:hAnsi="Times New Roman"/>
      <w:sz w:val="20"/>
      <w:lang w:eastAsia="ru-RU"/>
    </w:rPr>
  </w:style>
  <w:style w:type="paragraph" w:customStyle="1" w:styleId="af4">
    <w:name w:val="список с точками"/>
    <w:basedOn w:val="a"/>
    <w:uiPriority w:val="99"/>
    <w:rsid w:val="00A755F7"/>
    <w:pPr>
      <w:tabs>
        <w:tab w:val="num" w:pos="720"/>
        <w:tab w:val="num" w:pos="756"/>
      </w:tabs>
      <w:spacing w:after="0" w:line="312" w:lineRule="auto"/>
      <w:ind w:left="756" w:hanging="360"/>
      <w:jc w:val="both"/>
    </w:pPr>
    <w:rPr>
      <w:rFonts w:ascii="Times New Roman" w:eastAsia="Arial Unicode MS" w:hAnsi="Times New Roman" w:cs="Times New Roman"/>
      <w:sz w:val="24"/>
      <w:szCs w:val="24"/>
      <w:lang w:eastAsia="ru-RU"/>
    </w:rPr>
  </w:style>
  <w:style w:type="character" w:styleId="af5">
    <w:name w:val="page number"/>
    <w:uiPriority w:val="99"/>
    <w:rsid w:val="00A755F7"/>
    <w:rPr>
      <w:rFonts w:cs="Times New Roman"/>
    </w:rPr>
  </w:style>
  <w:style w:type="paragraph" w:customStyle="1" w:styleId="15">
    <w:name w:val="Без интервала1"/>
    <w:uiPriority w:val="99"/>
    <w:rsid w:val="00A755F7"/>
    <w:pPr>
      <w:spacing w:after="0" w:line="240" w:lineRule="auto"/>
    </w:pPr>
    <w:rPr>
      <w:rFonts w:ascii="Calibri" w:eastAsia="Times New Roman" w:hAnsi="Calibri" w:cs="Times New Roman"/>
    </w:rPr>
  </w:style>
  <w:style w:type="paragraph" w:customStyle="1" w:styleId="16">
    <w:name w:val="Абзац списка1"/>
    <w:basedOn w:val="a"/>
    <w:uiPriority w:val="99"/>
    <w:rsid w:val="00A755F7"/>
    <w:pPr>
      <w:ind w:left="720"/>
      <w:contextualSpacing/>
    </w:pPr>
    <w:rPr>
      <w:rFonts w:ascii="Calibri" w:eastAsia="Times New Roman" w:hAnsi="Calibri" w:cs="Times New Roman"/>
    </w:rPr>
  </w:style>
  <w:style w:type="character" w:customStyle="1" w:styleId="26">
    <w:name w:val="Знак Знак2"/>
    <w:uiPriority w:val="99"/>
    <w:rsid w:val="00A755F7"/>
    <w:rPr>
      <w:rFonts w:ascii="Tahoma" w:hAnsi="Tahoma"/>
      <w:sz w:val="16"/>
    </w:rPr>
  </w:style>
  <w:style w:type="paragraph" w:styleId="af6">
    <w:name w:val="Normal (Web)"/>
    <w:basedOn w:val="a"/>
    <w:uiPriority w:val="99"/>
    <w:rsid w:val="00A755F7"/>
    <w:pPr>
      <w:spacing w:after="0" w:line="240" w:lineRule="auto"/>
    </w:pPr>
    <w:rPr>
      <w:rFonts w:ascii="Times New Roman" w:eastAsia="Calibri" w:hAnsi="Times New Roman" w:cs="Times New Roman"/>
      <w:sz w:val="19"/>
      <w:szCs w:val="19"/>
      <w:lang w:eastAsia="ru-RU"/>
    </w:rPr>
  </w:style>
  <w:style w:type="paragraph" w:customStyle="1" w:styleId="formattext">
    <w:name w:val="formattext"/>
    <w:basedOn w:val="a"/>
    <w:rsid w:val="00A755F7"/>
    <w:pPr>
      <w:spacing w:after="0" w:line="240" w:lineRule="auto"/>
    </w:pPr>
    <w:rPr>
      <w:rFonts w:ascii="Times New Roman" w:eastAsia="Calibri" w:hAnsi="Times New Roman" w:cs="Times New Roman"/>
      <w:sz w:val="19"/>
      <w:szCs w:val="19"/>
      <w:lang w:eastAsia="ru-RU"/>
    </w:rPr>
  </w:style>
  <w:style w:type="paragraph" w:customStyle="1" w:styleId="headertext">
    <w:name w:val="headertext"/>
    <w:basedOn w:val="a"/>
    <w:rsid w:val="00A755F7"/>
    <w:pPr>
      <w:keepNext/>
      <w:spacing w:before="90" w:after="15" w:line="240" w:lineRule="auto"/>
    </w:pPr>
    <w:rPr>
      <w:rFonts w:ascii="Arial" w:eastAsia="Calibri" w:hAnsi="Arial" w:cs="Arial"/>
      <w:b/>
      <w:bCs/>
      <w:color w:val="00009A"/>
      <w:lang w:eastAsia="ru-RU"/>
    </w:rPr>
  </w:style>
  <w:style w:type="character" w:customStyle="1" w:styleId="17">
    <w:name w:val="Знак Знак1"/>
    <w:uiPriority w:val="99"/>
    <w:rsid w:val="00A755F7"/>
    <w:rPr>
      <w:b/>
      <w:sz w:val="24"/>
    </w:rPr>
  </w:style>
  <w:style w:type="character" w:customStyle="1" w:styleId="51">
    <w:name w:val="Знак Знак5"/>
    <w:uiPriority w:val="99"/>
    <w:semiHidden/>
    <w:rsid w:val="00A755F7"/>
    <w:rPr>
      <w:rFonts w:ascii="Cambria" w:hAnsi="Cambria"/>
      <w:b/>
      <w:i/>
      <w:sz w:val="28"/>
    </w:rPr>
  </w:style>
  <w:style w:type="character" w:customStyle="1" w:styleId="31">
    <w:name w:val="Знак Знак3"/>
    <w:uiPriority w:val="99"/>
    <w:semiHidden/>
    <w:rsid w:val="00A755F7"/>
    <w:rPr>
      <w:rFonts w:ascii="Calibri" w:hAnsi="Calibri"/>
      <w:b/>
      <w:sz w:val="22"/>
    </w:rPr>
  </w:style>
  <w:style w:type="character" w:customStyle="1" w:styleId="af7">
    <w:name w:val="Знак Знак"/>
    <w:uiPriority w:val="99"/>
    <w:rsid w:val="00A755F7"/>
    <w:rPr>
      <w:sz w:val="24"/>
    </w:rPr>
  </w:style>
  <w:style w:type="paragraph" w:styleId="32">
    <w:name w:val="Body Text Indent 3"/>
    <w:basedOn w:val="a"/>
    <w:link w:val="33"/>
    <w:uiPriority w:val="99"/>
    <w:rsid w:val="00A755F7"/>
    <w:pPr>
      <w:spacing w:after="0" w:line="240" w:lineRule="auto"/>
      <w:ind w:left="240" w:hanging="240"/>
      <w:jc w:val="both"/>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A755F7"/>
    <w:rPr>
      <w:rFonts w:ascii="Times New Roman" w:eastAsia="Times New Roman" w:hAnsi="Times New Roman" w:cs="Times New Roman"/>
      <w:sz w:val="16"/>
      <w:szCs w:val="16"/>
    </w:rPr>
  </w:style>
  <w:style w:type="character" w:customStyle="1" w:styleId="131">
    <w:name w:val="Знак Знак131"/>
    <w:uiPriority w:val="99"/>
    <w:rsid w:val="00A755F7"/>
    <w:rPr>
      <w:rFonts w:ascii="Times New Roman" w:hAnsi="Times New Roman"/>
      <w:sz w:val="20"/>
      <w:lang w:eastAsia="ru-RU"/>
    </w:rPr>
  </w:style>
  <w:style w:type="character" w:styleId="af8">
    <w:name w:val="Emphasis"/>
    <w:uiPriority w:val="99"/>
    <w:qFormat/>
    <w:rsid w:val="00A755F7"/>
    <w:rPr>
      <w:rFonts w:cs="Times New Roman"/>
      <w:i/>
    </w:rPr>
  </w:style>
  <w:style w:type="paragraph" w:customStyle="1" w:styleId="unformattext">
    <w:name w:val="unformattext"/>
    <w:basedOn w:val="a"/>
    <w:rsid w:val="00A755F7"/>
    <w:pPr>
      <w:spacing w:after="0" w:line="240" w:lineRule="auto"/>
    </w:pPr>
    <w:rPr>
      <w:rFonts w:ascii="Times New Roman" w:eastAsia="Calibri" w:hAnsi="Times New Roman" w:cs="Times New Roman"/>
      <w:sz w:val="19"/>
      <w:szCs w:val="19"/>
      <w:lang w:eastAsia="ru-RU"/>
    </w:rPr>
  </w:style>
  <w:style w:type="paragraph" w:customStyle="1" w:styleId="af9">
    <w:name w:val="Содержимое таблицы"/>
    <w:basedOn w:val="ad"/>
    <w:uiPriority w:val="99"/>
    <w:rsid w:val="00A755F7"/>
    <w:pPr>
      <w:suppressLineNumbers/>
      <w:spacing w:after="0" w:line="336" w:lineRule="auto"/>
      <w:ind w:firstLine="851"/>
      <w:jc w:val="both"/>
    </w:pPr>
    <w:rPr>
      <w:sz w:val="28"/>
    </w:rPr>
  </w:style>
  <w:style w:type="paragraph" w:customStyle="1" w:styleId="WW-">
    <w:name w:val="WW-Название объекта"/>
    <w:basedOn w:val="a"/>
    <w:next w:val="a"/>
    <w:uiPriority w:val="99"/>
    <w:rsid w:val="00A755F7"/>
    <w:pPr>
      <w:suppressAutoHyphens/>
      <w:spacing w:after="0" w:line="336" w:lineRule="auto"/>
      <w:jc w:val="center"/>
    </w:pPr>
    <w:rPr>
      <w:rFonts w:ascii="Times New Roman" w:eastAsia="Calibri" w:hAnsi="Times New Roman" w:cs="Times New Roman"/>
      <w:sz w:val="28"/>
      <w:szCs w:val="20"/>
      <w:lang w:val="uk-UA" w:eastAsia="ru-RU"/>
    </w:rPr>
  </w:style>
  <w:style w:type="character" w:styleId="afa">
    <w:name w:val="Strong"/>
    <w:uiPriority w:val="99"/>
    <w:qFormat/>
    <w:rsid w:val="00A755F7"/>
    <w:rPr>
      <w:rFonts w:cs="Times New Roman"/>
      <w:b/>
    </w:rPr>
  </w:style>
  <w:style w:type="character" w:customStyle="1" w:styleId="apple-converted-space">
    <w:name w:val="apple-converted-space"/>
    <w:uiPriority w:val="99"/>
    <w:rsid w:val="00A755F7"/>
  </w:style>
  <w:style w:type="character" w:styleId="afb">
    <w:name w:val="Hyperlink"/>
    <w:uiPriority w:val="99"/>
    <w:rsid w:val="00A755F7"/>
    <w:rPr>
      <w:rFonts w:cs="Times New Roman"/>
      <w:color w:val="0000FF"/>
      <w:u w:val="single"/>
    </w:rPr>
  </w:style>
  <w:style w:type="character" w:styleId="afc">
    <w:name w:val="annotation reference"/>
    <w:uiPriority w:val="99"/>
    <w:rsid w:val="007C4CAB"/>
    <w:rPr>
      <w:rFonts w:cs="Times New Roman"/>
      <w:sz w:val="16"/>
    </w:rPr>
  </w:style>
  <w:style w:type="paragraph" w:customStyle="1" w:styleId="afd">
    <w:basedOn w:val="a"/>
    <w:next w:val="af0"/>
    <w:link w:val="afe"/>
    <w:qFormat/>
    <w:rsid w:val="007C4CA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character" w:customStyle="1" w:styleId="afe">
    <w:name w:val="Название Знак"/>
    <w:link w:val="afd"/>
    <w:uiPriority w:val="99"/>
    <w:rsid w:val="007C4CAB"/>
    <w:rPr>
      <w:b/>
      <w:sz w:val="32"/>
      <w:lang w:val="ru-RU" w:eastAsia="ru-RU" w:bidi="ar-SA"/>
    </w:rPr>
  </w:style>
  <w:style w:type="paragraph" w:customStyle="1" w:styleId="27">
    <w:name w:val="Знак2"/>
    <w:basedOn w:val="a"/>
    <w:uiPriority w:val="99"/>
    <w:rsid w:val="00692224"/>
    <w:pPr>
      <w:spacing w:after="160" w:line="240" w:lineRule="exact"/>
    </w:pPr>
    <w:rPr>
      <w:rFonts w:ascii="Tahoma" w:eastAsia="Times New Roman" w:hAnsi="Tahoma" w:cs="Times New Roman"/>
      <w:sz w:val="20"/>
      <w:szCs w:val="20"/>
      <w:lang w:val="en-US"/>
    </w:rPr>
  </w:style>
  <w:style w:type="paragraph" w:customStyle="1" w:styleId="18">
    <w:name w:val="Знак1"/>
    <w:basedOn w:val="a"/>
    <w:uiPriority w:val="99"/>
    <w:rsid w:val="00692224"/>
    <w:pPr>
      <w:spacing w:after="160" w:line="240" w:lineRule="exact"/>
    </w:pPr>
    <w:rPr>
      <w:rFonts w:ascii="Tahoma" w:eastAsia="Times New Roman" w:hAnsi="Tahoma" w:cs="Times New Roman"/>
      <w:sz w:val="20"/>
      <w:szCs w:val="20"/>
      <w:lang w:val="en-US"/>
    </w:rPr>
  </w:style>
  <w:style w:type="character" w:customStyle="1" w:styleId="19">
    <w:name w:val="Основной текст с отступом Знак1"/>
    <w:uiPriority w:val="99"/>
    <w:semiHidden/>
    <w:locked/>
    <w:rsid w:val="00692224"/>
    <w:rPr>
      <w:rFonts w:ascii="Times New Roman" w:eastAsia="Times New Roman" w:hAnsi="Times New Roman"/>
      <w:lang w:eastAsia="en-US"/>
    </w:rPr>
  </w:style>
  <w:style w:type="character" w:customStyle="1" w:styleId="210">
    <w:name w:val="Знак Знак21"/>
    <w:uiPriority w:val="99"/>
    <w:rsid w:val="00692224"/>
    <w:rPr>
      <w:rFonts w:ascii="Tahoma" w:hAnsi="Tahoma" w:cs="Tahoma"/>
      <w:sz w:val="16"/>
      <w:szCs w:val="16"/>
      <w:lang w:val="ru-RU" w:eastAsia="ru-RU" w:bidi="ar-SA"/>
    </w:rPr>
  </w:style>
  <w:style w:type="character" w:customStyle="1" w:styleId="150">
    <w:name w:val="Знак Знак15"/>
    <w:uiPriority w:val="99"/>
    <w:rsid w:val="00692224"/>
    <w:rPr>
      <w:rFonts w:cs="Times New Roman"/>
      <w:b/>
      <w:sz w:val="24"/>
      <w:lang w:val="ru-RU" w:eastAsia="ru-RU" w:bidi="ar-SA"/>
    </w:rPr>
  </w:style>
  <w:style w:type="character" w:customStyle="1" w:styleId="aff">
    <w:name w:val="Тема примечания Знак"/>
    <w:link w:val="aff0"/>
    <w:uiPriority w:val="99"/>
    <w:locked/>
    <w:rsid w:val="00692224"/>
    <w:rPr>
      <w:rFonts w:ascii="Cambria" w:hAnsi="Cambria"/>
      <w:color w:val="243F60"/>
      <w:sz w:val="24"/>
      <w:szCs w:val="24"/>
    </w:rPr>
  </w:style>
  <w:style w:type="character" w:customStyle="1" w:styleId="aff1">
    <w:name w:val="Текст примечания Знак"/>
    <w:link w:val="aff2"/>
    <w:uiPriority w:val="99"/>
    <w:locked/>
    <w:rsid w:val="00692224"/>
    <w:rPr>
      <w:rFonts w:ascii="Cambria" w:hAnsi="Cambria"/>
      <w:b/>
      <w:bCs/>
      <w:i/>
      <w:iCs/>
      <w:sz w:val="28"/>
      <w:szCs w:val="28"/>
    </w:rPr>
  </w:style>
  <w:style w:type="character" w:customStyle="1" w:styleId="310">
    <w:name w:val="Знак Знак31"/>
    <w:uiPriority w:val="99"/>
    <w:semiHidden/>
    <w:rsid w:val="00692224"/>
    <w:rPr>
      <w:rFonts w:ascii="Calibri" w:hAnsi="Calibri" w:cs="Times New Roman"/>
      <w:b/>
      <w:bCs/>
      <w:sz w:val="22"/>
      <w:szCs w:val="22"/>
      <w:lang w:val="ru-RU" w:eastAsia="ru-RU" w:bidi="ar-SA"/>
    </w:rPr>
  </w:style>
  <w:style w:type="character" w:customStyle="1" w:styleId="140">
    <w:name w:val="Знак Знак14"/>
    <w:uiPriority w:val="99"/>
    <w:rsid w:val="00692224"/>
    <w:rPr>
      <w:rFonts w:cs="Times New Roman"/>
      <w:sz w:val="24"/>
      <w:szCs w:val="24"/>
      <w:lang w:val="ru-RU" w:eastAsia="ru-RU" w:bidi="ar-SA"/>
    </w:rPr>
  </w:style>
  <w:style w:type="character" w:customStyle="1" w:styleId="120">
    <w:name w:val="Знак Знак12"/>
    <w:uiPriority w:val="99"/>
    <w:rsid w:val="00692224"/>
    <w:rPr>
      <w:rFonts w:ascii="Arial" w:hAnsi="Arial" w:cs="Arial"/>
      <w:b/>
      <w:bCs/>
      <w:sz w:val="26"/>
      <w:szCs w:val="26"/>
      <w:lang w:val="ru-RU" w:eastAsia="ru-RU" w:bidi="ar-SA"/>
    </w:rPr>
  </w:style>
  <w:style w:type="character" w:customStyle="1" w:styleId="111">
    <w:name w:val="Знак Знак11"/>
    <w:uiPriority w:val="99"/>
    <w:rsid w:val="00692224"/>
    <w:rPr>
      <w:rFonts w:ascii="Calibri" w:hAnsi="Calibri" w:cs="Times New Roman"/>
      <w:b/>
      <w:bCs/>
      <w:sz w:val="28"/>
      <w:szCs w:val="28"/>
      <w:lang w:val="ru-RU" w:eastAsia="ru-RU" w:bidi="ar-SA"/>
    </w:rPr>
  </w:style>
  <w:style w:type="character" w:customStyle="1" w:styleId="100">
    <w:name w:val="Знак Знак10"/>
    <w:uiPriority w:val="99"/>
    <w:semiHidden/>
    <w:rsid w:val="00692224"/>
    <w:rPr>
      <w:rFonts w:ascii="Calibri" w:hAnsi="Calibri" w:cs="Times New Roman"/>
      <w:b/>
      <w:bCs/>
      <w:i/>
      <w:iCs/>
      <w:sz w:val="26"/>
      <w:szCs w:val="26"/>
      <w:lang w:val="ru-RU" w:eastAsia="ru-RU" w:bidi="ar-SA"/>
    </w:rPr>
  </w:style>
  <w:style w:type="character" w:customStyle="1" w:styleId="9">
    <w:name w:val="Знак Знак9"/>
    <w:uiPriority w:val="99"/>
    <w:semiHidden/>
    <w:rsid w:val="00692224"/>
    <w:rPr>
      <w:rFonts w:ascii="Calibri" w:hAnsi="Calibri" w:cs="Times New Roman"/>
      <w:b/>
      <w:bCs/>
      <w:sz w:val="22"/>
      <w:szCs w:val="22"/>
      <w:lang w:val="ru-RU" w:eastAsia="ru-RU" w:bidi="ar-SA"/>
    </w:rPr>
  </w:style>
  <w:style w:type="character" w:customStyle="1" w:styleId="8">
    <w:name w:val="Знак Знак8"/>
    <w:uiPriority w:val="99"/>
    <w:rsid w:val="00692224"/>
    <w:rPr>
      <w:rFonts w:cs="Times New Roman"/>
      <w:sz w:val="24"/>
      <w:szCs w:val="24"/>
      <w:lang w:val="ru-RU" w:eastAsia="ru-RU" w:bidi="ar-SA"/>
    </w:rPr>
  </w:style>
  <w:style w:type="paragraph" w:styleId="34">
    <w:name w:val="Body Text 3"/>
    <w:basedOn w:val="a"/>
    <w:link w:val="311"/>
    <w:uiPriority w:val="99"/>
    <w:rsid w:val="00692224"/>
    <w:pPr>
      <w:widowControl w:val="0"/>
      <w:spacing w:after="0" w:line="240" w:lineRule="auto"/>
      <w:ind w:firstLine="709"/>
      <w:jc w:val="center"/>
    </w:pPr>
    <w:rPr>
      <w:rFonts w:ascii="Times New Roman" w:eastAsia="Calibri" w:hAnsi="Times New Roman" w:cs="Times New Roman"/>
      <w:b/>
      <w:i/>
      <w:sz w:val="24"/>
      <w:szCs w:val="20"/>
      <w:lang w:eastAsia="ru-RU"/>
    </w:rPr>
  </w:style>
  <w:style w:type="character" w:customStyle="1" w:styleId="35">
    <w:name w:val="Основной текст 3 Знак"/>
    <w:basedOn w:val="a0"/>
    <w:uiPriority w:val="99"/>
    <w:semiHidden/>
    <w:rsid w:val="00692224"/>
    <w:rPr>
      <w:rFonts w:eastAsiaTheme="minorHAnsi"/>
      <w:sz w:val="16"/>
      <w:szCs w:val="16"/>
    </w:rPr>
  </w:style>
  <w:style w:type="character" w:customStyle="1" w:styleId="BodyText3Char">
    <w:name w:val="Body Text 3 Char"/>
    <w:aliases w:val="Основной текст 3 Знак Char"/>
    <w:uiPriority w:val="99"/>
    <w:semiHidden/>
    <w:locked/>
    <w:rsid w:val="00692224"/>
    <w:rPr>
      <w:rFonts w:ascii="Times New Roman" w:hAnsi="Times New Roman" w:cs="Times New Roman"/>
      <w:sz w:val="16"/>
      <w:szCs w:val="16"/>
      <w:lang w:eastAsia="en-US"/>
    </w:rPr>
  </w:style>
  <w:style w:type="character" w:customStyle="1" w:styleId="311">
    <w:name w:val="Основной текст 3 Знак1"/>
    <w:link w:val="34"/>
    <w:uiPriority w:val="99"/>
    <w:locked/>
    <w:rsid w:val="00692224"/>
    <w:rPr>
      <w:rFonts w:ascii="Times New Roman" w:hAnsi="Times New Roman" w:cs="Times New Roman"/>
      <w:b/>
      <w:i/>
      <w:sz w:val="24"/>
      <w:szCs w:val="20"/>
      <w:lang w:eastAsia="ru-RU"/>
    </w:rPr>
  </w:style>
  <w:style w:type="character" w:customStyle="1" w:styleId="71">
    <w:name w:val="Знак Знак7"/>
    <w:uiPriority w:val="99"/>
    <w:rsid w:val="00692224"/>
    <w:rPr>
      <w:rFonts w:cs="Times New Roman"/>
      <w:sz w:val="24"/>
      <w:szCs w:val="24"/>
      <w:lang w:val="ru-RU" w:eastAsia="ru-RU" w:bidi="ar-SA"/>
    </w:rPr>
  </w:style>
  <w:style w:type="character" w:customStyle="1" w:styleId="61">
    <w:name w:val="Знак Знак6"/>
    <w:uiPriority w:val="99"/>
    <w:rsid w:val="00692224"/>
    <w:rPr>
      <w:rFonts w:cs="Times New Roman"/>
      <w:sz w:val="24"/>
      <w:szCs w:val="24"/>
      <w:lang w:val="ru-RU" w:eastAsia="ru-RU" w:bidi="ar-SA"/>
    </w:rPr>
  </w:style>
  <w:style w:type="paragraph" w:styleId="aff2">
    <w:name w:val="annotation text"/>
    <w:basedOn w:val="a"/>
    <w:link w:val="aff1"/>
    <w:uiPriority w:val="99"/>
    <w:rsid w:val="00692224"/>
    <w:pPr>
      <w:spacing w:after="160" w:line="240" w:lineRule="auto"/>
    </w:pPr>
    <w:rPr>
      <w:rFonts w:ascii="Cambria" w:eastAsia="Calibri" w:hAnsi="Cambria"/>
      <w:b/>
      <w:bCs/>
      <w:i/>
      <w:iCs/>
      <w:sz w:val="28"/>
      <w:szCs w:val="28"/>
    </w:rPr>
  </w:style>
  <w:style w:type="character" w:customStyle="1" w:styleId="1a">
    <w:name w:val="Текст примечания Знак1"/>
    <w:basedOn w:val="a0"/>
    <w:uiPriority w:val="99"/>
    <w:semiHidden/>
    <w:rsid w:val="00692224"/>
    <w:rPr>
      <w:rFonts w:eastAsiaTheme="minorHAnsi"/>
      <w:sz w:val="20"/>
      <w:szCs w:val="20"/>
    </w:rPr>
  </w:style>
  <w:style w:type="character" w:customStyle="1" w:styleId="CommentTextChar">
    <w:name w:val="Comment Text Char"/>
    <w:uiPriority w:val="99"/>
    <w:semiHidden/>
    <w:locked/>
    <w:rsid w:val="00692224"/>
    <w:rPr>
      <w:rFonts w:ascii="Times New Roman" w:hAnsi="Times New Roman" w:cs="Times New Roman"/>
      <w:sz w:val="20"/>
      <w:szCs w:val="20"/>
      <w:lang w:eastAsia="en-US"/>
    </w:rPr>
  </w:style>
  <w:style w:type="paragraph" w:styleId="aff0">
    <w:name w:val="annotation subject"/>
    <w:basedOn w:val="aff2"/>
    <w:next w:val="aff2"/>
    <w:link w:val="aff"/>
    <w:uiPriority w:val="99"/>
    <w:rsid w:val="00692224"/>
    <w:rPr>
      <w:b w:val="0"/>
      <w:bCs w:val="0"/>
      <w:i w:val="0"/>
      <w:iCs w:val="0"/>
      <w:color w:val="243F60"/>
      <w:sz w:val="24"/>
      <w:szCs w:val="24"/>
    </w:rPr>
  </w:style>
  <w:style w:type="character" w:customStyle="1" w:styleId="1b">
    <w:name w:val="Тема примечания Знак1"/>
    <w:basedOn w:val="1a"/>
    <w:uiPriority w:val="99"/>
    <w:semiHidden/>
    <w:rsid w:val="00692224"/>
    <w:rPr>
      <w:rFonts w:eastAsiaTheme="minorHAnsi"/>
      <w:b/>
      <w:bCs/>
      <w:sz w:val="20"/>
      <w:szCs w:val="20"/>
    </w:rPr>
  </w:style>
  <w:style w:type="character" w:customStyle="1" w:styleId="CommentSubjectChar">
    <w:name w:val="Comment Subject Char"/>
    <w:uiPriority w:val="99"/>
    <w:semiHidden/>
    <w:locked/>
    <w:rsid w:val="00692224"/>
    <w:rPr>
      <w:rFonts w:ascii="Times New Roman" w:hAnsi="Times New Roman" w:cs="Times New Roman"/>
      <w:b/>
      <w:bCs/>
      <w:i/>
      <w:iCs/>
      <w:sz w:val="20"/>
      <w:szCs w:val="20"/>
      <w:lang w:val="ru-RU" w:eastAsia="en-US" w:bidi="ar-SA"/>
    </w:rPr>
  </w:style>
  <w:style w:type="character" w:customStyle="1" w:styleId="c1c9">
    <w:name w:val="c1 c9"/>
    <w:uiPriority w:val="99"/>
    <w:rsid w:val="00692224"/>
    <w:rPr>
      <w:rFonts w:cs="Times New Roman"/>
    </w:rPr>
  </w:style>
  <w:style w:type="paragraph" w:customStyle="1" w:styleId="c7">
    <w:name w:val="c7"/>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
    <w:name w:val="c3"/>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uiPriority w:val="99"/>
    <w:rsid w:val="00692224"/>
    <w:rPr>
      <w:rFonts w:cs="Times New Roman"/>
    </w:rPr>
  </w:style>
  <w:style w:type="paragraph" w:customStyle="1" w:styleId="c3c5">
    <w:name w:val="c3 c5"/>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
    <w:name w:val="c4"/>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c17">
    <w:name w:val="c9 c17"/>
    <w:uiPriority w:val="99"/>
    <w:rsid w:val="00692224"/>
    <w:rPr>
      <w:rFonts w:cs="Times New Roman"/>
    </w:rPr>
  </w:style>
  <w:style w:type="paragraph" w:customStyle="1" w:styleId="c7c20">
    <w:name w:val="c7 c20"/>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c14">
    <w:name w:val="c3 c14"/>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table" w:styleId="-1">
    <w:name w:val="Table Web 1"/>
    <w:basedOn w:val="a1"/>
    <w:uiPriority w:val="99"/>
    <w:rsid w:val="00692224"/>
    <w:pPr>
      <w:spacing w:after="0" w:line="240" w:lineRule="auto"/>
    </w:pPr>
    <w:rPr>
      <w:rFonts w:ascii="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Preformat">
    <w:name w:val="Preformat"/>
    <w:uiPriority w:val="99"/>
    <w:rsid w:val="00692224"/>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Normal1">
    <w:name w:val="Normal1"/>
    <w:uiPriority w:val="99"/>
    <w:rsid w:val="00692224"/>
    <w:pPr>
      <w:spacing w:after="0" w:line="240" w:lineRule="auto"/>
    </w:pPr>
    <w:rPr>
      <w:rFonts w:ascii="Times New Roman" w:eastAsia="Times New Roman" w:hAnsi="Times New Roman" w:cs="Times New Roman"/>
      <w:sz w:val="20"/>
      <w:szCs w:val="20"/>
      <w:lang w:eastAsia="ru-RU"/>
    </w:rPr>
  </w:style>
  <w:style w:type="paragraph" w:customStyle="1" w:styleId="FR3">
    <w:name w:val="FR3"/>
    <w:uiPriority w:val="99"/>
    <w:rsid w:val="00692224"/>
    <w:pPr>
      <w:widowControl w:val="0"/>
      <w:snapToGrid w:val="0"/>
      <w:spacing w:after="0" w:line="300" w:lineRule="auto"/>
      <w:ind w:firstLine="700"/>
    </w:pPr>
    <w:rPr>
      <w:rFonts w:ascii="Arial" w:eastAsia="Times New Roman" w:hAnsi="Arial" w:cs="Times New Roman"/>
      <w:sz w:val="28"/>
      <w:szCs w:val="20"/>
      <w:lang w:eastAsia="ru-RU"/>
    </w:rPr>
  </w:style>
  <w:style w:type="paragraph" w:customStyle="1" w:styleId="FR4">
    <w:name w:val="FR4"/>
    <w:uiPriority w:val="99"/>
    <w:rsid w:val="00692224"/>
    <w:pPr>
      <w:widowControl w:val="0"/>
      <w:snapToGrid w:val="0"/>
      <w:spacing w:after="0" w:line="360" w:lineRule="auto"/>
      <w:ind w:firstLine="720"/>
    </w:pPr>
    <w:rPr>
      <w:rFonts w:ascii="Courier New" w:eastAsia="Times New Roman" w:hAnsi="Courier New" w:cs="Times New Roman"/>
      <w:sz w:val="24"/>
      <w:szCs w:val="20"/>
      <w:lang w:eastAsia="ru-RU"/>
    </w:rPr>
  </w:style>
  <w:style w:type="numbering" w:customStyle="1" w:styleId="2">
    <w:name w:val="Стиль2"/>
    <w:rsid w:val="00692224"/>
    <w:pPr>
      <w:numPr>
        <w:numId w:val="8"/>
      </w:numPr>
    </w:pPr>
  </w:style>
  <w:style w:type="numbering" w:customStyle="1" w:styleId="10">
    <w:name w:val="Стиль1"/>
    <w:rsid w:val="00692224"/>
    <w:pPr>
      <w:numPr>
        <w:numId w:val="7"/>
      </w:numPr>
    </w:pPr>
  </w:style>
  <w:style w:type="character" w:customStyle="1" w:styleId="bublik">
    <w:name w:val="bublik"/>
    <w:basedOn w:val="a0"/>
    <w:rsid w:val="009C5BCB"/>
  </w:style>
  <w:style w:type="paragraph" w:customStyle="1" w:styleId="op">
    <w:name w:val="op"/>
    <w:basedOn w:val="a"/>
    <w:rsid w:val="009C5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
    <w:name w:val="sp"/>
    <w:basedOn w:val="a0"/>
    <w:rsid w:val="009C5BCB"/>
  </w:style>
  <w:style w:type="character" w:customStyle="1" w:styleId="remark">
    <w:name w:val="remark"/>
    <w:basedOn w:val="a0"/>
    <w:rsid w:val="009C5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40286">
      <w:bodyDiv w:val="1"/>
      <w:marLeft w:val="0"/>
      <w:marRight w:val="0"/>
      <w:marTop w:val="0"/>
      <w:marBottom w:val="0"/>
      <w:divBdr>
        <w:top w:val="none" w:sz="0" w:space="0" w:color="auto"/>
        <w:left w:val="none" w:sz="0" w:space="0" w:color="auto"/>
        <w:bottom w:val="none" w:sz="0" w:space="0" w:color="auto"/>
        <w:right w:val="none" w:sz="0" w:space="0" w:color="auto"/>
      </w:divBdr>
    </w:div>
    <w:div w:id="325790443">
      <w:bodyDiv w:val="1"/>
      <w:marLeft w:val="0"/>
      <w:marRight w:val="0"/>
      <w:marTop w:val="0"/>
      <w:marBottom w:val="0"/>
      <w:divBdr>
        <w:top w:val="none" w:sz="0" w:space="0" w:color="auto"/>
        <w:left w:val="none" w:sz="0" w:space="0" w:color="auto"/>
        <w:bottom w:val="none" w:sz="0" w:space="0" w:color="auto"/>
        <w:right w:val="none" w:sz="0" w:space="0" w:color="auto"/>
      </w:divBdr>
    </w:div>
    <w:div w:id="1225289676">
      <w:bodyDiv w:val="1"/>
      <w:marLeft w:val="0"/>
      <w:marRight w:val="0"/>
      <w:marTop w:val="0"/>
      <w:marBottom w:val="0"/>
      <w:divBdr>
        <w:top w:val="none" w:sz="0" w:space="0" w:color="auto"/>
        <w:left w:val="none" w:sz="0" w:space="0" w:color="auto"/>
        <w:bottom w:val="none" w:sz="0" w:space="0" w:color="auto"/>
        <w:right w:val="none" w:sz="0" w:space="0" w:color="auto"/>
      </w:divBdr>
    </w:div>
    <w:div w:id="15009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99" Type="http://schemas.openxmlformats.org/officeDocument/2006/relationships/oleObject" Target="embeddings/oleObject128.bin"/><Relationship Id="rId303" Type="http://schemas.openxmlformats.org/officeDocument/2006/relationships/image" Target="media/image161.jpeg"/><Relationship Id="rId21" Type="http://schemas.openxmlformats.org/officeDocument/2006/relationships/image" Target="media/image4.wmf"/><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image" Target="media/image70.wmf"/><Relationship Id="rId159" Type="http://schemas.openxmlformats.org/officeDocument/2006/relationships/image" Target="media/image82.wmf"/><Relationship Id="rId170" Type="http://schemas.openxmlformats.org/officeDocument/2006/relationships/oleObject" Target="embeddings/oleObject70.bin"/><Relationship Id="rId191" Type="http://schemas.openxmlformats.org/officeDocument/2006/relationships/image" Target="media/image98.wmf"/><Relationship Id="rId205" Type="http://schemas.openxmlformats.org/officeDocument/2006/relationships/oleObject" Target="embeddings/oleObject84.bin"/><Relationship Id="rId226" Type="http://schemas.openxmlformats.org/officeDocument/2006/relationships/oleObject" Target="embeddings/oleObject94.bin"/><Relationship Id="rId247" Type="http://schemas.openxmlformats.org/officeDocument/2006/relationships/oleObject" Target="embeddings/oleObject104.bin"/><Relationship Id="rId107" Type="http://schemas.openxmlformats.org/officeDocument/2006/relationships/image" Target="media/image48.wmf"/><Relationship Id="rId268" Type="http://schemas.openxmlformats.org/officeDocument/2006/relationships/oleObject" Target="embeddings/oleObject114.bin"/><Relationship Id="rId289" Type="http://schemas.openxmlformats.org/officeDocument/2006/relationships/oleObject" Target="embeddings/oleObject122.bin"/><Relationship Id="rId11" Type="http://schemas.openxmlformats.org/officeDocument/2006/relationships/footer" Target="footer3.xml"/><Relationship Id="rId32" Type="http://schemas.openxmlformats.org/officeDocument/2006/relationships/oleObject" Target="embeddings/oleObject10.bin"/><Relationship Id="rId53" Type="http://schemas.openxmlformats.org/officeDocument/2006/relationships/image" Target="media/image20.gif"/><Relationship Id="rId74" Type="http://schemas.openxmlformats.org/officeDocument/2006/relationships/oleObject" Target="embeddings/oleObject30.bin"/><Relationship Id="rId128" Type="http://schemas.openxmlformats.org/officeDocument/2006/relationships/image" Target="media/image65.w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65.bin"/><Relationship Id="rId181" Type="http://schemas.openxmlformats.org/officeDocument/2006/relationships/image" Target="media/image93.wmf"/><Relationship Id="rId216" Type="http://schemas.openxmlformats.org/officeDocument/2006/relationships/oleObject" Target="embeddings/oleObject89.bin"/><Relationship Id="rId237" Type="http://schemas.openxmlformats.org/officeDocument/2006/relationships/oleObject" Target="embeddings/oleObject99.bin"/><Relationship Id="rId258" Type="http://schemas.openxmlformats.org/officeDocument/2006/relationships/oleObject" Target="embeddings/oleObject109.bin"/><Relationship Id="rId279" Type="http://schemas.openxmlformats.org/officeDocument/2006/relationships/image" Target="media/image148.wmf"/><Relationship Id="rId22" Type="http://schemas.openxmlformats.org/officeDocument/2006/relationships/oleObject" Target="embeddings/oleObject5.bin"/><Relationship Id="rId43" Type="http://schemas.openxmlformats.org/officeDocument/2006/relationships/image" Target="media/image15.wmf"/><Relationship Id="rId64" Type="http://schemas.openxmlformats.org/officeDocument/2006/relationships/oleObject" Target="embeddings/oleObject25.bin"/><Relationship Id="rId118" Type="http://schemas.openxmlformats.org/officeDocument/2006/relationships/image" Target="media/image57.jpeg"/><Relationship Id="rId139" Type="http://schemas.openxmlformats.org/officeDocument/2006/relationships/oleObject" Target="embeddings/oleObject56.bin"/><Relationship Id="rId290" Type="http://schemas.openxmlformats.org/officeDocument/2006/relationships/image" Target="media/image155.wmf"/><Relationship Id="rId304" Type="http://schemas.openxmlformats.org/officeDocument/2006/relationships/image" Target="media/image162.jpeg"/><Relationship Id="rId85" Type="http://schemas.openxmlformats.org/officeDocument/2006/relationships/image" Target="media/image37.wmf"/><Relationship Id="rId150" Type="http://schemas.openxmlformats.org/officeDocument/2006/relationships/image" Target="media/image77.wmf"/><Relationship Id="rId171" Type="http://schemas.openxmlformats.org/officeDocument/2006/relationships/image" Target="media/image88.wmf"/><Relationship Id="rId192" Type="http://schemas.openxmlformats.org/officeDocument/2006/relationships/oleObject" Target="embeddings/oleObject81.bin"/><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image" Target="media/image131.wmf"/><Relationship Id="rId269" Type="http://schemas.openxmlformats.org/officeDocument/2006/relationships/image" Target="media/image142.wmf"/><Relationship Id="rId12" Type="http://schemas.openxmlformats.org/officeDocument/2006/relationships/header" Target="header2.xml"/><Relationship Id="rId33" Type="http://schemas.openxmlformats.org/officeDocument/2006/relationships/image" Target="media/image10.wmf"/><Relationship Id="rId108" Type="http://schemas.openxmlformats.org/officeDocument/2006/relationships/oleObject" Target="embeddings/oleObject47.bin"/><Relationship Id="rId129" Type="http://schemas.openxmlformats.org/officeDocument/2006/relationships/oleObject" Target="embeddings/oleObject51.bin"/><Relationship Id="rId280" Type="http://schemas.openxmlformats.org/officeDocument/2006/relationships/oleObject" Target="embeddings/oleObject119.bin"/><Relationship Id="rId54" Type="http://schemas.openxmlformats.org/officeDocument/2006/relationships/image" Target="media/image21.gif"/><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image" Target="media/image71.wmf"/><Relationship Id="rId161" Type="http://schemas.openxmlformats.org/officeDocument/2006/relationships/image" Target="media/image83.wmf"/><Relationship Id="rId182" Type="http://schemas.openxmlformats.org/officeDocument/2006/relationships/oleObject" Target="embeddings/oleObject76.bin"/><Relationship Id="rId217" Type="http://schemas.openxmlformats.org/officeDocument/2006/relationships/image" Target="media/image115.wmf"/><Relationship Id="rId6" Type="http://schemas.openxmlformats.org/officeDocument/2006/relationships/footnotes" Target="footnotes.xml"/><Relationship Id="rId238" Type="http://schemas.openxmlformats.org/officeDocument/2006/relationships/image" Target="media/image126.wmf"/><Relationship Id="rId259" Type="http://schemas.openxmlformats.org/officeDocument/2006/relationships/image" Target="media/image137.wmf"/><Relationship Id="rId23" Type="http://schemas.openxmlformats.org/officeDocument/2006/relationships/image" Target="media/image5.wmf"/><Relationship Id="rId119" Type="http://schemas.openxmlformats.org/officeDocument/2006/relationships/image" Target="media/image58.jpeg"/><Relationship Id="rId270" Type="http://schemas.openxmlformats.org/officeDocument/2006/relationships/oleObject" Target="embeddings/oleObject115.bin"/><Relationship Id="rId291" Type="http://schemas.openxmlformats.org/officeDocument/2006/relationships/oleObject" Target="embeddings/oleObject123.bin"/><Relationship Id="rId305" Type="http://schemas.openxmlformats.org/officeDocument/2006/relationships/image" Target="media/image163.jpeg"/><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image" Target="media/image66.wmf"/><Relationship Id="rId151" Type="http://schemas.openxmlformats.org/officeDocument/2006/relationships/oleObject" Target="embeddings/oleObject61.bin"/><Relationship Id="rId172" Type="http://schemas.openxmlformats.org/officeDocument/2006/relationships/oleObject" Target="embeddings/oleObject71.bin"/><Relationship Id="rId193" Type="http://schemas.openxmlformats.org/officeDocument/2006/relationships/image" Target="media/image99.jpeg"/><Relationship Id="rId207" Type="http://schemas.openxmlformats.org/officeDocument/2006/relationships/oleObject" Target="embeddings/oleObject85.bin"/><Relationship Id="rId228" Type="http://schemas.openxmlformats.org/officeDocument/2006/relationships/oleObject" Target="embeddings/oleObject95.bin"/><Relationship Id="rId249" Type="http://schemas.openxmlformats.org/officeDocument/2006/relationships/oleObject" Target="embeddings/oleObject105.bin"/><Relationship Id="rId13" Type="http://schemas.openxmlformats.org/officeDocument/2006/relationships/footer" Target="footer4.xml"/><Relationship Id="rId109" Type="http://schemas.openxmlformats.org/officeDocument/2006/relationships/image" Target="media/image49.wmf"/><Relationship Id="rId260" Type="http://schemas.openxmlformats.org/officeDocument/2006/relationships/oleObject" Target="embeddings/oleObject110.bin"/><Relationship Id="rId281" Type="http://schemas.openxmlformats.org/officeDocument/2006/relationships/image" Target="media/image149.wmf"/><Relationship Id="rId34"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image" Target="media/image59.jpeg"/><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94.wmf"/><Relationship Id="rId218" Type="http://schemas.openxmlformats.org/officeDocument/2006/relationships/oleObject" Target="embeddings/oleObject90.bin"/><Relationship Id="rId239" Type="http://schemas.openxmlformats.org/officeDocument/2006/relationships/oleObject" Target="embeddings/oleObject100.bin"/><Relationship Id="rId250" Type="http://schemas.openxmlformats.org/officeDocument/2006/relationships/image" Target="media/image132.jpeg"/><Relationship Id="rId271" Type="http://schemas.openxmlformats.org/officeDocument/2006/relationships/image" Target="media/image143.jpeg"/><Relationship Id="rId292" Type="http://schemas.openxmlformats.org/officeDocument/2006/relationships/image" Target="media/image156.wmf"/><Relationship Id="rId306" Type="http://schemas.openxmlformats.org/officeDocument/2006/relationships/image" Target="media/image164.jpeg"/><Relationship Id="rId24"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8.wmf"/><Relationship Id="rId173" Type="http://schemas.openxmlformats.org/officeDocument/2006/relationships/image" Target="media/image89.wmf"/><Relationship Id="rId194" Type="http://schemas.openxmlformats.org/officeDocument/2006/relationships/image" Target="media/image100.jpeg"/><Relationship Id="rId199" Type="http://schemas.openxmlformats.org/officeDocument/2006/relationships/oleObject" Target="embeddings/oleObject83.bin"/><Relationship Id="rId203" Type="http://schemas.openxmlformats.org/officeDocument/2006/relationships/image" Target="media/image107.jpeg"/><Relationship Id="rId208" Type="http://schemas.openxmlformats.org/officeDocument/2006/relationships/image" Target="media/image110.jpeg"/><Relationship Id="rId229" Type="http://schemas.openxmlformats.org/officeDocument/2006/relationships/image" Target="media/image121.wmf"/><Relationship Id="rId19" Type="http://schemas.openxmlformats.org/officeDocument/2006/relationships/image" Target="media/image3.wmf"/><Relationship Id="rId224" Type="http://schemas.openxmlformats.org/officeDocument/2006/relationships/oleObject" Target="embeddings/oleObject93.bin"/><Relationship Id="rId240" Type="http://schemas.openxmlformats.org/officeDocument/2006/relationships/image" Target="media/image127.wmf"/><Relationship Id="rId245" Type="http://schemas.openxmlformats.org/officeDocument/2006/relationships/oleObject" Target="embeddings/oleObject103.bin"/><Relationship Id="rId261" Type="http://schemas.openxmlformats.org/officeDocument/2006/relationships/image" Target="media/image138.wmf"/><Relationship Id="rId266" Type="http://schemas.openxmlformats.org/officeDocument/2006/relationships/oleObject" Target="embeddings/oleObject113.bin"/><Relationship Id="rId287" Type="http://schemas.openxmlformats.org/officeDocument/2006/relationships/oleObject" Target="embeddings/oleObject121.bin"/><Relationship Id="rId14" Type="http://schemas.openxmlformats.org/officeDocument/2006/relationships/image" Target="media/image1.wmf"/><Relationship Id="rId30" Type="http://schemas.openxmlformats.org/officeDocument/2006/relationships/oleObject" Target="embeddings/oleObject9.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image" Target="media/image64.wmf"/><Relationship Id="rId147" Type="http://schemas.openxmlformats.org/officeDocument/2006/relationships/image" Target="media/image75.jpeg"/><Relationship Id="rId168" Type="http://schemas.openxmlformats.org/officeDocument/2006/relationships/oleObject" Target="embeddings/oleObject69.bin"/><Relationship Id="rId282" Type="http://schemas.openxmlformats.org/officeDocument/2006/relationships/oleObject" Target="embeddings/oleObject120.bin"/><Relationship Id="rId312"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60.png"/><Relationship Id="rId142" Type="http://schemas.openxmlformats.org/officeDocument/2006/relationships/image" Target="media/image72.wmf"/><Relationship Id="rId163" Type="http://schemas.openxmlformats.org/officeDocument/2006/relationships/image" Target="media/image84.wmf"/><Relationship Id="rId184" Type="http://schemas.openxmlformats.org/officeDocument/2006/relationships/oleObject" Target="embeddings/oleObject77.bin"/><Relationship Id="rId189" Type="http://schemas.openxmlformats.org/officeDocument/2006/relationships/image" Target="media/image97.wmf"/><Relationship Id="rId219" Type="http://schemas.openxmlformats.org/officeDocument/2006/relationships/image" Target="media/image116.wmf"/><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oleObject" Target="embeddings/oleObject96.bin"/><Relationship Id="rId235" Type="http://schemas.openxmlformats.org/officeDocument/2006/relationships/oleObject" Target="embeddings/oleObject98.bin"/><Relationship Id="rId251" Type="http://schemas.openxmlformats.org/officeDocument/2006/relationships/image" Target="media/image133.wmf"/><Relationship Id="rId256" Type="http://schemas.openxmlformats.org/officeDocument/2006/relationships/oleObject" Target="embeddings/oleObject108.bin"/><Relationship Id="rId277" Type="http://schemas.openxmlformats.org/officeDocument/2006/relationships/image" Target="media/image147.wmf"/><Relationship Id="rId298" Type="http://schemas.openxmlformats.org/officeDocument/2006/relationships/oleObject" Target="embeddings/oleObject127.bin"/><Relationship Id="rId25" Type="http://schemas.openxmlformats.org/officeDocument/2006/relationships/image" Target="media/image6.wmf"/><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image" Target="media/image55.jpeg"/><Relationship Id="rId137" Type="http://schemas.openxmlformats.org/officeDocument/2006/relationships/oleObject" Target="embeddings/oleObject55.bin"/><Relationship Id="rId158" Type="http://schemas.openxmlformats.org/officeDocument/2006/relationships/oleObject" Target="embeddings/oleObject64.bin"/><Relationship Id="rId272" Type="http://schemas.openxmlformats.org/officeDocument/2006/relationships/image" Target="media/image144.wmf"/><Relationship Id="rId293" Type="http://schemas.openxmlformats.org/officeDocument/2006/relationships/oleObject" Target="embeddings/oleObject124.bin"/><Relationship Id="rId302" Type="http://schemas.openxmlformats.org/officeDocument/2006/relationships/image" Target="media/image160.jpeg"/><Relationship Id="rId307" Type="http://schemas.openxmlformats.org/officeDocument/2006/relationships/image" Target="media/image165.jpeg"/><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jpeg"/><Relationship Id="rId132" Type="http://schemas.openxmlformats.org/officeDocument/2006/relationships/image" Target="media/image67.wmf"/><Relationship Id="rId153" Type="http://schemas.openxmlformats.org/officeDocument/2006/relationships/oleObject" Target="embeddings/oleObject62.bin"/><Relationship Id="rId174" Type="http://schemas.openxmlformats.org/officeDocument/2006/relationships/oleObject" Target="embeddings/oleObject72.bin"/><Relationship Id="rId179" Type="http://schemas.openxmlformats.org/officeDocument/2006/relationships/image" Target="media/image92.wmf"/><Relationship Id="rId195" Type="http://schemas.openxmlformats.org/officeDocument/2006/relationships/image" Target="media/image101.wmf"/><Relationship Id="rId209" Type="http://schemas.openxmlformats.org/officeDocument/2006/relationships/image" Target="media/image111.wmf"/><Relationship Id="rId190" Type="http://schemas.openxmlformats.org/officeDocument/2006/relationships/oleObject" Target="embeddings/oleObject80.bin"/><Relationship Id="rId204" Type="http://schemas.openxmlformats.org/officeDocument/2006/relationships/image" Target="media/image108.wmf"/><Relationship Id="rId220" Type="http://schemas.openxmlformats.org/officeDocument/2006/relationships/oleObject" Target="embeddings/oleObject91.bin"/><Relationship Id="rId225" Type="http://schemas.openxmlformats.org/officeDocument/2006/relationships/image" Target="media/image119.wmf"/><Relationship Id="rId241" Type="http://schemas.openxmlformats.org/officeDocument/2006/relationships/oleObject" Target="embeddings/oleObject101.bin"/><Relationship Id="rId246" Type="http://schemas.openxmlformats.org/officeDocument/2006/relationships/image" Target="media/image130.wmf"/><Relationship Id="rId267" Type="http://schemas.openxmlformats.org/officeDocument/2006/relationships/image" Target="media/image141.wmf"/><Relationship Id="rId288" Type="http://schemas.openxmlformats.org/officeDocument/2006/relationships/image" Target="media/image154.wmf"/><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50.bin"/><Relationship Id="rId262" Type="http://schemas.openxmlformats.org/officeDocument/2006/relationships/oleObject" Target="embeddings/oleObject111.bin"/><Relationship Id="rId283" Type="http://schemas.openxmlformats.org/officeDocument/2006/relationships/image" Target="media/image150.jpeg"/><Relationship Id="rId313"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9.wmf"/><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61.jpeg"/><Relationship Id="rId143" Type="http://schemas.openxmlformats.org/officeDocument/2006/relationships/oleObject" Target="embeddings/oleObject58.bin"/><Relationship Id="rId148" Type="http://schemas.openxmlformats.org/officeDocument/2006/relationships/image" Target="media/image76.wmf"/><Relationship Id="rId164" Type="http://schemas.openxmlformats.org/officeDocument/2006/relationships/oleObject" Target="embeddings/oleObject67.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75.bin"/><Relationship Id="rId210" Type="http://schemas.openxmlformats.org/officeDocument/2006/relationships/oleObject" Target="embeddings/oleObject86.bin"/><Relationship Id="rId215" Type="http://schemas.openxmlformats.org/officeDocument/2006/relationships/image" Target="media/image114.wmf"/><Relationship Id="rId236" Type="http://schemas.openxmlformats.org/officeDocument/2006/relationships/image" Target="media/image125.wmf"/><Relationship Id="rId257" Type="http://schemas.openxmlformats.org/officeDocument/2006/relationships/image" Target="media/image136.wmf"/><Relationship Id="rId278" Type="http://schemas.openxmlformats.org/officeDocument/2006/relationships/oleObject" Target="embeddings/oleObject118.bin"/><Relationship Id="rId26" Type="http://schemas.openxmlformats.org/officeDocument/2006/relationships/oleObject" Target="embeddings/oleObject7.bin"/><Relationship Id="rId231" Type="http://schemas.openxmlformats.org/officeDocument/2006/relationships/image" Target="media/image122.wmf"/><Relationship Id="rId252" Type="http://schemas.openxmlformats.org/officeDocument/2006/relationships/oleObject" Target="embeddings/oleObject106.bin"/><Relationship Id="rId273" Type="http://schemas.openxmlformats.org/officeDocument/2006/relationships/oleObject" Target="embeddings/oleObject116.bin"/><Relationship Id="rId294" Type="http://schemas.openxmlformats.org/officeDocument/2006/relationships/image" Target="media/image157.wmf"/><Relationship Id="rId308" Type="http://schemas.openxmlformats.org/officeDocument/2006/relationships/image" Target="media/image166.jpeg"/><Relationship Id="rId47" Type="http://schemas.openxmlformats.org/officeDocument/2006/relationships/image" Target="media/image17.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1.jpeg"/><Relationship Id="rId133" Type="http://schemas.openxmlformats.org/officeDocument/2006/relationships/oleObject" Target="embeddings/oleObject53.bin"/><Relationship Id="rId154" Type="http://schemas.openxmlformats.org/officeDocument/2006/relationships/image" Target="media/image79.jpeg"/><Relationship Id="rId175" Type="http://schemas.openxmlformats.org/officeDocument/2006/relationships/image" Target="media/image90.wmf"/><Relationship Id="rId196" Type="http://schemas.openxmlformats.org/officeDocument/2006/relationships/oleObject" Target="embeddings/oleObject82.bin"/><Relationship Id="rId200" Type="http://schemas.openxmlformats.org/officeDocument/2006/relationships/image" Target="media/image104.jpeg"/><Relationship Id="rId16" Type="http://schemas.openxmlformats.org/officeDocument/2006/relationships/image" Target="media/image2.wmf"/><Relationship Id="rId221" Type="http://schemas.openxmlformats.org/officeDocument/2006/relationships/image" Target="media/image117.wmf"/><Relationship Id="rId242" Type="http://schemas.openxmlformats.org/officeDocument/2006/relationships/image" Target="media/image128.wmf"/><Relationship Id="rId263" Type="http://schemas.openxmlformats.org/officeDocument/2006/relationships/image" Target="media/image139.wmf"/><Relationship Id="rId284" Type="http://schemas.openxmlformats.org/officeDocument/2006/relationships/image" Target="media/image151.jpeg"/><Relationship Id="rId37" Type="http://schemas.openxmlformats.org/officeDocument/2006/relationships/image" Target="media/image12.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62.gif"/><Relationship Id="rId144" Type="http://schemas.openxmlformats.org/officeDocument/2006/relationships/image" Target="media/image73.wmf"/><Relationship Id="rId90" Type="http://schemas.openxmlformats.org/officeDocument/2006/relationships/oleObject" Target="embeddings/oleObject38.bin"/><Relationship Id="rId165" Type="http://schemas.openxmlformats.org/officeDocument/2006/relationships/image" Target="media/image85.wmf"/><Relationship Id="rId186" Type="http://schemas.openxmlformats.org/officeDocument/2006/relationships/oleObject" Target="embeddings/oleObject78.bin"/><Relationship Id="rId211" Type="http://schemas.openxmlformats.org/officeDocument/2006/relationships/image" Target="media/image112.wmf"/><Relationship Id="rId232" Type="http://schemas.openxmlformats.org/officeDocument/2006/relationships/oleObject" Target="embeddings/oleObject97.bin"/><Relationship Id="rId253" Type="http://schemas.openxmlformats.org/officeDocument/2006/relationships/image" Target="media/image134.wmf"/><Relationship Id="rId274" Type="http://schemas.openxmlformats.org/officeDocument/2006/relationships/image" Target="media/image145.wmf"/><Relationship Id="rId295" Type="http://schemas.openxmlformats.org/officeDocument/2006/relationships/oleObject" Target="embeddings/oleObject125.bin"/><Relationship Id="rId309" Type="http://schemas.openxmlformats.org/officeDocument/2006/relationships/image" Target="media/image167.wmf"/><Relationship Id="rId27" Type="http://schemas.openxmlformats.org/officeDocument/2006/relationships/image" Target="media/image7.wmf"/><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2.jpeg"/><Relationship Id="rId134" Type="http://schemas.openxmlformats.org/officeDocument/2006/relationships/image" Target="media/image68.wmf"/><Relationship Id="rId80" Type="http://schemas.openxmlformats.org/officeDocument/2006/relationships/oleObject" Target="embeddings/oleObject33.bin"/><Relationship Id="rId155" Type="http://schemas.openxmlformats.org/officeDocument/2006/relationships/image" Target="media/image80.wmf"/><Relationship Id="rId176" Type="http://schemas.openxmlformats.org/officeDocument/2006/relationships/oleObject" Target="embeddings/oleObject73.bin"/><Relationship Id="rId197" Type="http://schemas.openxmlformats.org/officeDocument/2006/relationships/image" Target="media/image102.jpeg"/><Relationship Id="rId201" Type="http://schemas.openxmlformats.org/officeDocument/2006/relationships/image" Target="media/image105.jpeg"/><Relationship Id="rId222" Type="http://schemas.openxmlformats.org/officeDocument/2006/relationships/oleObject" Target="embeddings/oleObject92.bin"/><Relationship Id="rId243" Type="http://schemas.openxmlformats.org/officeDocument/2006/relationships/oleObject" Target="embeddings/oleObject102.bin"/><Relationship Id="rId264" Type="http://schemas.openxmlformats.org/officeDocument/2006/relationships/oleObject" Target="embeddings/oleObject112.bin"/><Relationship Id="rId285" Type="http://schemas.openxmlformats.org/officeDocument/2006/relationships/image" Target="media/image152.jpeg"/><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63.wmf"/><Relationship Id="rId310" Type="http://schemas.openxmlformats.org/officeDocument/2006/relationships/oleObject" Target="embeddings/oleObject130.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74.wmf"/><Relationship Id="rId166" Type="http://schemas.openxmlformats.org/officeDocument/2006/relationships/oleObject" Target="embeddings/oleObject68.bin"/><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87.bin"/><Relationship Id="rId233" Type="http://schemas.openxmlformats.org/officeDocument/2006/relationships/image" Target="media/image123.jpeg"/><Relationship Id="rId254" Type="http://schemas.openxmlformats.org/officeDocument/2006/relationships/oleObject" Target="embeddings/oleObject107.bin"/><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image" Target="media/image53.jpeg"/><Relationship Id="rId275" Type="http://schemas.openxmlformats.org/officeDocument/2006/relationships/oleObject" Target="embeddings/oleObject117.bin"/><Relationship Id="rId296" Type="http://schemas.openxmlformats.org/officeDocument/2006/relationships/image" Target="media/image158.jpeg"/><Relationship Id="rId300" Type="http://schemas.openxmlformats.org/officeDocument/2006/relationships/image" Target="media/image159.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54.bin"/><Relationship Id="rId156" Type="http://schemas.openxmlformats.org/officeDocument/2006/relationships/oleObject" Target="embeddings/oleObject63.bin"/><Relationship Id="rId177" Type="http://schemas.openxmlformats.org/officeDocument/2006/relationships/image" Target="media/image91.wmf"/><Relationship Id="rId198" Type="http://schemas.openxmlformats.org/officeDocument/2006/relationships/image" Target="media/image103.wmf"/><Relationship Id="rId202" Type="http://schemas.openxmlformats.org/officeDocument/2006/relationships/image" Target="media/image106.jpeg"/><Relationship Id="rId223" Type="http://schemas.openxmlformats.org/officeDocument/2006/relationships/image" Target="media/image118.wmf"/><Relationship Id="rId244" Type="http://schemas.openxmlformats.org/officeDocument/2006/relationships/image" Target="media/image129.wmf"/><Relationship Id="rId18" Type="http://schemas.openxmlformats.org/officeDocument/2006/relationships/oleObject" Target="embeddings/oleObject3.bin"/><Relationship Id="rId39" Type="http://schemas.openxmlformats.org/officeDocument/2006/relationships/image" Target="media/image13.wmf"/><Relationship Id="rId265" Type="http://schemas.openxmlformats.org/officeDocument/2006/relationships/image" Target="media/image140.wmf"/><Relationship Id="rId286" Type="http://schemas.openxmlformats.org/officeDocument/2006/relationships/image" Target="media/image153.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49.bin"/><Relationship Id="rId146" Type="http://schemas.openxmlformats.org/officeDocument/2006/relationships/oleObject" Target="embeddings/oleObject59.bin"/><Relationship Id="rId167" Type="http://schemas.openxmlformats.org/officeDocument/2006/relationships/image" Target="media/image86.wmf"/><Relationship Id="rId188" Type="http://schemas.openxmlformats.org/officeDocument/2006/relationships/oleObject" Target="embeddings/oleObject79.bin"/><Relationship Id="rId311" Type="http://schemas.openxmlformats.org/officeDocument/2006/relationships/image" Target="media/image168.jpeg"/><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13.wmf"/><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35.wmf"/><Relationship Id="rId276" Type="http://schemas.openxmlformats.org/officeDocument/2006/relationships/image" Target="media/image146.jpeg"/><Relationship Id="rId297" Type="http://schemas.openxmlformats.org/officeDocument/2006/relationships/oleObject" Target="embeddings/oleObject126.bin"/><Relationship Id="rId40" Type="http://schemas.openxmlformats.org/officeDocument/2006/relationships/oleObject" Target="embeddings/oleObject14.bin"/><Relationship Id="rId115" Type="http://schemas.openxmlformats.org/officeDocument/2006/relationships/image" Target="media/image54.jpeg"/><Relationship Id="rId136" Type="http://schemas.openxmlformats.org/officeDocument/2006/relationships/image" Target="media/image69.wmf"/><Relationship Id="rId157" Type="http://schemas.openxmlformats.org/officeDocument/2006/relationships/image" Target="media/image81.wmf"/><Relationship Id="rId178" Type="http://schemas.openxmlformats.org/officeDocument/2006/relationships/oleObject" Target="embeddings/oleObject74.bin"/><Relationship Id="rId301" Type="http://schemas.openxmlformats.org/officeDocument/2006/relationships/oleObject" Target="embeddings/oleObject12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57E0E-ABD2-4B26-A6C5-3DA102EE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99</Pages>
  <Words>27195</Words>
  <Characters>155018</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FDSGFD</cp:lastModifiedBy>
  <cp:revision>38</cp:revision>
  <cp:lastPrinted>2019-10-22T15:36:00Z</cp:lastPrinted>
  <dcterms:created xsi:type="dcterms:W3CDTF">2019-10-22T16:13:00Z</dcterms:created>
  <dcterms:modified xsi:type="dcterms:W3CDTF">2019-11-06T12:29:00Z</dcterms:modified>
</cp:coreProperties>
</file>