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C002A7" w:rsidP="00B86AC7">
      <w:pPr>
        <w:jc w:val="center"/>
        <w:rPr>
          <w:b/>
          <w:sz w:val="36"/>
          <w:szCs w:val="52"/>
        </w:rPr>
      </w:pPr>
      <w:r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6F642E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130E5D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6F642E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64495">
        <w:rPr>
          <w:sz w:val="28"/>
          <w:szCs w:val="28"/>
          <w:lang w:eastAsia="en-US"/>
        </w:rPr>
        <w:t>7</w:t>
      </w:r>
      <w:r w:rsidR="00961260">
        <w:rPr>
          <w:sz w:val="28"/>
          <w:szCs w:val="28"/>
          <w:lang w:val="en-US"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6F642E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6F642E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64495" w:rsidRPr="00C64495" w:rsidRDefault="00707D51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6449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6449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6449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09598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_Toc23095989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1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_Toc23095991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noProof/>
                <w:webHidden/>
                <w:sz w:val="28"/>
                <w:szCs w:val="28"/>
              </w:rPr>
              <w:t>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3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_Toc23095993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4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_Toc23095994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5" w:history="1">
            <w:r w:rsidR="00C64495" w:rsidRPr="00C6449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noProof/>
                <w:webHidden/>
                <w:sz w:val="28"/>
                <w:szCs w:val="28"/>
              </w:rPr>
              <w:t>13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6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_Toc23095996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8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Методические рекомендации к курсовой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_Toc23095998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Примерные задания для самоподготовки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Вопросы к контролю знаний и самопроверки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1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Учебно-методическое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_Toc23096001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10.1 Основная литература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3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10.2 Дополнительная литература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_Toc23096003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4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10.3 Периодические издания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_Toc23096004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5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10.4 Интернет-ресурсы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6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_Toc23096006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5F4FF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11 Материально-техническое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9594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64495">
          <w:pPr>
            <w:tabs>
              <w:tab w:val="right" w:leader="dot" w:pos="10773"/>
            </w:tabs>
            <w:jc w:val="both"/>
          </w:pPr>
          <w:r w:rsidRPr="00C6449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309598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C002A7" w:rsidRPr="00C002A7">
        <w:rPr>
          <w:sz w:val="28"/>
          <w:szCs w:val="28"/>
        </w:rPr>
        <w:t>формирование профессиональной компетенции и творческого потенциала личности бакалавра педагогического образования в области математики на уровне начального образования.</w:t>
      </w:r>
      <w:r w:rsidRPr="00C002A7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C002A7">
        <w:rPr>
          <w:rFonts w:ascii="Times New Roman" w:hAnsi="Times New Roman"/>
          <w:sz w:val="28"/>
          <w:szCs w:val="24"/>
          <w:lang w:val="ru-RU"/>
        </w:rPr>
        <w:t>следующими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C002A7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C002A7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</w:t>
      </w:r>
      <w:r w:rsidR="00C002A7" w:rsidRPr="00C002A7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C002A7">
        <w:rPr>
          <w:sz w:val="28"/>
          <w:szCs w:val="28"/>
        </w:rPr>
        <w:t>.</w:t>
      </w:r>
    </w:p>
    <w:p w:rsidR="00C002A7" w:rsidRPr="00C002A7" w:rsidRDefault="00C002A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- ПК-2 способность использовать современные методы и технологии обучения и диагностики.</w:t>
      </w:r>
    </w:p>
    <w:p w:rsidR="00C002A7" w:rsidRPr="00C002A7" w:rsidRDefault="00C002A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- 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C002A7">
        <w:rPr>
          <w:sz w:val="28"/>
          <w:lang w:val="ru-RU"/>
        </w:rPr>
        <w:t>ых</w:t>
      </w:r>
      <w:r w:rsidRPr="00707D51">
        <w:rPr>
          <w:sz w:val="28"/>
        </w:rPr>
        <w:t xml:space="preserve"> компетенци</w:t>
      </w:r>
      <w:r w:rsidR="00C002A7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p w:rsidR="00553F16" w:rsidRPr="00C002A7" w:rsidRDefault="00553F16" w:rsidP="00C002A7">
      <w:pPr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>будут</w:t>
      </w:r>
      <w:r w:rsidRPr="00C002A7">
        <w:rPr>
          <w:sz w:val="28"/>
          <w:szCs w:val="28"/>
        </w:rPr>
        <w:t xml:space="preserve"> знать: </w:t>
      </w:r>
      <w:r w:rsidR="00C002A7" w:rsidRPr="00C002A7">
        <w:rPr>
          <w:sz w:val="28"/>
          <w:szCs w:val="28"/>
        </w:rPr>
        <w:t>требования ФГОС НОО к планируемым результатам освоения ООП НОО; методику изучения содержательных линий начального курса математики; классификацию методов обучения; специфику активных и интерактивных методов обучения;  современные образовательные технологии, способствующие достижению планируемых результатов освоения ООП НОО; методы и технологии диагностики планируемых результатов освоения начального курса математики; характеристику личностных, метапредметных и предметных результатов освоения начального курса математики; характеристику и структуру понятия «современная образовательная среда» обучения математике</w:t>
      </w:r>
      <w:r w:rsidRPr="00C002A7">
        <w:rPr>
          <w:sz w:val="28"/>
          <w:szCs w:val="28"/>
        </w:rPr>
        <w:t>;</w:t>
      </w:r>
    </w:p>
    <w:p w:rsidR="00553F16" w:rsidRPr="00C002A7" w:rsidRDefault="00553F16" w:rsidP="00C002A7">
      <w:pPr>
        <w:pStyle w:val="ReportMain"/>
        <w:tabs>
          <w:tab w:val="left" w:pos="268"/>
        </w:tabs>
        <w:suppressAutoHyphens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>будут</w:t>
      </w:r>
      <w:r w:rsidRPr="00C002A7">
        <w:rPr>
          <w:sz w:val="28"/>
          <w:szCs w:val="28"/>
        </w:rPr>
        <w:t xml:space="preserve"> уметь: </w:t>
      </w:r>
      <w:r w:rsidR="00C002A7" w:rsidRPr="00C002A7">
        <w:rPr>
          <w:sz w:val="28"/>
          <w:szCs w:val="28"/>
        </w:rPr>
        <w:t>анализировать вариативные программы начального курса математики;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>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раздела/темы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 xml:space="preserve">использовать возможности современной образовательной среды начального общего образования для достижения личностных, </w:t>
      </w:r>
      <w:r w:rsidR="00C002A7" w:rsidRPr="00C002A7">
        <w:rPr>
          <w:sz w:val="28"/>
          <w:szCs w:val="28"/>
        </w:rPr>
        <w:lastRenderedPageBreak/>
        <w:t>метапредметных и предметных результатов обучения и обеспечения качества учебно-воспитательного процесса</w:t>
      </w:r>
      <w:r w:rsidRPr="00C002A7">
        <w:rPr>
          <w:sz w:val="28"/>
          <w:szCs w:val="28"/>
        </w:rPr>
        <w:t>;</w:t>
      </w:r>
    </w:p>
    <w:p w:rsidR="00B86AC7" w:rsidRPr="00C002A7" w:rsidRDefault="00553F16" w:rsidP="00C002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 xml:space="preserve">будут владеть: </w:t>
      </w:r>
      <w:r w:rsidR="00C002A7" w:rsidRPr="00C002A7">
        <w:rPr>
          <w:sz w:val="28"/>
          <w:szCs w:val="28"/>
        </w:rPr>
        <w:t>технологией построения и реализации современного урока математики в аспекте требований ФГОС НОО; продуктивными технологиями обучения младших школьников, адаптируя их к предметной области Математика; технологиями контроля и оценки знаний, умений и навыков обучающихся по математике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>современными средствами и технологиями обучения, способствующими достижению планируемых результатов освоения начального курса математики</w:t>
      </w:r>
      <w:r w:rsidRPr="00C002A7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309599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 xml:space="preserve">Общая трудоемкость дисциплины составляет </w:t>
      </w:r>
      <w:r w:rsidR="00C002A7">
        <w:rPr>
          <w:sz w:val="28"/>
          <w:lang w:val="ru-RU"/>
        </w:rPr>
        <w:t>10</w:t>
      </w:r>
      <w:r w:rsidRPr="00FF5BB5">
        <w:rPr>
          <w:sz w:val="28"/>
        </w:rPr>
        <w:t xml:space="preserve"> зачетных единиц (3</w:t>
      </w:r>
      <w:r w:rsidR="00C002A7">
        <w:rPr>
          <w:sz w:val="28"/>
          <w:lang w:val="ru-RU"/>
        </w:rPr>
        <w:t>60</w:t>
      </w:r>
      <w:r w:rsidRPr="00FF5BB5">
        <w:rPr>
          <w:sz w:val="28"/>
        </w:rPr>
        <w:t xml:space="preserve">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08"/>
        <w:gridCol w:w="1400"/>
        <w:gridCol w:w="1400"/>
        <w:gridCol w:w="1400"/>
        <w:gridCol w:w="1402"/>
      </w:tblGrid>
      <w:tr w:rsidR="00C002A7" w:rsidTr="00C002A7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002A7" w:rsidTr="00C002A7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47,25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1,25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129,75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312,75</w:t>
            </w: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выполнение индивидуального творческого задания (ИТЗ);</w:t>
            </w:r>
          </w:p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</w:t>
      </w:r>
      <w:r w:rsidR="006F642E">
        <w:rPr>
          <w:sz w:val="28"/>
        </w:rPr>
        <w:t>азделы дисциплины, изучаемые в 5</w:t>
      </w:r>
      <w:r w:rsidRPr="00FF5BB5">
        <w:rPr>
          <w:sz w:val="28"/>
        </w:rPr>
        <w:t xml:space="preserve">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Default"/>
            </w:pPr>
            <w: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Default"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130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Разделы дисциплины, изучаемые в</w:t>
      </w:r>
      <w:r w:rsidR="006F642E">
        <w:rPr>
          <w:sz w:val="28"/>
        </w:rPr>
        <w:t xml:space="preserve"> 6</w:t>
      </w:r>
      <w:r w:rsidRPr="00FF5BB5">
        <w:rPr>
          <w:sz w:val="28"/>
        </w:rPr>
        <w:t xml:space="preserve">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szCs w:val="24"/>
              </w:rPr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t>Р</w:t>
      </w:r>
      <w:r w:rsidR="006F642E">
        <w:rPr>
          <w:sz w:val="28"/>
        </w:rPr>
        <w:t>азделы дисциплины, изучаемые в 7</w:t>
      </w:r>
      <w:r w:rsidRPr="00765637">
        <w:rPr>
          <w:sz w:val="28"/>
        </w:rPr>
        <w:t xml:space="preserve">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  <w:bookmarkStart w:id="7" w:name="Merge0" w:colFirst="5" w:colLast="6"/>
            <w:bookmarkEnd w:id="5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Дополнительные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bookmarkEnd w:id="3"/>
      <w:bookmarkEnd w:id="4"/>
      <w:bookmarkEnd w:id="6"/>
      <w:bookmarkEnd w:id="7"/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szCs w:val="24"/>
              </w:rPr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92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316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309599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C002A7" w:rsidRPr="00C002A7" w:rsidRDefault="00C002A7" w:rsidP="00C002A7">
      <w:pPr>
        <w:pStyle w:val="ReportMain"/>
        <w:suppressAutoHyphens/>
        <w:ind w:firstLine="709"/>
        <w:jc w:val="both"/>
        <w:rPr>
          <w:sz w:val="28"/>
          <w:szCs w:val="28"/>
          <w:lang w:eastAsia="ru-RU"/>
        </w:rPr>
      </w:pPr>
      <w:r w:rsidRPr="00C002A7">
        <w:rPr>
          <w:b/>
          <w:sz w:val="28"/>
          <w:szCs w:val="28"/>
        </w:rPr>
        <w:t>Раздел № 1</w:t>
      </w:r>
      <w:r w:rsidRPr="00C002A7">
        <w:rPr>
          <w:sz w:val="28"/>
          <w:szCs w:val="28"/>
        </w:rPr>
        <w:t xml:space="preserve"> </w:t>
      </w:r>
      <w:r w:rsidRPr="00C002A7">
        <w:rPr>
          <w:b/>
          <w:sz w:val="28"/>
          <w:szCs w:val="28"/>
        </w:rPr>
        <w:t>Общие вопросы методики обучения математике в начальной школе</w:t>
      </w:r>
      <w:r w:rsidRPr="00C002A7">
        <w:rPr>
          <w:sz w:val="28"/>
          <w:szCs w:val="28"/>
        </w:rPr>
        <w:t xml:space="preserve"> </w:t>
      </w:r>
    </w:p>
    <w:p w:rsidR="00C002A7" w:rsidRPr="00C002A7" w:rsidRDefault="00C002A7" w:rsidP="00C002A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C002A7">
        <w:rPr>
          <w:sz w:val="28"/>
          <w:szCs w:val="28"/>
        </w:rPr>
        <w:t>Методика обучению математике в начальной школе как учебный предмет. Цели и содержание начального курса математики. 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Технологии современного урока математики в начальной школе. Современные технологии контроля и оценки достижения планируемых результатов освоения программы начального курса математики.</w:t>
      </w:r>
    </w:p>
    <w:p w:rsidR="00C002A7" w:rsidRPr="00C002A7" w:rsidRDefault="00C002A7" w:rsidP="00C002A7">
      <w:pPr>
        <w:pStyle w:val="Default"/>
        <w:ind w:firstLine="709"/>
        <w:jc w:val="both"/>
        <w:rPr>
          <w:b/>
          <w:sz w:val="28"/>
          <w:szCs w:val="28"/>
        </w:rPr>
      </w:pPr>
      <w:r w:rsidRPr="00C002A7">
        <w:rPr>
          <w:b/>
          <w:sz w:val="28"/>
          <w:szCs w:val="28"/>
        </w:rPr>
        <w:t>Раздел № 2</w:t>
      </w:r>
      <w:r w:rsidRPr="00C002A7">
        <w:rPr>
          <w:sz w:val="28"/>
          <w:szCs w:val="28"/>
        </w:rPr>
        <w:t xml:space="preserve"> </w:t>
      </w:r>
      <w:r w:rsidRPr="00C002A7">
        <w:rPr>
          <w:b/>
          <w:sz w:val="28"/>
          <w:szCs w:val="28"/>
        </w:rPr>
        <w:t>Частные вопросы методики обучения математике в начальной школе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 Вычислительный навык, его характеристика и этапы формирования в начальном курсе математики. Методика изучения табличного и внетабличного сложения и вычитания в начальной школе. Методика изучения табличного и внетабличного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</w:t>
      </w:r>
      <w:r w:rsidRPr="00C002A7">
        <w:rPr>
          <w:sz w:val="28"/>
          <w:szCs w:val="28"/>
        </w:rPr>
        <w:lastRenderedPageBreak/>
        <w:t>классах. Методика изучения выражений с переменной. Методика обучения решению уравнений.</w:t>
      </w:r>
    </w:p>
    <w:p w:rsidR="00C002A7" w:rsidRPr="00C002A7" w:rsidRDefault="00C002A7" w:rsidP="00C002A7">
      <w:pPr>
        <w:pStyle w:val="Default"/>
        <w:ind w:firstLine="709"/>
        <w:jc w:val="both"/>
        <w:rPr>
          <w:b/>
          <w:sz w:val="28"/>
          <w:szCs w:val="28"/>
        </w:rPr>
      </w:pPr>
      <w:r w:rsidRPr="00C002A7">
        <w:rPr>
          <w:b/>
          <w:sz w:val="28"/>
          <w:szCs w:val="28"/>
        </w:rPr>
        <w:t>Раздел № 3 Дополнительные вопросы методики обучения математике в начальной школе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Информационные технологии в процессе обучения математике младших школьников. Печатные и цифровые образовательные ресурсы по математике для начальной школы, методика их использования. Интегративные связи курса математики начальной школы с другими предметами. Нормативные аспекты, направления и формы организации внеурочной деятельности обучающихся по математике в рамках общеинтеллектуального развития личности младшего школьника.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b/>
          <w:sz w:val="28"/>
          <w:szCs w:val="28"/>
        </w:rPr>
        <w:t>Раздел №4 Альтернативные системы обучения младших школьников математике</w:t>
      </w:r>
      <w:r w:rsidRPr="00C002A7">
        <w:rPr>
          <w:sz w:val="28"/>
          <w:szCs w:val="28"/>
        </w:rPr>
        <w:t xml:space="preserve"> 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Основные принципы и методические подходы развивающего обучения и возможности их использования в практике начального обучения математике (Л.В. Занков,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309599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309599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6 Естественно, все прочитанные книги, учебники и статьи следует конспектировать, но это не означает, что надо конспектировать «все подряд»: можно </w:t>
      </w:r>
      <w:r w:rsidRPr="00707D51">
        <w:rPr>
          <w:sz w:val="28"/>
          <w:szCs w:val="28"/>
        </w:rPr>
        <w:lastRenderedPageBreak/>
        <w:t>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3095994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 xml:space="preserve">. В результате выполнения практических работ закрепляются </w:t>
      </w:r>
      <w:r w:rsidRPr="00707D51">
        <w:rPr>
          <w:sz w:val="28"/>
          <w:szCs w:val="28"/>
        </w:rPr>
        <w:lastRenderedPageBreak/>
        <w:t>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309599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707D51">
        <w:rPr>
          <w:sz w:val="28"/>
          <w:szCs w:val="28"/>
        </w:rPr>
        <w:lastRenderedPageBreak/>
        <w:t>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309599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62723"/>
      <w:bookmarkStart w:id="15" w:name="_Toc23095997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4"/>
      <w:bookmarkEnd w:id="15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1C5218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Контрольная работа выполняется </w:t>
      </w:r>
      <w:r w:rsidRPr="001C5218">
        <w:rPr>
          <w:i/>
          <w:sz w:val="28"/>
        </w:rPr>
        <w:t>согласно номеру в списке учебного журнала</w:t>
      </w:r>
      <w:r w:rsidRPr="00EF0870">
        <w:rPr>
          <w:sz w:val="28"/>
        </w:rPr>
        <w:t>, соответствующего фамилии студента.</w:t>
      </w:r>
      <w:r>
        <w:rPr>
          <w:sz w:val="28"/>
        </w:rPr>
        <w:t xml:space="preserve"> Вариант с номера 8 повторяется с первого порядкового  номера по списку в журнале.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Каждое задание контрольной работы должно быть сделано </w:t>
      </w:r>
      <w:r w:rsidRPr="001C5218">
        <w:rPr>
          <w:i/>
          <w:sz w:val="28"/>
        </w:rPr>
        <w:t>на отдельном листе</w:t>
      </w:r>
      <w:r w:rsidRPr="00EF0870">
        <w:rPr>
          <w:sz w:val="28"/>
        </w:rPr>
        <w:t xml:space="preserve"> формата А-4 в той же последовательности, что и в условиях заданий. </w:t>
      </w:r>
      <w:r>
        <w:rPr>
          <w:sz w:val="28"/>
        </w:rPr>
        <w:t>Контрольная зачтена</w:t>
      </w:r>
      <w:r w:rsidRPr="00EF0870">
        <w:rPr>
          <w:sz w:val="28"/>
        </w:rPr>
        <w:t>, если работа выполнена, верно, на 75%.</w:t>
      </w:r>
    </w:p>
    <w:p w:rsidR="00FF5BB5" w:rsidRDefault="001C5218" w:rsidP="001C5218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  <w:r w:rsidRPr="00EF0870">
        <w:rPr>
          <w:sz w:val="28"/>
        </w:rPr>
        <w:lastRenderedPageBreak/>
        <w:t>В прорецензированной работе студент должен исправить отмеченные рецензентом ошибки и учесть его рекомендации и советы. Если же работа не зачтена, то ее выполняют еще раз и отправляют на повторную рецензию.</w:t>
      </w: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</w:t>
      </w:r>
      <w:r w:rsidR="001C5218">
        <w:rPr>
          <w:sz w:val="28"/>
          <w:szCs w:val="28"/>
        </w:rPr>
        <w:t>представление информации по заданиям</w:t>
      </w:r>
      <w:r w:rsidR="00FF5BB5">
        <w:rPr>
          <w:sz w:val="28"/>
          <w:szCs w:val="28"/>
        </w:rPr>
        <w:t>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1C5218" w:rsidRPr="001C5218" w:rsidRDefault="001C5218" w:rsidP="001C521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218">
        <w:rPr>
          <w:bCs/>
          <w:i/>
          <w:sz w:val="28"/>
          <w:szCs w:val="28"/>
        </w:rPr>
        <w:t>Не допускаются</w:t>
      </w:r>
      <w:r w:rsidRPr="001C5218">
        <w:rPr>
          <w:sz w:val="28"/>
          <w:szCs w:val="28"/>
        </w:rPr>
        <w:t xml:space="preserve"> к собеседованию и возвращаются для повторного написания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C5218"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B86AC7" w:rsidRDefault="00B86AC7" w:rsidP="00B86AC7">
      <w:pPr>
        <w:rPr>
          <w:sz w:val="28"/>
          <w:szCs w:val="28"/>
        </w:rPr>
      </w:pPr>
    </w:p>
    <w:p w:rsidR="00C64495" w:rsidRDefault="00C64495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3095998"/>
      <w:r>
        <w:rPr>
          <w:rFonts w:ascii="Times New Roman" w:hAnsi="Times New Roman"/>
          <w:szCs w:val="28"/>
        </w:rPr>
        <w:t>7 Методические рекомендации к курсовой работе</w:t>
      </w:r>
      <w:bookmarkEnd w:id="16"/>
      <w:r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самостоятельной  и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lastRenderedPageBreak/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 xml:space="preserve"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</w:t>
      </w:r>
      <w:r w:rsidRPr="00597DD4">
        <w:rPr>
          <w:szCs w:val="28"/>
        </w:rPr>
        <w:lastRenderedPageBreak/>
        <w:t>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 xml:space="preserve">литературы, </w:t>
      </w:r>
      <w:r w:rsidRPr="00597DD4">
        <w:rPr>
          <w:sz w:val="28"/>
          <w:szCs w:val="28"/>
        </w:rPr>
        <w:lastRenderedPageBreak/>
        <w:t>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>окументы в электронных системах, как пра</w:t>
      </w:r>
      <w:r w:rsidRPr="00597DD4">
        <w:rPr>
          <w:sz w:val="28"/>
          <w:szCs w:val="28"/>
        </w:rPr>
        <w:t>вило, содержат комментарии и отсылки к другим нормативным актам. Однако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lastRenderedPageBreak/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 зависимости от выбранной темы, излагаются вопросы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</w:t>
      </w:r>
      <w:r w:rsidRPr="00597DD4">
        <w:rPr>
          <w:szCs w:val="28"/>
        </w:rPr>
        <w:lastRenderedPageBreak/>
        <w:t xml:space="preserve">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707D51" w:rsidRDefault="00C64495" w:rsidP="00B86AC7">
      <w:pPr>
        <w:rPr>
          <w:sz w:val="28"/>
          <w:szCs w:val="28"/>
        </w:rPr>
      </w:pPr>
    </w:p>
    <w:p w:rsidR="00B86AC7" w:rsidRPr="00707D51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309599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9A2F5B">
        <w:rPr>
          <w:rFonts w:ascii="Times New Roman" w:hAnsi="Times New Roman"/>
          <w:szCs w:val="28"/>
        </w:rPr>
        <w:t>Примерные з</w:t>
      </w:r>
      <w:r w:rsidR="00B86AC7" w:rsidRPr="00707D51">
        <w:rPr>
          <w:rFonts w:ascii="Times New Roman" w:hAnsi="Times New Roman"/>
          <w:szCs w:val="28"/>
        </w:rPr>
        <w:t>ада</w:t>
      </w:r>
      <w:r w:rsidR="00060D15">
        <w:rPr>
          <w:rFonts w:ascii="Times New Roman" w:hAnsi="Times New Roman"/>
          <w:szCs w:val="28"/>
        </w:rPr>
        <w:t>ния</w:t>
      </w:r>
      <w:r w:rsidR="00B86AC7" w:rsidRPr="00707D51">
        <w:rPr>
          <w:rFonts w:ascii="Times New Roman" w:hAnsi="Times New Roman"/>
          <w:szCs w:val="28"/>
        </w:rPr>
        <w:t xml:space="preserve"> для само</w:t>
      </w:r>
      <w:r w:rsidR="009A2F5B">
        <w:rPr>
          <w:rFonts w:ascii="Times New Roman" w:hAnsi="Times New Roman"/>
          <w:szCs w:val="28"/>
        </w:rPr>
        <w:t>подготовки</w:t>
      </w:r>
      <w:bookmarkEnd w:id="17"/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Проанализируйте содержание дочисловой подготовки по учебнику «Математика 1» Э.И. Александровой и укажите его отличительные признаки.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упражнения в счете, направленные на открытие детьми правил и аксиом количественного счета, выявление признаков сходства и различия количественного и порядкового счета.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Подготовьте фрагмент урока по обучению написанию цифры 5.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практические работы для обучающихся, целью которых является обучение описанию реальных действий с объектами на математическом языке.</w:t>
      </w:r>
    </w:p>
    <w:p w:rsidR="00707D51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A2F5B">
        <w:rPr>
          <w:sz w:val="28"/>
          <w:szCs w:val="28"/>
          <w:shd w:val="clear" w:color="auto" w:fill="FFFFFF"/>
        </w:rPr>
        <w:t>Запишите для задач на нахождение суммы и на нахождение остатка по три способа обоснования выбора арифметического действия для их решения.</w:t>
      </w:r>
    </w:p>
    <w:p w:rsidR="009A2F5B" w:rsidRPr="009A2F5B" w:rsidRDefault="009A2F5B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Составьте простую задачу на деление по содержанию и две обратные ей задачи.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5218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3096000"/>
      <w:r>
        <w:rPr>
          <w:rFonts w:ascii="Times New Roman" w:hAnsi="Times New Roman"/>
          <w:szCs w:val="28"/>
        </w:rPr>
        <w:t>9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математике в дочисловой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Обучение математике в дочисловой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внетабличного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3096001"/>
      <w:r>
        <w:rPr>
          <w:rFonts w:ascii="Times New Roman" w:hAnsi="Times New Roman"/>
          <w:szCs w:val="28"/>
        </w:rPr>
        <w:t>10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3096002"/>
      <w:r>
        <w:rPr>
          <w:rFonts w:ascii="Times New Roman" w:hAnsi="Times New Roman"/>
          <w:szCs w:val="28"/>
        </w:rPr>
        <w:lastRenderedPageBreak/>
        <w:t>10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r w:rsidRPr="001C5218">
        <w:rPr>
          <w:sz w:val="28"/>
        </w:rPr>
        <w:t xml:space="preserve">Темербекова, А.А. Методика обучения математике [Электронный ресурс]: учеб. пособие для студ. высш. учеб. заведений / И.В. Чугунова, Г.А. Байгонакова, А.А. Темербекова.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3096003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707D51" w:rsidRDefault="00B86AC7" w:rsidP="0069778E">
      <w:pPr>
        <w:rPr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>Белошистая, А.В. Методика обучения математике в начальной школе. (Курс лекций): учеб. пособие / А.В. Белошистая. – Москва: Гуманит. изд. центр ВЛАДОС, 2011. – 455 с.: ил. – (Вузовское образование). – Библиогр.: с. 454-455. – ISBN 978-5-691-01422-2.</w:t>
      </w:r>
    </w:p>
    <w:p w:rsidR="001C5218" w:rsidRPr="001C5218" w:rsidRDefault="001C5218" w:rsidP="001C5218">
      <w:pPr>
        <w:ind w:firstLine="709"/>
        <w:jc w:val="both"/>
        <w:rPr>
          <w:rStyle w:val="af1"/>
          <w:sz w:val="28"/>
        </w:rPr>
      </w:pPr>
      <w:r w:rsidRPr="001C5218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9" w:history="1">
        <w:r w:rsidRPr="009F24BC">
          <w:rPr>
            <w:rStyle w:val="af1"/>
            <w:sz w:val="28"/>
          </w:rPr>
          <w:t>http://biblioclub.ru/index.php?page=book&amp;id=55788</w:t>
        </w:r>
      </w:hyperlink>
      <w:r w:rsidRPr="001C5218">
        <w:rPr>
          <w:rStyle w:val="af1"/>
          <w:sz w:val="28"/>
        </w:rPr>
        <w:t>.</w:t>
      </w:r>
    </w:p>
    <w:p w:rsidR="001C5218" w:rsidRPr="001C5218" w:rsidRDefault="001C5218" w:rsidP="001C5218">
      <w:pPr>
        <w:ind w:firstLine="709"/>
        <w:jc w:val="both"/>
        <w:rPr>
          <w:rFonts w:eastAsia="Calibri"/>
          <w:sz w:val="28"/>
        </w:rPr>
      </w:pPr>
      <w:r w:rsidRPr="001C5218">
        <w:rPr>
          <w:sz w:val="28"/>
          <w:szCs w:val="28"/>
        </w:rPr>
        <w:t xml:space="preserve">Лаврикова И.Н. Логика: учимся решать: учеб. пособие [Электронный ресурс] / И.Н. Лаврикова. – Москва: Юнити-Дана, 2015. – 207 с. – </w:t>
      </w:r>
      <w:r w:rsidRPr="001C5218">
        <w:rPr>
          <w:sz w:val="28"/>
          <w:szCs w:val="28"/>
          <w:lang w:val="en-US"/>
        </w:rPr>
        <w:t>ISBN</w:t>
      </w:r>
      <w:r w:rsidRPr="001C5218">
        <w:rPr>
          <w:sz w:val="28"/>
          <w:szCs w:val="28"/>
        </w:rPr>
        <w:t xml:space="preserve"> 978-5-238-02129-4. – Режим доступа: </w:t>
      </w:r>
      <w:hyperlink r:id="rId10" w:history="1">
        <w:r w:rsidRPr="001C5218">
          <w:rPr>
            <w:rStyle w:val="af1"/>
            <w:sz w:val="28"/>
            <w:szCs w:val="28"/>
          </w:rPr>
          <w:t>http://biblioclub.ru/index.php?page=book&amp;id=115412</w:t>
        </w:r>
      </w:hyperlink>
      <w:r w:rsidRPr="001C5218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3096004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И.Федорова, 2011-2016.</w:t>
      </w:r>
    </w:p>
    <w:p w:rsidR="006F642E" w:rsidRP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2016.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3096005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E9594A" w:rsidRPr="00E9594A" w:rsidRDefault="005F4FFB" w:rsidP="00E9594A">
      <w:pPr>
        <w:pStyle w:val="af3"/>
        <w:ind w:left="0" w:firstLine="720"/>
        <w:jc w:val="both"/>
        <w:rPr>
          <w:sz w:val="28"/>
        </w:rPr>
      </w:pPr>
      <w:hyperlink r:id="rId11" w:history="1">
        <w:r w:rsidR="00E9594A" w:rsidRPr="00E9594A">
          <w:rPr>
            <w:rStyle w:val="af1"/>
            <w:sz w:val="28"/>
          </w:rPr>
          <w:t>https://www.metod-kopilka.ru/</w:t>
        </w:r>
      </w:hyperlink>
      <w:r w:rsidR="00E9594A" w:rsidRPr="00E9594A">
        <w:rPr>
          <w:sz w:val="28"/>
        </w:rPr>
        <w:t xml:space="preserve"> – Библиотека методических материалов для учителя</w:t>
      </w:r>
    </w:p>
    <w:p w:rsidR="00E9594A" w:rsidRPr="00E9594A" w:rsidRDefault="005F4FFB" w:rsidP="00E9594A">
      <w:pPr>
        <w:pStyle w:val="af3"/>
        <w:ind w:left="0" w:firstLine="720"/>
        <w:jc w:val="both"/>
        <w:rPr>
          <w:sz w:val="28"/>
        </w:rPr>
      </w:pPr>
      <w:hyperlink r:id="rId12" w:history="1">
        <w:r w:rsidR="00E9594A" w:rsidRPr="00E9594A">
          <w:rPr>
            <w:rStyle w:val="af1"/>
            <w:sz w:val="28"/>
          </w:rPr>
          <w:t>http://www.videouroki.net</w:t>
        </w:r>
      </w:hyperlink>
      <w:r w:rsidR="00E9594A" w:rsidRPr="00E9594A">
        <w:rPr>
          <w:sz w:val="28"/>
        </w:rPr>
        <w:t xml:space="preserve"> – </w:t>
      </w:r>
      <w:r w:rsidR="00E9594A" w:rsidRPr="00E9594A">
        <w:rPr>
          <w:color w:val="000000"/>
          <w:sz w:val="28"/>
        </w:rPr>
        <w:t>Видеоуроки в Интернет</w:t>
      </w:r>
    </w:p>
    <w:p w:rsidR="00E9594A" w:rsidRPr="00E9594A" w:rsidRDefault="005F4FFB" w:rsidP="00E9594A">
      <w:pPr>
        <w:pStyle w:val="af3"/>
        <w:ind w:left="0" w:firstLine="720"/>
        <w:jc w:val="both"/>
        <w:rPr>
          <w:sz w:val="28"/>
        </w:rPr>
      </w:pPr>
      <w:hyperlink r:id="rId13" w:history="1">
        <w:r w:rsidR="00E9594A" w:rsidRPr="00E9594A">
          <w:rPr>
            <w:rStyle w:val="af1"/>
            <w:sz w:val="28"/>
            <w:lang w:val="en-US"/>
          </w:rPr>
          <w:t>http://www</w:t>
        </w:r>
        <w:r w:rsidR="00E9594A" w:rsidRPr="00E9594A">
          <w:rPr>
            <w:rStyle w:val="af1"/>
            <w:sz w:val="28"/>
          </w:rPr>
          <w:t>.</w:t>
        </w:r>
        <w:r w:rsidR="00E9594A" w:rsidRPr="00E9594A">
          <w:rPr>
            <w:rStyle w:val="af1"/>
            <w:sz w:val="28"/>
            <w:lang w:val="en-US"/>
          </w:rPr>
          <w:t>edit</w:t>
        </w:r>
        <w:r w:rsidR="00E9594A" w:rsidRPr="00E9594A">
          <w:rPr>
            <w:rStyle w:val="af1"/>
            <w:sz w:val="28"/>
          </w:rPr>
          <w:t>.</w:t>
        </w:r>
        <w:r w:rsidR="00E9594A" w:rsidRPr="00E9594A">
          <w:rPr>
            <w:rStyle w:val="af1"/>
            <w:sz w:val="28"/>
            <w:lang w:val="en-US"/>
          </w:rPr>
          <w:t>muh</w:t>
        </w:r>
        <w:r w:rsidR="00E9594A" w:rsidRPr="00E9594A">
          <w:rPr>
            <w:rStyle w:val="af1"/>
            <w:sz w:val="28"/>
          </w:rPr>
          <w:t>.</w:t>
        </w:r>
        <w:r w:rsidR="00E9594A" w:rsidRPr="00E9594A">
          <w:rPr>
            <w:rStyle w:val="af1"/>
            <w:sz w:val="28"/>
            <w:lang w:val="en-US"/>
          </w:rPr>
          <w:t>ru</w:t>
        </w:r>
      </w:hyperlink>
      <w:r w:rsidR="00E9594A" w:rsidRPr="00E9594A">
        <w:rPr>
          <w:sz w:val="28"/>
          <w:lang w:val="en-US"/>
        </w:rPr>
        <w:t xml:space="preserve"> </w:t>
      </w:r>
      <w:r w:rsidR="00E9594A" w:rsidRPr="00E9594A">
        <w:rPr>
          <w:sz w:val="28"/>
        </w:rPr>
        <w:t>– Инновации в образовании</w:t>
      </w:r>
    </w:p>
    <w:p w:rsidR="00E9594A" w:rsidRPr="00E9594A" w:rsidRDefault="005F4FFB" w:rsidP="00E9594A">
      <w:pPr>
        <w:pStyle w:val="af3"/>
        <w:ind w:left="0" w:firstLine="720"/>
        <w:jc w:val="both"/>
        <w:rPr>
          <w:sz w:val="28"/>
        </w:rPr>
      </w:pPr>
      <w:hyperlink r:id="rId14" w:history="1">
        <w:r w:rsidR="00E9594A" w:rsidRPr="00E9594A">
          <w:rPr>
            <w:rStyle w:val="af1"/>
            <w:sz w:val="28"/>
          </w:rPr>
          <w:t>https://nsportal.ru/</w:t>
        </w:r>
      </w:hyperlink>
      <w:r w:rsidR="00E9594A" w:rsidRPr="00E9594A">
        <w:rPr>
          <w:sz w:val="28"/>
        </w:rPr>
        <w:t xml:space="preserve"> – Социальная сеть работников образования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5F4FFB">
      <w:pPr>
        <w:pStyle w:val="ReportMain"/>
        <w:keepNext/>
        <w:suppressAutoHyphens/>
        <w:spacing w:before="120"/>
        <w:ind w:firstLine="709"/>
        <w:jc w:val="both"/>
        <w:outlineLvl w:val="1"/>
        <w:rPr>
          <w:b/>
          <w:sz w:val="28"/>
          <w:szCs w:val="28"/>
        </w:rPr>
      </w:pPr>
      <w:bookmarkStart w:id="24" w:name="_Toc23096006"/>
      <w:bookmarkStart w:id="25" w:name="_GoBack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 xml:space="preserve">.5 Программное обеспечение, профессиональные базы данных и </w:t>
      </w:r>
      <w:bookmarkEnd w:id="25"/>
      <w:r w:rsidR="00B86AC7" w:rsidRPr="00707D51">
        <w:rPr>
          <w:b/>
          <w:sz w:val="28"/>
          <w:szCs w:val="28"/>
        </w:rPr>
        <w:t>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9594A" w:rsidRPr="00E9594A" w:rsidRDefault="00E9594A" w:rsidP="00E9594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9594A">
        <w:rPr>
          <w:sz w:val="28"/>
          <w:szCs w:val="24"/>
        </w:rPr>
        <w:t xml:space="preserve">Операционная система </w:t>
      </w:r>
      <w:r w:rsidRPr="00E9594A">
        <w:rPr>
          <w:sz w:val="28"/>
          <w:szCs w:val="24"/>
          <w:lang w:val="en-US"/>
        </w:rPr>
        <w:t xml:space="preserve">Microsoft Windows </w:t>
      </w:r>
    </w:p>
    <w:p w:rsidR="00E9594A" w:rsidRPr="00E9594A" w:rsidRDefault="00E9594A" w:rsidP="00E9594A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E9594A">
        <w:rPr>
          <w:sz w:val="28"/>
          <w:szCs w:val="24"/>
        </w:rPr>
        <w:t xml:space="preserve">Офисные приложения </w:t>
      </w:r>
      <w:r w:rsidRPr="00E9594A">
        <w:rPr>
          <w:sz w:val="28"/>
          <w:szCs w:val="24"/>
          <w:lang w:val="en-US"/>
        </w:rPr>
        <w:t xml:space="preserve">Microsoft Office </w:t>
      </w:r>
    </w:p>
    <w:p w:rsidR="00E9594A" w:rsidRPr="00E9594A" w:rsidRDefault="00E9594A" w:rsidP="00E9594A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E9594A">
        <w:rPr>
          <w:sz w:val="28"/>
          <w:szCs w:val="24"/>
        </w:rPr>
        <w:t>Веб-приложение «Универсальная система тестирования БГТИ»</w:t>
      </w:r>
    </w:p>
    <w:p w:rsidR="00E9594A" w:rsidRPr="00E9594A" w:rsidRDefault="00E9594A" w:rsidP="00E9594A">
      <w:pPr>
        <w:pStyle w:val="ReportMain"/>
        <w:suppressAutoHyphens/>
        <w:ind w:firstLine="709"/>
        <w:jc w:val="both"/>
        <w:rPr>
          <w:sz w:val="28"/>
        </w:rPr>
      </w:pPr>
      <w:r w:rsidRPr="00E9594A">
        <w:rPr>
          <w:sz w:val="28"/>
        </w:rPr>
        <w:t>Яндекс-браузер</w:t>
      </w:r>
    </w:p>
    <w:p w:rsidR="00E9594A" w:rsidRPr="00E9594A" w:rsidRDefault="00E9594A" w:rsidP="00E9594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9594A">
        <w:rPr>
          <w:sz w:val="28"/>
        </w:rPr>
        <w:t xml:space="preserve">СПС «Консультант Плюс» – Режим доступа: </w:t>
      </w:r>
      <w:hyperlink r:id="rId15" w:history="1">
        <w:r w:rsidRPr="00E9594A">
          <w:rPr>
            <w:rStyle w:val="af1"/>
            <w:sz w:val="28"/>
          </w:rPr>
          <w:t>http://www.consultant.ru/</w:t>
        </w:r>
      </w:hyperlink>
    </w:p>
    <w:p w:rsidR="00E9594A" w:rsidRPr="00E9594A" w:rsidRDefault="00E9594A" w:rsidP="00E9594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9594A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6" w:history="1">
        <w:r w:rsidRPr="00E9594A">
          <w:rPr>
            <w:rStyle w:val="af1"/>
            <w:sz w:val="28"/>
          </w:rPr>
          <w:t>http://www.edu.ru/</w:t>
        </w:r>
      </w:hyperlink>
    </w:p>
    <w:p w:rsidR="00E9594A" w:rsidRPr="00E9594A" w:rsidRDefault="00E9594A" w:rsidP="00E9594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9594A">
        <w:rPr>
          <w:sz w:val="28"/>
          <w:szCs w:val="24"/>
        </w:rPr>
        <w:lastRenderedPageBreak/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7" w:history="1">
        <w:r w:rsidRPr="00E9594A">
          <w:rPr>
            <w:rStyle w:val="af1"/>
            <w:sz w:val="28"/>
          </w:rPr>
          <w:t>http://www.school.edu.ru/</w:t>
        </w:r>
      </w:hyperlink>
    </w:p>
    <w:p w:rsidR="00E9594A" w:rsidRPr="00E9594A" w:rsidRDefault="00E9594A" w:rsidP="00E9594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9594A">
        <w:rPr>
          <w:sz w:val="28"/>
          <w:szCs w:val="24"/>
        </w:rPr>
        <w:t>База данных научного цитирования Web of Science. – Режим доступа</w:t>
      </w:r>
      <w:r w:rsidRPr="00E9594A">
        <w:rPr>
          <w:color w:val="333333"/>
          <w:sz w:val="28"/>
          <w:szCs w:val="24"/>
        </w:rPr>
        <w:t xml:space="preserve">: </w:t>
      </w:r>
      <w:hyperlink r:id="rId18" w:history="1">
        <w:r w:rsidRPr="00E9594A">
          <w:rPr>
            <w:rStyle w:val="af1"/>
            <w:sz w:val="28"/>
          </w:rPr>
          <w:t>http://wokinfo.com/</w:t>
        </w:r>
      </w:hyperlink>
    </w:p>
    <w:p w:rsidR="00E9594A" w:rsidRPr="00E9594A" w:rsidRDefault="00E9594A" w:rsidP="00E9594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9594A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E9594A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6" w:name="_Toc23096007"/>
      <w:r>
        <w:rPr>
          <w:b/>
          <w:sz w:val="28"/>
          <w:szCs w:val="28"/>
          <w:lang w:val="ru-RU"/>
        </w:rPr>
        <w:t>11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6"/>
    </w:p>
    <w:p w:rsidR="00B86AC7" w:rsidRPr="00707D51" w:rsidRDefault="00B86AC7" w:rsidP="007F515E">
      <w:pPr>
        <w:rPr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>Учебные аудитории для проведения занятий лекционного типа, а также практических занятий (семинаров) оснащены: стационарным мультимедиа-проектором и проекционным экраном, переносным ноутбуком, кафедрой, посадочными местами для обучающихся, рабочим местом преподавателя, учебной доской.</w:t>
      </w:r>
    </w:p>
    <w:p w:rsidR="001C5218" w:rsidRPr="001C5218" w:rsidRDefault="001C5218" w:rsidP="001C5218">
      <w:pPr>
        <w:pStyle w:val="ReportMain"/>
        <w:suppressAutoHyphens/>
        <w:ind w:firstLine="709"/>
        <w:jc w:val="both"/>
        <w:rPr>
          <w:sz w:val="28"/>
        </w:rPr>
      </w:pPr>
      <w:r w:rsidRPr="001C5218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а также электронными библиотечными системами.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0"/>
      <w:footerReference w:type="even" r:id="rId21"/>
      <w:footerReference w:type="default" r:id="rId22"/>
      <w:footerReference w:type="first" r:id="rId23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91" w:rsidRDefault="001B1791" w:rsidP="00B86AC7">
      <w:r>
        <w:separator/>
      </w:r>
    </w:p>
  </w:endnote>
  <w:endnote w:type="continuationSeparator" w:id="0">
    <w:p w:rsidR="001B1791" w:rsidRDefault="001B1791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FB" w:rsidRPr="005F4FFB">
          <w:rPr>
            <w:noProof/>
            <w:lang w:val="ru-RU"/>
          </w:rPr>
          <w:t>27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91" w:rsidRDefault="001B1791" w:rsidP="00B86AC7">
      <w:r>
        <w:separator/>
      </w:r>
    </w:p>
  </w:footnote>
  <w:footnote w:type="continuationSeparator" w:id="0">
    <w:p w:rsidR="001B1791" w:rsidRDefault="001B1791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D6B29"/>
    <w:rsid w:val="0011362E"/>
    <w:rsid w:val="00130E5D"/>
    <w:rsid w:val="001358E3"/>
    <w:rsid w:val="001B1791"/>
    <w:rsid w:val="001C5218"/>
    <w:rsid w:val="001D367F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B7CDC"/>
    <w:rsid w:val="005F4FFB"/>
    <w:rsid w:val="00652F8D"/>
    <w:rsid w:val="00657F69"/>
    <w:rsid w:val="0069778E"/>
    <w:rsid w:val="006F642E"/>
    <w:rsid w:val="00707D51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60F9A"/>
    <w:rsid w:val="00D6692B"/>
    <w:rsid w:val="00E31F3F"/>
    <w:rsid w:val="00E9594A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546B-645C-4BE5-807E-6F780CE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://www.edit.muh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ideouroki.net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od-kopilk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blioclub.ru/index.php?page=book&amp;id=115412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5788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A85F-8DBA-45AA-8776-24579910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9752</Words>
  <Characters>55590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2019-10-27T16:06:00Z</cp:lastPrinted>
  <dcterms:created xsi:type="dcterms:W3CDTF">2019-10-20T19:16:00Z</dcterms:created>
  <dcterms:modified xsi:type="dcterms:W3CDTF">2019-12-14T15:07:00Z</dcterms:modified>
</cp:coreProperties>
</file>