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B6" w:rsidRPr="00F32443" w:rsidRDefault="003534B6" w:rsidP="003534B6">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МИНОБРНАУКИ РОССИИ</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Бузулукский гуманитарно-технологический институт (филиал)</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федерального государственного бюджетного образовательного учреждения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высшего образования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F32443">
        <w:rPr>
          <w:rFonts w:ascii="Times New Roman" w:eastAsia="Calibri" w:hAnsi="Times New Roman" w:cs="Times New Roman"/>
          <w:b/>
          <w:sz w:val="24"/>
          <w:szCs w:val="24"/>
        </w:rPr>
        <w:t>«Оренбургский государственный университет»</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Кафедра </w:t>
      </w:r>
      <w:r w:rsidR="00616CA5">
        <w:rPr>
          <w:rFonts w:ascii="Times New Roman" w:eastAsia="Calibri" w:hAnsi="Times New Roman" w:cs="Times New Roman"/>
          <w:sz w:val="24"/>
          <w:szCs w:val="24"/>
        </w:rPr>
        <w:t>юриспруденции</w:t>
      </w: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3534B6" w:rsidRPr="00F32443" w:rsidTr="00C35EFF">
        <w:tc>
          <w:tcPr>
            <w:tcW w:w="5143" w:type="dxa"/>
          </w:tcPr>
          <w:p w:rsidR="003534B6" w:rsidRPr="00F32443" w:rsidRDefault="003534B6" w:rsidP="00C35EF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tabs>
          <w:tab w:val="left" w:pos="426"/>
          <w:tab w:val="left" w:pos="4536"/>
        </w:tabs>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Фонд оценочных средств</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по дисциплине</w:t>
      </w:r>
    </w:p>
    <w:p w:rsidR="003534B6" w:rsidRPr="00F32443" w:rsidRDefault="003534B6" w:rsidP="003534B6">
      <w:pPr>
        <w:tabs>
          <w:tab w:val="left" w:pos="4536"/>
        </w:tabs>
        <w:suppressAutoHyphens/>
        <w:spacing w:before="120" w:after="0" w:line="240" w:lineRule="auto"/>
        <w:jc w:val="center"/>
        <w:rPr>
          <w:rFonts w:ascii="Times New Roman" w:eastAsia="Calibri" w:hAnsi="Times New Roman" w:cs="Times New Roman"/>
          <w:i/>
          <w:sz w:val="24"/>
          <w:szCs w:val="24"/>
        </w:rPr>
      </w:pPr>
      <w:r w:rsidRPr="00F32443">
        <w:rPr>
          <w:rFonts w:ascii="Times New Roman" w:eastAsia="Calibri" w:hAnsi="Times New Roman" w:cs="Times New Roman"/>
          <w:i/>
          <w:sz w:val="24"/>
          <w:szCs w:val="24"/>
        </w:rPr>
        <w:t>«Б.1.В.ДВ.6.1 Административно-процессуальное право»</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Уровень высшего образования</w:t>
      </w: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БАКАЛАВРИАТ</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Направление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 xml:space="preserve">40.03.01 Юриспруденция </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(код и наименование направления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Общий профиль</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Квалификация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Бакалавр</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Форма обучения</w:t>
      </w:r>
    </w:p>
    <w:p w:rsidR="003534B6" w:rsidRPr="00F32443" w:rsidRDefault="00F32443"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Default="005E0F49"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D57029" w:rsidRPr="00F32443" w:rsidRDefault="00D57029"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suppressAutoHyphens/>
        <w:spacing w:after="0" w:line="240" w:lineRule="auto"/>
        <w:jc w:val="both"/>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F32443">
        <w:rPr>
          <w:rFonts w:ascii="Times New Roman" w:eastAsia="Calibri" w:hAnsi="Times New Roman" w:cs="Times New Roman"/>
          <w:sz w:val="24"/>
          <w:szCs w:val="24"/>
        </w:rPr>
        <w:t xml:space="preserve">направлению подготовки </w:t>
      </w:r>
      <w:r w:rsidRPr="00F32443">
        <w:rPr>
          <w:rFonts w:ascii="Times New Roman" w:eastAsia="Calibri" w:hAnsi="Times New Roman" w:cs="Times New Roman"/>
          <w:i/>
          <w:sz w:val="24"/>
          <w:szCs w:val="24"/>
          <w:u w:val="single"/>
        </w:rPr>
        <w:t>40.03.01 Юриспруденция</w:t>
      </w:r>
      <w:r w:rsidRPr="00F32443">
        <w:rPr>
          <w:rFonts w:ascii="Times New Roman" w:eastAsia="Calibri" w:hAnsi="Times New Roman" w:cs="Times New Roman"/>
          <w:sz w:val="24"/>
          <w:szCs w:val="24"/>
          <w:lang w:val="x-none"/>
        </w:rPr>
        <w:t xml:space="preserve"> по дисциплине </w:t>
      </w:r>
      <w:r w:rsidRPr="00F32443">
        <w:rPr>
          <w:rFonts w:ascii="Times New Roman" w:eastAsia="Calibri" w:hAnsi="Times New Roman" w:cs="Times New Roman"/>
          <w:i/>
          <w:sz w:val="24"/>
          <w:szCs w:val="24"/>
        </w:rPr>
        <w:t>«Административно-процессуальное право»</w:t>
      </w: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rPr>
      </w:pP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616CA5">
        <w:rPr>
          <w:rFonts w:ascii="Times New Roman" w:eastAsia="Calibri" w:hAnsi="Times New Roman" w:cs="Times New Roman"/>
          <w:sz w:val="24"/>
          <w:szCs w:val="24"/>
          <w:u w:val="single"/>
        </w:rPr>
        <w:t>юриспруденции</w:t>
      </w:r>
    </w:p>
    <w:p w:rsidR="003534B6" w:rsidRPr="00F32443" w:rsidRDefault="003534B6" w:rsidP="003534B6">
      <w:pPr>
        <w:tabs>
          <w:tab w:val="left" w:pos="10432"/>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протокол </w:t>
      </w:r>
      <w:r w:rsidRPr="00F32443">
        <w:rPr>
          <w:rFonts w:ascii="Times New Roman" w:eastAsia="Calibri" w:hAnsi="Times New Roman" w:cs="Times New Roman"/>
          <w:sz w:val="24"/>
          <w:szCs w:val="24"/>
          <w:u w:val="single"/>
        </w:rPr>
        <w:t xml:space="preserve">№ </w:t>
      </w:r>
      <w:r w:rsidR="005E0F49" w:rsidRPr="005E0F49">
        <w:rPr>
          <w:rFonts w:ascii="Times New Roman" w:eastAsia="Calibri" w:hAnsi="Times New Roman" w:cs="Times New Roman"/>
          <w:sz w:val="24"/>
          <w:szCs w:val="24"/>
          <w:u w:val="single"/>
        </w:rPr>
        <w:t xml:space="preserve">7 от 20.02.2019 </w:t>
      </w:r>
      <w:bookmarkStart w:id="0" w:name="_GoBack"/>
      <w:bookmarkEnd w:id="0"/>
      <w:r w:rsidRPr="00F32443">
        <w:rPr>
          <w:rFonts w:ascii="Times New Roman" w:eastAsia="Calibri" w:hAnsi="Times New Roman" w:cs="Times New Roman"/>
          <w:sz w:val="24"/>
          <w:szCs w:val="24"/>
          <w:u w:val="single"/>
        </w:rPr>
        <w:t>г.</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sz w:val="24"/>
          <w:szCs w:val="24"/>
        </w:rPr>
        <w:t>Первый заместитель директора по УР</w:t>
      </w:r>
      <w:r w:rsidRPr="00F32443">
        <w:rPr>
          <w:rFonts w:ascii="Times New Roman" w:eastAsia="Calibri" w:hAnsi="Times New Roman" w:cs="Times New Roman"/>
          <w:sz w:val="24"/>
          <w:szCs w:val="24"/>
          <w:u w:val="single"/>
        </w:rPr>
        <w:t xml:space="preserve">                                     Фролова Е.В.</w:t>
      </w:r>
      <w:r w:rsidRPr="00F32443">
        <w:rPr>
          <w:rFonts w:ascii="Times New Roman" w:eastAsia="Calibri" w:hAnsi="Times New Roman" w:cs="Times New Roman"/>
          <w:sz w:val="24"/>
          <w:szCs w:val="24"/>
        </w:rPr>
        <w:t>_______________</w:t>
      </w:r>
      <w:r w:rsidRPr="00F32443">
        <w:rPr>
          <w:rFonts w:ascii="Times New Roman" w:eastAsia="Calibri" w:hAnsi="Times New Roman" w:cs="Times New Roman"/>
          <w:i/>
          <w:sz w:val="24"/>
          <w:szCs w:val="24"/>
          <w:vertAlign w:val="superscript"/>
        </w:rPr>
        <w:t xml:space="preserve">     </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подпись                        расшифровка подписи</w:t>
      </w:r>
    </w:p>
    <w:p w:rsidR="003534B6" w:rsidRPr="00F32443" w:rsidRDefault="003534B6" w:rsidP="003534B6">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534B6" w:rsidRPr="00F32443" w:rsidRDefault="003534B6" w:rsidP="003534B6">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Исполнители:</w:t>
      </w:r>
    </w:p>
    <w:p w:rsidR="003534B6" w:rsidRPr="00F32443" w:rsidRDefault="003534B6" w:rsidP="003534B6">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u w:val="single"/>
        </w:rPr>
        <w:t>Старший преподаватель                               Баскакова Н.П.</w:t>
      </w:r>
      <w:r w:rsidRPr="00F32443">
        <w:rPr>
          <w:rFonts w:ascii="Times New Roman" w:eastAsia="Calibri" w:hAnsi="Times New Roman" w:cs="Times New Roman"/>
          <w:sz w:val="24"/>
          <w:szCs w:val="24"/>
        </w:rPr>
        <w:t>____________________________</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должность                                         подпись                        расшифровка подписи</w:t>
      </w:r>
    </w:p>
    <w:p w:rsidR="003534B6" w:rsidRPr="00F32443" w:rsidRDefault="003534B6" w:rsidP="003534B6">
      <w:pPr>
        <w:tabs>
          <w:tab w:val="left" w:pos="10432"/>
        </w:tabs>
        <w:suppressAutoHyphens/>
        <w:spacing w:after="0" w:line="240" w:lineRule="auto"/>
        <w:rPr>
          <w:rFonts w:ascii="Times New Roman" w:eastAsia="Calibri" w:hAnsi="Times New Roman" w:cs="Times New Roman"/>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A13401" w:rsidRPr="00F32443" w:rsidRDefault="00A13401"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Default="003534B6"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Pr="00F32443" w:rsidRDefault="00F32443"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Раздел 1</w:t>
      </w: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534B6" w:rsidRPr="00F32443" w:rsidRDefault="003534B6" w:rsidP="00C35EF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F32443"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5269"/>
        <w:gridCol w:w="2150"/>
      </w:tblGrid>
      <w:tr w:rsidR="003534B6" w:rsidRPr="00F32443" w:rsidTr="00C35EFF">
        <w:trPr>
          <w:tblHeader/>
        </w:trPr>
        <w:tc>
          <w:tcPr>
            <w:tcW w:w="1077"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Формируемые компетенции</w:t>
            </w:r>
          </w:p>
        </w:tc>
        <w:tc>
          <w:tcPr>
            <w:tcW w:w="2786"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7" w:type="pct"/>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534B6" w:rsidRPr="00F32443" w:rsidTr="00C35EFF">
        <w:trPr>
          <w:trHeight w:val="1005"/>
        </w:trPr>
        <w:tc>
          <w:tcPr>
            <w:tcW w:w="1077" w:type="pct"/>
            <w:vMerge w:val="restart"/>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нормы законодательства, закрепляющие основания и порядок проведения отдельных видов административных производств (производства по принятию нормативных правовых актов государственного управления; контрольно-надзорного производства; лицензионно-разрешительного производства; регистрационного производства; производства по делам о поощрении; дисциплинарного производства; производства по предложениям и заявлениям граждан и обращениям организаций в сфере государственного управления; производства по административно-правовым жалобам; производства по применению отдельных мер административного предупреждения и мер административного пресечения; исполнительное производство);</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материальные и процессуальные нормы законодательства, закрепляющие порядок административного судопроизводства (принципы, задачи, подсудность и подведомственность, субъектный состав, стадии судопроизводства);</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3534B6" w:rsidRDefault="00C35EFF" w:rsidP="00E43C9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E43C9A">
              <w:rPr>
                <w:rFonts w:ascii="Times New Roman" w:eastAsia="Times New Roman" w:hAnsi="Times New Roman" w:cs="Times New Roman"/>
                <w:sz w:val="24"/>
                <w:szCs w:val="24"/>
                <w:lang w:eastAsia="ru-RU"/>
              </w:rPr>
              <w:t>;</w:t>
            </w:r>
          </w:p>
          <w:p w:rsidR="00E43C9A" w:rsidRPr="00F32443" w:rsidRDefault="00E43C9A" w:rsidP="00E43C9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3534B6" w:rsidRPr="00F32443" w:rsidTr="00C35EFF">
        <w:trPr>
          <w:trHeight w:val="141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осуществлять в профессиональной деятельности реализацию административно-процессуальных норм посредством соблюдения, исполнения и использования;</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устанавливать фактические обстоятельства дела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выбирать и анализировать административно-процессуальные нормы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оформлять правоприменительное решение;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534B6" w:rsidRDefault="00E43C9A"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C35EFF">
              <w:rPr>
                <w:rFonts w:ascii="Times New Roman" w:eastAsia="Times New Roman" w:hAnsi="Times New Roman" w:cs="Times New Roman"/>
                <w:sz w:val="24"/>
                <w:szCs w:val="24"/>
                <w:lang w:eastAsia="ru-RU"/>
              </w:rPr>
              <w:t>;</w:t>
            </w:r>
            <w:r w:rsidR="00C35EFF" w:rsidRPr="00382A75">
              <w:rPr>
                <w:rFonts w:ascii="Times New Roman" w:eastAsia="Times New Roman" w:hAnsi="Times New Roman" w:cs="Times New Roman"/>
                <w:sz w:val="24"/>
                <w:szCs w:val="24"/>
                <w:lang w:eastAsia="ru-RU"/>
              </w:rPr>
              <w:t xml:space="preserve"> </w:t>
            </w:r>
          </w:p>
          <w:p w:rsidR="00E43C9A" w:rsidRPr="00F32443" w:rsidRDefault="00E43C9A"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3534B6" w:rsidRPr="00F32443" w:rsidRDefault="003534B6" w:rsidP="00C13E36">
            <w:pPr>
              <w:suppressAutoHyphens/>
              <w:spacing w:after="0" w:line="240" w:lineRule="auto"/>
              <w:rPr>
                <w:rFonts w:ascii="Times New Roman" w:eastAsia="Times New Roman" w:hAnsi="Times New Roman" w:cs="Times New Roman"/>
                <w:color w:val="FF0000"/>
                <w:sz w:val="24"/>
                <w:szCs w:val="24"/>
                <w:lang w:eastAsia="ru-RU"/>
              </w:rPr>
            </w:pPr>
          </w:p>
        </w:tc>
      </w:tr>
      <w:tr w:rsidR="003534B6" w:rsidRPr="00F32443" w:rsidTr="00C35EFF">
        <w:trPr>
          <w:trHeight w:val="198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навыками реализации административно -процессуальных правовых норм посредством их соблюдения, исполнения и использования;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оценки фактических обстоятельств дела при осуществлении применения административно -процессуальных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квалификации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вынесения и документального оформления правоприменительного решения;</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p>
        </w:tc>
      </w:tr>
      <w:tr w:rsidR="00C35EFF" w:rsidRPr="00F32443" w:rsidTr="00C35EFF">
        <w:tc>
          <w:tcPr>
            <w:tcW w:w="1077" w:type="pct"/>
            <w:vMerge w:val="restart"/>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ПК-7 владение навыками подготовки юридических документов</w:t>
            </w: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понятие и особенности административно-процессуальных норм;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виды, особенности, порядок подготовки юридических документов, используемых в реализации отдельных видов административных производств, а также в административном судопроизводстве;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C35EFF" w:rsidRDefault="00C35EFF" w:rsidP="00E43C9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E43C9A">
              <w:rPr>
                <w:rFonts w:ascii="Times New Roman" w:eastAsia="Times New Roman" w:hAnsi="Times New Roman" w:cs="Times New Roman"/>
                <w:sz w:val="24"/>
                <w:szCs w:val="24"/>
                <w:lang w:eastAsia="ru-RU"/>
              </w:rPr>
              <w:t>;</w:t>
            </w:r>
          </w:p>
          <w:p w:rsidR="00E43C9A" w:rsidRPr="00F32443" w:rsidRDefault="00E43C9A" w:rsidP="00E43C9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анализировать процессуальные документы на предмет соответствия требованиям, установленным административно-процессуальным законодательством в отношении их содержания и порядка подачи их в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отдельных видах административных производств;</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составлять процессуальные документы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C35EFF"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p>
          <w:p w:rsidR="00E43C9A" w:rsidRPr="00F32443" w:rsidRDefault="00E43C9A"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C35EFF" w:rsidRPr="00F32443" w:rsidRDefault="00C35EFF" w:rsidP="00C35EFF">
            <w:pPr>
              <w:suppressAutoHyphens/>
              <w:spacing w:after="0" w:line="240" w:lineRule="auto"/>
              <w:rPr>
                <w:rFonts w:ascii="Times New Roman" w:eastAsia="Times New Roman" w:hAnsi="Times New Roman" w:cs="Times New Roman"/>
                <w:color w:val="FF0000"/>
                <w:sz w:val="24"/>
                <w:szCs w:val="24"/>
                <w:lang w:eastAsia="ru-RU"/>
              </w:rPr>
            </w:pP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работы с текстами документов правового характера, используемых в различных административных производствах (поиск, анализ);</w:t>
            </w:r>
          </w:p>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sz w:val="24"/>
                <w:szCs w:val="24"/>
                <w:lang w:eastAsia="ru-RU"/>
              </w:rPr>
              <w:t>- навыками составления процессуальных документов,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p>
        </w:tc>
      </w:tr>
    </w:tbl>
    <w:p w:rsidR="00C13E36" w:rsidRPr="00F32443" w:rsidRDefault="00C13E36" w:rsidP="00C13E36">
      <w:pPr>
        <w:spacing w:after="0" w:line="240" w:lineRule="auto"/>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7F4BB0" w:rsidRPr="00F32443" w:rsidRDefault="003534B6" w:rsidP="00C35EFF">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lastRenderedPageBreak/>
        <w:t xml:space="preserve">Раздел 2 </w:t>
      </w:r>
      <w:r w:rsidR="007F4BB0" w:rsidRPr="00F32443">
        <w:rPr>
          <w:rFonts w:ascii="Times New Roman" w:eastAsia="Times New Roman" w:hAnsi="Times New Roman" w:cs="Times New Roman"/>
          <w:b/>
          <w:sz w:val="24"/>
          <w:szCs w:val="24"/>
        </w:rPr>
        <w:t>Оценочные средства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C13E36" w:rsidRDefault="00C35EFF"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Pr="004E4089" w:rsidRDefault="00E43C9A" w:rsidP="00E43C9A">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1 Административно-процессуальное право, как отрасль права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 Деятельность физических лиц и организаций по реализации принадлежащих им на основе правовых норм субъективных юридических прав и обязанностей, направленная на удовлетворение их собственных законных интересов, обеспечение их самоорганизации и нормального режима функционирования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правореализующий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правоприменительный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правотворческий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 Государственная регистрация юридических лиц является примером осуществления: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 Привлечение граждан к уголовной и административной ответственности является примером осуществления: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1.4 Призыв граждан на военную службу является примером осуществления: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1.5 Рассмотрение судами споров и жалоб граждан на нарушения их прав и свобод является примером осуществления: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1.6 Применение компетентными публичными органами и должностными лицами в рамках разрешения внутренних индивидуальных юридических дел норм материального права в отношении подчиненных им организационно (по службе) физических лиц и (или) организаций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контрольно-надзорная деятельность;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внешний правоприменительный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внутренний правоприменительный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камеральная проверка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1.10 Разрешение индивидуальных юридических дел о выдаче лицензий и иных специальных разрешений является примером: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1.11 Процессы рассмотрения судами гражданских и уголовных дел, дел о привлечении физических и юридических лиц к административной ответственности является примером: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1.12 Принцип законности административного процесса заключается в том, что: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1.13 Принцип оперативности и экономичности заключается в том, что: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1.14 Принцип объективной истины заключается в том, что: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1.15 Принцип национального языка заключается в том, что: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Особый вид административной деятельности по разрешению дел определенной категории на основе общих и специальных процессуальных норм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регистрационное 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Рассмотрение судами административных дел о защите нарушенных или оспариваемых прав, свобод и законных интересов граждан, прав и законных интересов организаций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административное 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правосудие;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1.17 В административном процессе могут участвовать: </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государственного управления (исполнительной власти)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должностные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организации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без гражданства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1.18 К коллективным субъектам административного процесса относятся: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исполнительной власти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местного самоуправления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предприятия и учреждения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все перечисленные выше субъекты </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1.19 Система административно-процессуального права включает в себя: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особенную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специальную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первую часть и отдельную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особенную часть административного права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1.20 Административно-процессуальные нормы по характеру диспозиции: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1.21 Административно-процессуальные нормы по объему регулирования: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1.22 Административно-процессуальные нормы по юридической силе: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1.23 Административно-процессуальные нормы по действию в пространстве: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1.24 Правоотношения, которые возникают между субъектами, друг другу не подчиненными, находящимися на одном и том же правовом уровне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1.25 Правоотношения, которые характеризуются различным с точки зрения правового статуса положением их участников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1.26 Правоотношения, которые складываются между выше- и нижестоящими субъектами, входящими в различные системы органов исполнительной власти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1.27 Предмет или явление, существующее вне субъекта, занимающее, так сказать, внешнее по отношению к субъекту положение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объект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субъект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содержание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1.28 Административный процесс является элементом: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управленческой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механизма государства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социальной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1.29 Дисциплинарное производство относится 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Административно-правотворческому процессу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Административно-правонаделительному процессу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Административно-юрисдикционному процессу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1.30 Общая черта присущая всем видам административных производств: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публичный характер, вытекают из административных или иных охранительных публичных правоотношений;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носить как публичный, так и частный характер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регулятивно-охранительный характер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p>
    <w:p w:rsidR="00E43C9A" w:rsidRPr="004E4089" w:rsidRDefault="00E43C9A" w:rsidP="00E43C9A">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2 Отдельные виды административных производств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 В качестве свидетеля по делу об административном правонарушении может быть вызвано любое лицо: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какие-либо обстоятельства, подлежащие установлению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проживающее по месту совершения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обстоятельства о частной жизни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работающее вместе с правонарушителем;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 Рассмотрение дела начинается 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потерпевшем и свидетелях;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заслушивания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правонарушителе;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состава коллегиального органа или представления должностного лица, рассматривающего данное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 Постановление об административном выдворении вместе с актом о его исполнении: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мировому судье;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Министерство иностранных дел Российской Федерации;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вынесшему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консульский отдел;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 По общему правилу дела об административных правонарушениях рассматриваются: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срок, установленный мировым судьей;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30-дневный срок со дня получения протокола и других материалов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15-дневный срок со дня получения протокола и других материалов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взаимному соглашению сторон;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 Постановление по делу об административном правонарушении объявляется: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вручения копий постановления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оформления протокола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просьбе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 При взимании штрафа на месте совершения правонарушения нарушителю выдается: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нарушенного правового акта;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повестка в орган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расписка должностного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квитанция установленного образца;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 Адвокат участвует в рассмотрении дела об административном правонарушении для оказания: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моральной поддержки лицу, привлекаемому к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в исполнении административного взыскания;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юридической помощи лицу, привлекаемому к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потерпевшим от административного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 Административное правонарушение признается совершенным по неосторожности, если лицо, его совершившее: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невредных последствий своего бездействия, но легкомысленно рассчитывало на возможность оправдания своих действий;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вредных последствий своего действия либо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сознавало противоправный характер своего действия или бездействия, предвидело его вредные последствия и желало их или сознательно допускало наступление этих последствий;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предвидело возможность наступления вредных последствий своего действия либо бездействия;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2.9 Рассмотрев дело об административном правонарушении, орган (должностное лицо) выносит: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2.10 Порядок административного задержания, личного досмотра, досмотра вещей и документов определяется: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начальника органа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органа административной юрисдикции;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Кодексом РФ об административных правонарушениях;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2.11 Административное взыскание может быть наложено не позднее: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со дня установления личности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совершения правонарушения, а при длящемся правонарушении 2 месяцев со дня его обнаружения;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составления протокола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 месяца со дня совершения правонарушения, а при длящемся правонарушении 1 месяца со дня его обнаружения;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2.12 Постановление об административном аресте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его вынесения;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2 часа после его вынесения;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 день после его вынесения;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его вынесения;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2.13 Об административном задержании составляется: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задержании;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сообщение прокурору;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задержании;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2.14 Постановление о наложении административного взыскания обязательно для исполнения государственными и общественными органами, предприятиями, учреждения-ми, организациями, должностными лицами и гражданами: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органами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 всех случаях;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штрафа;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судом (судьей);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2.15 Лицо, обжаловавшее постановление о наложении административного взыскания государственную пошлину: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 в зависимости от размера заработной платы;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 по согласованию с адвокатом;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2.16 Орган (должностное лицо) при рассмотрении жалобы или протеста на постановление по делу об административном правонарушении проверяет: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совершения административного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устранены ли причины, способствовавшие совершению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 и обоснованность вынесенного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исполнено ли административное взыскание;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2.17 Лицо, привлекаемое к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 должностным лицом, рассматривающим протокол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со всеми материалами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имеет никаких прав;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только с содержанием протокола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2.18 Постановление о наложении штрафа, по которому взыскание штрафа произведено полностью, с отметкой об исполнении: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рассматривавшего жалобу;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2.19 Протокол об административном правонарушении направляется органу (должностному лицу):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уполномоченному рассматривать дело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исполняющему административные взыскания;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осуществляющему надзор за деятельностью правоохранительных органов;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рассматривающему пересмотр дел об административных правонарушениях;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2.20 Пропущенный срок на подачу жалобы на постановление по делу об административном правонарушении может быть восстановлен по заявлению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администрации по месту работы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 участвующего в рассмотрении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в отношении которого вынесено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общественного защитника, участвующего в рассмотрении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2.21 Исполнение постановления о лишении права на эксплуатацию радиоэлектронных средств производится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под стражу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паспорта 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радиоэлектронных средств;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специального разрешения на эксплуатацию радиоэлектронных средств;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2.22 Исполнение постановления о лишении права управления транспортным средством производится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водительского удостоверения в архив;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помещения транспортного средства на штрафную площадку;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водительского удостоверения;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транспортного средства;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2.23 Протест на постановление по делу об административном правонарушении рассматривается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5-дневный срок;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10-дневный срок;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уполномоченного органа;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2.24 Исполнение постановления об административном выдворении за пределы Российской Федерации иностранного гражданина и лица без гражданства приводится в исполнение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общественной организации иностранного государства, на территорию которого указанное лицо выдворяется;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передачи иностранного гражданина или лица без гражданства гражданам, следующим в иностранное государство, на территорию которого указанное лицо выдворяется;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2.25 Исполнение постановления об административном выдворении оформляется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желанию выдворяемого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приобщается к соответствующему постановлению;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вручается выдворяемому лицу;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расписки между пограничниками сопредельных государств;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2.26 Протокол об административном правонарушении подписывается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прокурором, правонарушителем, адвокатом, в необходимых случаях свидетелями и потерпевшим;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 и потерпевшими;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правонарушителем, в необходимых случаях свидетелями и потерпевшим;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свидетелями, а также всеми желающими лицами;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2.27 Исполнение постановления о лишении права охоты производится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охотничьего билета;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боеприпасов;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охотничьего ружья в комиссионный магазин;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отмены охоты;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2.28 В случае вынесения взыскания в виде предупреждения в отсутствие нарушителя ему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определения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протокол заседания;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ничего не вручается;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2.29 Постановление о лишении права охоты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надзор за соблюдением правил озеленения;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государственный надзор за соблюдением правил охоты;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общественный надзор за соблюдением правил охоты;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2.30 Административное задержание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депутату Государственной Думы;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может быть обжаловано ни в какой орган;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органу (должностному лицу), задержавшему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в вышестоящий орган (должностному лицу) или прокурору;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2.31 При рассмотрении дела об административном правонарушении ведется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стенографический отчет;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произвольная запись;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2.32 Если лицо, подвергнутое штрафу, не работает, судебный пристав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личное имущество супруга (супруги), а также на долю супруга (супруги) в общей собственности;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родителей, а также на долю родителей в общей собственности;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 постановление в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принадлежащее физическому или юридическому лицу, в порядке, предусмотренном федеральным законодательством;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2.33 Постановление о возмездном изъятии огнестрельного оружия и боеприпасов исполняется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2.34 Постановление о наложении взыскания в виде предупреждения приводится в исполнение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сообщения по телефону;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после окончания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направления письменного уведомления;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перед окончанием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2.35 Штраф должен быть уплачен нарушителем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вынесения постановления о наложении штрафа;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самого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вручения ему постановления о наложении штрафа;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15 дней со дня обжалования постановления о наложении штрафа;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2.36 Постановление об административном выдворении за пределы Российской Федерации иностранного гражданина и лица без гражданства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Министерством иностранных дел Российской Федерации;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пограничными войсками Российской Федерации;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2.37 Должностные лица подлежат административной ответственности за административные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не входит в их служебные обязанности;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общественного порядка во внерабочее время;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входит в их служебные обязанности;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связанные с несоблюдением установленных правил, обеспечение выполнения которых входит в их служебные обязанности;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2.38 Постановление коллегиального органа по делу об административном правонарушении принимается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квалифицированным большинством голосов членов коллегиального органа, присутствовавших на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от общего количества членов коллегиального органа;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 единогласном решении членов коллегиального органа, присутствовавших на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членов коллегиального органа, присутствовавших на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2.39 В случае неуплаты нарушителем штрафа в предусмотренный законом срок,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прокурору;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как дебиторская задолженность;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добровольном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принудительном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2.40 Постановление об административном аресте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прокуратурой;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районной администрацией;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2.41 Орган (должностное лицо) при рассмотрении дела обязан выяснить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неопрятного вида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было ли совершено административное правонарушение;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отсутствия паспорта у потерпевшего;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предыдущей работы;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2.42 Полномочия адвоката, участвующего в рассмотрении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ничем не удостоверяется;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судом;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оформляемым самим адвокатом;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соответствующим адвокатским образованием;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2.43 Военнослужащие и призванные на сборы военнообязанные несут административную ответственность за административные правонарушения по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дисциплинарным уставам;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решению начальника органа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служебным уставам;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усмотрению командира части;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2.44 Постановление о конфискации с отметкой об исполнении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прокурору;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2.45 Контроль за правильным исполнением постановления о наложении взыскания возлагается 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вынесший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рассматривающий жалобу;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администрацию;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прокуратуру;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2.46 Копия постановления по делу об административном правонарушении вручается или высылается лицу, в отношении которого оно вынесено, в течение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2.47 Эксперт назначается в случае, когда возникает необходимость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потерпевших;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специальных познаниях;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составления протокола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свидетелей;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2.48 Переводчик назначается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органом (должностным лицом), в производстве которого ранее находилось дело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органом, должностным лицом, в производстве которых находится дело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обоюдному соглашению потерпевшего и свидетеля;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2.49 Если будет установлено, что постановление вынесено органом (должностным лицом), не правомочным решать данное дело, то такое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производство по делу прекращается;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архив;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вышестоящего органа (должностного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компетентного органа (должностного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2.50 О совершении правонарушения составляется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об административном проступке;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 о привлечении к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2.51 Рассмотрев дело об административном правонарушении, орган (должностное лицо) выносит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2.52 Находящиеся на территории России иностранные граждане и лица без гражданства, не пользующиеся иммунитетом, подлежат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общих основаниях;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быть привлечены вообще;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МИД России;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посольства своей страны;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2.53 Адвокат, участвующий в рассмотрении дела, вправе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заявлять ходатайства, приносить жалобы на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находящимися в производстве органа (должностного лица), рассматривающего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задавать вопросы потерпевшим и обжаловать присутствие свидетелей;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 некоторыми материалами дела и присутствовать при рассмотрении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2.54 В срок административного ареста засчитывается срок: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побега;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доставления нарушителя в орган внутренних дел для составления протокола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задержания;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учебного отпуска;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2.55 Протокол об административном правонарушении составляется: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специально назначаемым для этих целей судом;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помощником депутата Госдумы;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уполномоченным на то должностным лицом;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политической партии;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2.56 Дела о мелком хулиганстве рассматриваются в течение: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- 15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2.57 Постановление по делу об административном правонарушении может быть опротестовано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2.58 Жалоба на постановление по делу об административном правонарушении может быть подана в течение 10 дней со дня: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исполнения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когда ему стало известно о наложении взыскания;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получения копии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вынесения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2.59 Постановление по делу об административном правонарушении может быть опротестовано: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2.60 Подача в установленный срок жалобы приостанавливает исполнение постановления о наложении административного взыскания до: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приглашения адвоката;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решения прокурора;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жалобы;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амнистии;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2.61 Постановление по делу должно содержать: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работы;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срок лишения свободы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указание на размер заработной платы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по делу решение;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2.62 Принесение прокурором протеста приостанавливает исполнение постановления до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отзыва протеста;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протеста;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начала рассмотрения протеста;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специального решения судьи;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2.63 В протоколе об административном правонарушении указываются: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позволяющие судить о причинах совершения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личной жизни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совершенного проступка, нарушенный правовой акт, сведения, характеризующие личность нарушителя, а также иные данные, необходимые для разрешения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определяемые органом (должностным лицом), с учетом обстоятельств конкретного проступка;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2.64 Лицам, подвергнутым административному аресту, за время нахождения под арестом заработная плата по месту постоянной работы: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частично;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выплачивается;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только по усмотрению администрации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2.65 Постановление по делу об административном правонарушении в части возмещения имущественного ущерба является: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необязательным для исполнения;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факультативным;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исполнительным документом;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основанием для увольнения с работы;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2.66 Постановление о лишении права управления транспортными средствами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комиссионного магазина;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2.67 Конфискованный предмет: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уничтожается;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государства;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органа местного самоуправления;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2.68 Жалоба на постановление по делу об административном правонарушении рассматривается: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полномочного представителя Президента в Федеральном округе;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правомочным на то органом;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коллегией адвокатов;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коллегиальным органом местной администрации;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2.69 Кто проводит независимую экспертизу на коррупциогенность правовых актов государственного 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судебной власти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юридическими и физическими лицами (независимыми экспертами), аккредитованным Минюстом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Правительством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некоммерческими юридическими лицами, аккредитованным Минюстом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2.70 Не подлежат представлению на государственную регистрацию правовые акты государственного 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акты рекомендательного характера;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технические акты (ГОСТы, СНиПы, СанПиНы, тарифно-квалификационные справочники, формы статистического наблюдения и т.п.), содержание нормы права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Президента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Правительства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2.71 Акты Правительства РФ, затрагивающие права, свободы и обязанности человека и гражданина, устанавливающие правовой статус федеральных органов исполнительной власти, вступают в силу по истечении: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первого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первого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первого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2.72 Нормативные правовые акты федеральных органов исполнительной власти вступают в силу одновременно на всей территории Российской Федерации по истечении: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2.73 Просьба гражданина о восстановлении или защите его нарушенных прав, свобод или законных интересов либо прав, свобод или законных интересов других лиц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жалоба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2.74 Письменное обращение, поступившее в государственный орган или должностному лицу в соответствии с их компетенцией, рассматривается в течение: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- 60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двух недель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2.75 При личном приеме гражданин предъявляет: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письменное обращение в орган государственной власти или орган местного самоуправления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 удостоверяющий его личность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водительское удостоверение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медицинскую справку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2.76 В отношении лицензиата лицензирующим органом проводятся: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документарные проверки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плановые выездные проверки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внеплановые выездные проверки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вышеперечисленные проверки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2.77 Как называется акт официального признания законности соответствующего действия, факта?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лицензия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проверка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2.78 Гражданин, изменивший место жительства, обязан обратиться к должностным лицам, ответственным за регистрацию: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не позднее 7 дней со дня прибытия на новое место жительства </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10 дней со дня прибытия на новое место жительства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 месяца со дня прибытия на новое место жительства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2.79 Государственные награды вручаются: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Президентом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или Председателем Правительства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либо по поручению Президента иными должностными лицами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судьями Конституционного Суда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2.80 Как называется деятельность уполномоченных органов государственной власти, направленная на предупреждение, выявление и пресечение нарушений юридическими лицами, индивидуальными предпринимателями, требований законодательства?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надзор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 (надзор)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правоохранительная деятельность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p>
    <w:p w:rsidR="00E43C9A" w:rsidRPr="004E4089" w:rsidRDefault="00E43C9A" w:rsidP="00E43C9A">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3 Судебное административно-процессуальное право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  В качестве доказательств допускаются: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объяснения лиц, участвующих в деле;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письменные и вещественные доказательства;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электронные документы;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экспертов;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аудио- и видеозаписи;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 Лица, участвующие в деле, доказывать обстоятельства, на которые они ссылаются как на основания своих требований: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обязаны;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обязаны;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-обязаны в случае оспаривания решений или действий органов государственной власти;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бремя доказывания лежит на прокуроре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 Об истребовании доказательства судом выносится: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распоряжение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 Лицо, у которого находится истребуемое судом доказательство: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 направить его непосредственно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выдать его на руки лицу, имеющему соответствующий запрос;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передать его в суд через третьих лиц;</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имеет право не передавать его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3.5 В случае неисполнения обязанности представить истребуемое судом доказательство законом предусмотрена ответственность в виде: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ареста сроком до 3-х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выговора;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штрафа для физических лиц до 5 тыс рублей;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 на усмотрение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3.6 Какие обстоятельства не подлежат доказыванию в суде: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общеизвестные факты;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установленные вступившим в законную силу решением суда по ранее рассмотренному гражданскому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которые не признаны стороной, но вытекают из материалов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3.7. Обстоятельства, которые признаны сторонами и приняты судом: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в ходе производства по административному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подлежат проверке в ходе производства по административному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если у суда имеются основания полагать, что соглашение достигнуто в целях сокрытия действительных обстоятельств;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3.8. Лица, участвующие в деле, дают суду объяснения об известных им обстоятельствах: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письменной форме;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форме;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посредством аудио-, видеосвязи;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или письменной на усмотрение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3.9. В каких случаях сообщенные свидетелем сведения не являются доказательствами: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подтвердить свои показания устно в судебном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указать источник своей осведомленности;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свидетельские показания основываются на сообщениях иных лиц;</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является в судебное заседание.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3.10. Письменными доказательствами являются содержащие сведения об обстоятельствах, имеющих значение для административного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договоры;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деловая корреспонденция;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посредством электронной связи;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с использованием информационно-телекоммуникационной сети «Интернет»;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3.11. Письменные доказательства представляются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подлиннике;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либо подлинник, либо копия;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надлежащим образом заверенная;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нотариально заверенная копия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3.12. Вещественные доказательства по административному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являются доказательствами;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являются доказательствами;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служить средством установления обстоятельств, имеющих значение для административного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служить средством установления обстоятельств, имеющих значение для административного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3.13. Экспертиза по административному делу проводится: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инициативе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ходатайству лица, участвующего в деле;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экспертиза предусмотрена законом;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это необходимо для проверки заявления о фальсификации представленного доказательства;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3.14. Вопросы, подлежащие разрешению при проведении экспертизы, вправе предложить: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 участвующее в деле;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3.15. Экспертиза может проводиться: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судебном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всегда вне судебного заседания;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 судебного заседания, если того требует характер исследований;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правильного ответа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3.16. Течение процессуального срока, исчисляемого годами, месяцами или днями, начинается: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день даты или наступления события, которыми определено его начало;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следующий день после даты или наступления события, которыми определено его начало;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день после даты или наступления события, которыми определено его начало;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даты или наступления события, которыми определено его начало.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3.17. Если окончание процессуального срока, исчисляемого месяцами, приходится на месяц, который не имеет соответствующего числа, процессуальный срок истекает: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последний день этого месяца;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первый день следующего месяца;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предпоследний день этого месяца;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3.18. Для применении мер предварительной защиты по административному иску подается: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прошение;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административный иск.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3.19. К мерам процессуального принуждения относятся: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ограничение выступления участника судебного разбирательства или лишение участника судебного разбирательства слова;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удаление из зала судебного заседания;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штраф;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3.20. К кому не может применяться привод: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женщинам;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несовершеннолетним лицам;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лицам, которые ввиду возраста не в состоянии явиться в судебное заседание по вызову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лицам, младше 16 лет.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3.21. Оспаривание нормативного правового акта допускается: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его действия;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пока правовой акт не вступит в законную силу;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как в период его действия, так и в период его отмены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3.22. При оспаривании нормативного правового акта: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первоначальное обращение в вышестоящий орган;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обращение в вышестоящий орган не является обязательным условием для обращения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обращение и в суд, и в вышестоящий орган.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3.23. Административное дело об оспаривании нормативного правового акта рассматривается в судебном разбирательстве с участием: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свидетеля.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3.24. По общему правилу дела об оспаривании нормативных правовых актов рассматриваются в судах общей юрисдикции в первой инстанции: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присяжных заседателей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3.25. В Суде по интеллектуальным правам дела об оспаривании нормативных правовых актов рассматриваются: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арбитражных заседателей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3.26. Административные дела об оспаривании решений, действий (бездействий) органов государственной власти, органов МСУ, связанные с государственной тайной рассматривают: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мировые судьи;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Российской Федерации.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3.27. Административные дела 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рассматривают: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 субъектов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 по интеллектуальным правам;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3.28. Правом обращения в суды общей юрисдикции обладают по административным делам об оспаривании решений, действий (бездействий) органов государственной власти, органов МСУ обладают: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3.29. Правом обращения в арбитражные суды, в том числе в Суд по интеллектуальным правам об оспаривании решений, действий (бездействий) органов государственной власти, органов МСУ дел обладают: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предприниматели;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при Президенте РФ по защите прав предпринимателей;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3.30. Административные исковые заявления об оспаривании решений, действий (бездействия) органа государственной власти, органа местного самоуправления, могут быть поданы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двухмесячный срок со дня, когда гражданину, организации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трехмесячный срок со дня, когда гражданину, организации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шестимесячный срок со дня, когда гражданину, организации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любое время, как только гражданину, организации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3.31. Заявление о признании незаконными решений, действий (бездействия) судебного пристава-исполнителя может быть подано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10 дней со дня, когда гражданину, организации, иному лицу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месяца со дня, когда гражданину, организации, иному лицу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трех месяцев со дня, когда гражданину, организации, иному лицу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3.32. Защита избирательных прав реализуется: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административном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и административном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конституционном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3.33. К числу административных истцов, обладающих правом обращения в суд о защите избирательных прав, не относятся;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кандидаты и их доверенные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политические партии;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наблюдатели;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члены избирательной комиссии;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3.34. Административные дела о защите избирательных прав и права на участие в референдуме рассматривают: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гарнизонные суды;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3.35. По административным делам об оспаривании избирателем, участником референдума решения участковой избирательной комиссии, комиссии референдума об итогах голосования обязательным является участие: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представителя территориальной комиссии;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избирательной комиссии субъекта;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Центральной избирательной комиссии.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3.36. По делам о защите избирательных прав не могут применяться следующие меры предварительной защиты по административному иску: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арест на избирательную документацию;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изъятие избирательной документации;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приостановление деятельности избирательных комиссий;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3.37. Срок обращения в суд по делам о госпитализации в медицинскую организацию, оказывающую психиатрическую помощь, в недобровольном порядке составляет: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12 часов с момента помещения гражданина в психиатрический стационар;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48 часов с момента помещения гражданина в психиатрический стационар;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72 часов с момента помещения гражданина в психиатрический стационар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3.38. Срок разрешения вопроса о принятии административного искового заявления о принудительном психиатрическом освидетельствовании и составляет: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сутки с момента поступления административного искового заявления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три дня с момента поступления административного искового заявления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семь дней с момента поступления административного искового заявления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3.39. Местом проведения судебного заседания по делам о госпитализации в медицинскую организацию, оказывающую психиатрическую помощь, в недобровольном порядке является: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медицинская организация, оказывающая психиатрическую помощь;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оба варианта верные.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3.40. Обязанность доказывания обстоятельств по административному делу о защите интересов несовершеннолетнего в случае отказа законного представителя от медицинского вмешательства, необходимого для спасения жизни лежит 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истце;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ответчике;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органе опеки и попечительства.</w:t>
      </w: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Pr="00F32443" w:rsidRDefault="00E43C9A" w:rsidP="000F7287">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А.1 Вопросы для </w:t>
      </w:r>
      <w:r w:rsidR="003534B6" w:rsidRPr="00F32443">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C35EFF" w:rsidRDefault="00C35EFF"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35EFF">
        <w:rPr>
          <w:rFonts w:ascii="Times New Roman" w:eastAsia="Times New Roman" w:hAnsi="Times New Roman" w:cs="Times New Roman"/>
          <w:sz w:val="24"/>
          <w:szCs w:val="24"/>
        </w:rPr>
        <w:t>Административно-процессуальное право, как отрасль права</w:t>
      </w:r>
    </w:p>
    <w:p w:rsidR="00C35EFF" w:rsidRPr="00F32443" w:rsidRDefault="00C35EFF" w:rsidP="00587E8E">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Тема 1 </w:t>
      </w:r>
      <w:r w:rsidRPr="00F32443">
        <w:rPr>
          <w:rFonts w:ascii="Times New Roman" w:eastAsia="Times New Roman" w:hAnsi="Times New Roman" w:cs="Times New Roman"/>
          <w:color w:val="000000"/>
          <w:sz w:val="24"/>
          <w:szCs w:val="24"/>
          <w:lang w:eastAsia="ru-RU"/>
        </w:rPr>
        <w:t>Административно-процессуальное право: предмет, методы, система, источники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 Административный процесс в России: понятие, признаки и структура</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1.2 Административный процесс и административно-процессуальное право за рубежом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1.3 Предмет, метод, система административно-процессуального права России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 Источники административно-процессуального права России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 Административно-процессуальные нормы: понятие, особенности и классификация</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 Административно-процессуальные отношения: понятие, структура и виды</w:t>
      </w:r>
    </w:p>
    <w:p w:rsidR="00587E8E"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 Участники административно-процессуальных отношений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2 Административно-процессуальные нормы и отношения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2.1 Понятие и особенности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2.2 Структура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2.3 Виды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2.4 Понятие и особенности административно-процессуальных отношений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2.5 Структура административно-процессуальных отношений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2.6 Виды административно-процессуальных отношений</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C35EFF">
        <w:rPr>
          <w:rFonts w:ascii="Times New Roman" w:eastAsia="Times New Roman" w:hAnsi="Times New Roman" w:cs="Times New Roman"/>
          <w:color w:val="000000"/>
          <w:sz w:val="24"/>
          <w:szCs w:val="24"/>
          <w:lang w:eastAsia="ru-RU"/>
        </w:rPr>
        <w:t>Отдельные виды административных производств</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3 Производство по принятию нормативных правовых актов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3.1 Подготовка проекта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3.2 Рассмотрение проекта и принятие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3.3 Государственная регистрация нормативного правового акта государственного управления</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3.4 Опубликование и вступление в силу нормативного правового акта государственного управления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4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4.1 Общая характеристика права на обращение. Виды обращений граждан.</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4.2 Стадии производства по предложениям, заявлениям граждан и обращениям организаций в сфере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4.3 Порядок рассмотрения отдельных обращений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4.4 Понятие и правовые основы производства по административно-правовым жалобам</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4.5 Стадии производства по жалобе</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5 Контрольно-надзорное производство. Лицензионно-разрешительное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5.1 Понятие, правовые основы и основные черты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5.2 Стадии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5.3 Общая характеристика и нормативно-правовая основа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5.4 Участники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5.5 Права и обязанности участников контрольно-надзорного производства</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5.6 Стадии и сроки контрольно-надзорного производства</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6 Регистрационное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6.1 Понятие, основные черты и стадии регистрационного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6.2 Государственная регистрация общественных объединений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6.3 Регистрация граждан Российской Федерации по месту жительства и по месту пребывания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7 Производство по делам о поощрении. Дисциплинарное производство</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7.1 Понятие и правовые основы поощрительного (наградного)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7.2 Стадии поощрительного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7.3 Понятие, правовые основы и признаки дисциплинарного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7.4 Общая характеристика дисциплинарного производства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7.5 Стадии производства по привлечению к дисциплинарной ответственности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8 Производство по применению отдельных мер административного предупреждения и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8.1 Понятие и виды мер административного принуждения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8.2 Понятие процедуры применения мер административного предупреждения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8.3 Порядок реализации административно-предупредительных мер</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8.4 Особенности производства по применению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8.5 Общая характеристика применения отдельных мер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Отстранение от управления транспортным средством</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Задержание транспортного средства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Освидетельствование на состояние алкогольного опьянения и оформление его результатов</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9 Субъекты и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9.1 Лицо, в отношении которого ведется производство об административном правонарушении. Потерпевший. Законные представители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9.2 Защитник. Представитель</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9.3 Свидетель. Понятой. Специалист. Эксперт. Переводчик</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9.4 Прокурор</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9.5 Обстоятельства, исключающие возможность участия в производстве по делу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10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10.1 Понятие, задачи и принципы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10.2 Предмет доказывания и доказательства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10.3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10.4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возбуждение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рассмотрение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пересмотр постановлений и решений по делу об административном правонарушении;</w:t>
      </w:r>
    </w:p>
    <w:p w:rsidR="00587E8E"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исполнение постановления.</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11</w:t>
      </w:r>
      <w:r w:rsidRPr="00F32443">
        <w:rPr>
          <w:sz w:val="24"/>
          <w:szCs w:val="24"/>
        </w:rPr>
        <w:t xml:space="preserve"> </w:t>
      </w:r>
      <w:r w:rsidRPr="00F32443">
        <w:rPr>
          <w:rFonts w:ascii="Times New Roman" w:eastAsia="Times New Roman" w:hAnsi="Times New Roman" w:cs="Times New Roman"/>
          <w:color w:val="000000"/>
          <w:sz w:val="24"/>
          <w:szCs w:val="24"/>
          <w:lang w:eastAsia="ru-RU"/>
        </w:rPr>
        <w:t>Меры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11.1 Общая характеристика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11.2 Содержание отдельных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Доставление;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Административное задержание;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Личный досмотр, досмотр вещей, находящихся при физическом лице;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Осмотр принадлежащих юридическому лицу или индивидуальному предпринимателю помещений, территорий и находящихся там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Изъятие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Привод;</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Временный запрет деятельности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12</w:t>
      </w:r>
      <w:r w:rsidRPr="00F32443">
        <w:rPr>
          <w:sz w:val="24"/>
          <w:szCs w:val="24"/>
        </w:rPr>
        <w:t xml:space="preserve"> </w:t>
      </w:r>
      <w:r w:rsidRPr="00F32443">
        <w:rPr>
          <w:rFonts w:ascii="Times New Roman" w:eastAsia="Times New Roman" w:hAnsi="Times New Roman" w:cs="Times New Roman"/>
          <w:color w:val="000000"/>
          <w:sz w:val="24"/>
          <w:szCs w:val="24"/>
          <w:lang w:eastAsia="ru-RU"/>
        </w:rPr>
        <w:t>Исполнительное производство</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12.1 Понятие, правовая основа, особенности исполнительного производства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12.2 Участники исполнительного производства: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12.3 Судебный пристав исполнитель как особый участник исполнительного производства: требования к кандидату, права, обязанности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12.5 Совершение исполнительных действий: порядок и условия выполнения, меры принудительного исполнения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12.7 Окончание производства: основания, процессуальные документы</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C35EFF">
        <w:rPr>
          <w:rFonts w:ascii="Times New Roman" w:eastAsia="Times New Roman" w:hAnsi="Times New Roman" w:cs="Times New Roman"/>
          <w:color w:val="000000"/>
          <w:sz w:val="24"/>
          <w:szCs w:val="24"/>
          <w:lang w:eastAsia="ru-RU"/>
        </w:rPr>
        <w:t>Судебное административно-процессуальное право</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13 Понятие и содержание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13.1 Понятие и задачи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13.2 Принципы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13.3 Общие правила подведомственности и подсудности административных дел судам</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 4 Процессуальные сроки</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14 Субъекты судебных административно-процессуальных отношений</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14.1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14.2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14.3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15</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суде общей юрисдикции: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15.1 Система судов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2</w:t>
      </w:r>
      <w:r w:rsidRPr="00F32443">
        <w:rPr>
          <w:rFonts w:ascii="Times New Roman" w:eastAsia="Times New Roman" w:hAnsi="Times New Roman" w:cs="Times New Roman"/>
          <w:color w:val="000000"/>
          <w:sz w:val="24"/>
          <w:szCs w:val="24"/>
          <w:lang w:eastAsia="ru-RU"/>
        </w:rPr>
        <w:t xml:space="preserve"> Стадии административного судопроизводства в суде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3</w:t>
      </w:r>
      <w:r w:rsidRPr="00F32443">
        <w:rPr>
          <w:rFonts w:ascii="Times New Roman" w:eastAsia="Times New Roman" w:hAnsi="Times New Roman" w:cs="Times New Roman"/>
          <w:color w:val="000000"/>
          <w:sz w:val="24"/>
          <w:szCs w:val="24"/>
          <w:lang w:eastAsia="ru-RU"/>
        </w:rPr>
        <w:t xml:space="preserve"> Административный иск</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4</w:t>
      </w:r>
      <w:r w:rsidRPr="00F32443">
        <w:rPr>
          <w:rFonts w:ascii="Times New Roman" w:eastAsia="Times New Roman" w:hAnsi="Times New Roman" w:cs="Times New Roman"/>
          <w:color w:val="000000"/>
          <w:sz w:val="24"/>
          <w:szCs w:val="24"/>
          <w:lang w:eastAsia="ru-RU"/>
        </w:rPr>
        <w:t xml:space="preserve"> Доказывание и доказательства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5</w:t>
      </w:r>
      <w:r w:rsidRPr="00F32443">
        <w:rPr>
          <w:rFonts w:ascii="Times New Roman" w:eastAsia="Times New Roman" w:hAnsi="Times New Roman" w:cs="Times New Roman"/>
          <w:color w:val="000000"/>
          <w:sz w:val="24"/>
          <w:szCs w:val="24"/>
          <w:lang w:eastAsia="ru-RU"/>
        </w:rPr>
        <w:t xml:space="preserve"> Меры процессуального принуждения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6</w:t>
      </w:r>
      <w:r w:rsidRPr="00F32443">
        <w:rPr>
          <w:rFonts w:ascii="Times New Roman" w:eastAsia="Times New Roman" w:hAnsi="Times New Roman" w:cs="Times New Roman"/>
          <w:color w:val="000000"/>
          <w:sz w:val="24"/>
          <w:szCs w:val="24"/>
          <w:lang w:eastAsia="ru-RU"/>
        </w:rPr>
        <w:t xml:space="preserve"> Возбуждение административного судопроизводства и подготовка дела к судебному разбирательству</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7</w:t>
      </w:r>
      <w:r w:rsidRPr="00F32443">
        <w:rPr>
          <w:rFonts w:ascii="Times New Roman" w:eastAsia="Times New Roman" w:hAnsi="Times New Roman" w:cs="Times New Roman"/>
          <w:color w:val="000000"/>
          <w:sz w:val="24"/>
          <w:szCs w:val="24"/>
          <w:lang w:eastAsia="ru-RU"/>
        </w:rPr>
        <w:t xml:space="preserve"> Разбирательство административных дел в суде первой инстанции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16</w:t>
      </w:r>
      <w:r w:rsidRPr="00F32443">
        <w:rPr>
          <w:sz w:val="24"/>
          <w:szCs w:val="24"/>
        </w:rPr>
        <w:t xml:space="preserve"> </w:t>
      </w:r>
      <w:r w:rsidRPr="00F32443">
        <w:rPr>
          <w:rFonts w:ascii="Times New Roman" w:eastAsia="Times New Roman" w:hAnsi="Times New Roman" w:cs="Times New Roman"/>
          <w:color w:val="000000"/>
          <w:sz w:val="24"/>
          <w:szCs w:val="24"/>
          <w:lang w:eastAsia="ru-RU"/>
        </w:rPr>
        <w:t>Особенности административного судопроизводства в суде общей юрисдикции по отдельным категориям дел</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16.1 Производство по административным делам об оспаривании нормативных правовых актов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16.2 Производство по административным делам об оспаривании решений, действий (бездействий) органов государственной</w:t>
      </w:r>
      <w:r w:rsidRPr="00F32443">
        <w:rPr>
          <w:rFonts w:ascii="Times New Roman" w:eastAsia="Times New Roman" w:hAnsi="Times New Roman" w:cs="Times New Roman"/>
          <w:color w:val="000000"/>
          <w:sz w:val="24"/>
          <w:szCs w:val="24"/>
          <w:lang w:eastAsia="ru-RU"/>
        </w:rPr>
        <w:tab/>
        <w:t xml:space="preserve"> власти, органов местного самоуправления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16.3 Производство по делам о защите избирательных прав и права на участие в референдуме граждан РФ</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16.4 Производство по административным делам о медицинском вмешательстве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16.5 Производство по административным делам об административном надзоре за лицами, освобожденными из мест лишения свободы</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16.6Производство по административным делам о взыскании обязательных платежей и санкций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17</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17.1 Общая характеристика административного судопроизводства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17.3 Административное судопроизводство по делам о привлечении к административной ответственности</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587E8E" w:rsidRPr="00F32443" w:rsidRDefault="00587E8E" w:rsidP="00C23EBB">
      <w:pPr>
        <w:spacing w:after="0" w:line="240" w:lineRule="auto"/>
        <w:ind w:firstLine="709"/>
        <w:jc w:val="both"/>
        <w:rPr>
          <w:rFonts w:ascii="Times New Roman" w:eastAsia="Times New Roman" w:hAnsi="Times New Roman" w:cs="Times New Roman"/>
          <w:sz w:val="24"/>
          <w:szCs w:val="24"/>
          <w:lang w:eastAsia="ru-RU"/>
        </w:rPr>
      </w:pPr>
    </w:p>
    <w:p w:rsidR="00587E8E" w:rsidRPr="00F32443" w:rsidRDefault="00587E8E" w:rsidP="00C23EBB">
      <w:pPr>
        <w:spacing w:after="0" w:line="240" w:lineRule="auto"/>
        <w:ind w:firstLine="709"/>
        <w:jc w:val="both"/>
        <w:rPr>
          <w:rFonts w:ascii="Times New Roman" w:eastAsia="Times New Roman" w:hAnsi="Times New Roman" w:cs="Times New Roman"/>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00C35EFF">
        <w:rPr>
          <w:rFonts w:ascii="Times New Roman" w:eastAsia="Times New Roman" w:hAnsi="Times New Roman" w:cs="Times New Roman"/>
          <w:b/>
          <w:sz w:val="24"/>
          <w:szCs w:val="24"/>
        </w:rPr>
        <w:t>В</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C35EFF"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 xml:space="preserve">Практические </w:t>
      </w:r>
      <w:r w:rsidR="00BD1A3C" w:rsidRPr="00F32443">
        <w:rPr>
          <w:rFonts w:ascii="Times New Roman" w:eastAsia="Times New Roman" w:hAnsi="Times New Roman" w:cs="Times New Roman"/>
          <w:b/>
          <w:sz w:val="24"/>
          <w:szCs w:val="24"/>
        </w:rPr>
        <w:t>задачи</w:t>
      </w:r>
      <w:r w:rsidR="007F4BB0" w:rsidRPr="00F32443">
        <w:rPr>
          <w:rFonts w:ascii="Times New Roman" w:eastAsia="Times New Roman" w:hAnsi="Times New Roman" w:cs="Times New Roman"/>
          <w:b/>
          <w:sz w:val="24"/>
          <w:szCs w:val="24"/>
        </w:rPr>
        <w:t>:</w:t>
      </w:r>
    </w:p>
    <w:p w:rsidR="007F4BB0" w:rsidRPr="00F32443" w:rsidRDefault="007F4BB0" w:rsidP="006276C9">
      <w:pPr>
        <w:spacing w:after="0" w:line="240" w:lineRule="auto"/>
        <w:ind w:firstLine="709"/>
        <w:jc w:val="both"/>
        <w:rPr>
          <w:rFonts w:ascii="Times New Roman" w:eastAsia="Times New Roman" w:hAnsi="Times New Roman" w:cs="Times New Roman"/>
          <w:sz w:val="24"/>
          <w:szCs w:val="24"/>
        </w:rPr>
      </w:pPr>
    </w:p>
    <w:p w:rsidR="00E37A58"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1 Административно-процессуальное право, как отрасль права</w:t>
      </w:r>
    </w:p>
    <w:p w:rsidR="00BD1A3C" w:rsidRPr="00F32443" w:rsidRDefault="007D59E0"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1.1 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1.2 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5. Состав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Правительство Оренбургской области формируется Губернатором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Губернатор Оренбургской области является председателем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Правительство Оренбургской области состоит:</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из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первого вице-губернатора - первого заместителя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заместителя председателя Правительства - руководителя представительства Оренбургской области при Правительстве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заместителей председателя Правительства -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7. Временное исполнение обязанностей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1.3 Классифицируйте указанные нормы КоАП РФ по различным основаниям. Какие из них материальные, какие – процессуальные? Свой ответ аргументируйте.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2.1. Административное правонарушение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3.1. Цели административного наказания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20.1. Мелкое хулиганство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22.1. Судьи и органы, уполномоченные рассматривать дела об административных правонарушениях</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судьями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Банком России в соответствии с задачами и функциями, возложенными на него федеральными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органами и учреждениями уголовно-исполнительной системы;</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уполномоченными органами и учреждениями органов исполнительной власти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административными комиссиями, иными коллегиальными органами, создаваемыми в соответствии с законами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27.4. Протокол об административном задержании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D59E0" w:rsidRPr="00F32443" w:rsidRDefault="007D59E0" w:rsidP="002831A2">
      <w:pPr>
        <w:spacing w:after="0" w:line="240" w:lineRule="auto"/>
        <w:ind w:firstLine="720"/>
        <w:jc w:val="both"/>
        <w:rPr>
          <w:rFonts w:ascii="Times New Roman" w:eastAsia="Times New Roman" w:hAnsi="Times New Roman" w:cs="Times New Roman"/>
          <w:sz w:val="24"/>
          <w:szCs w:val="24"/>
        </w:rPr>
      </w:pPr>
    </w:p>
    <w:p w:rsidR="00BD1A3C"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2 Отдельные виды административных производств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 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3F3157"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 Решением государственной транспортной кампании были введены проездные билеты нового образца, чтобы поставить заслон «фальшивобилетчикам». В результате 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2.3 Гражданин Н., уволенный с предприятия в следствие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2.4 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2.5 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2.6 При проведении совместной проверки ФМС и Роструда иностранных граждан и лиц без гражданства, которые трудятся в ООО «Вымпел» в течение двух месяцев, было проверено наличие у организации разрешение на привлечение и использование труда иностранных граждан, соответствует ли численность и профессиональный состав иностранных работников квоте, совпадает ли заявленная цель въезда мигрантов в Российскую Федерацию с тем, чем они фактически занимаются. Самих сотрудников попросили предъявить, предусмотренные законом документы. В то же время сотрудники Роструда, выясняли заключены ли с иностранными работниками трудовые договоры, а также в каких условиях они трудятся. Правомерно ли были проведены перечисленные действия? О каком законе и о каких «предусмотренных законом» документах идет речь?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2.7 Государственный контроль качества образования высших образовательных организаций осуществляется Федеральной службой по надзору в сфере образования и науки (Рособрнадзором) с привлечением органа исполнительной власти субъекта, на территории которых расположены такие образовательные организации или такая научная организация. Возможно ли при отсутствии статуса аккредитованного государством образовательной организации проведение такой проверки? Как часто и на основании чего проводится проверка? Какие формы контрольной деятельности могут быть использованы в данном случае?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2.8 В ходе проведения проверок по жалобам и обращениям граждан Уполномоченный по правам человека в Российской Федерации Москалькова Татьяна Николаевна выявила в 2016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2.9 ООО «Незабудка» было ликвидировано в судебном порядке по иску налогового органа в связи с непредоставление  бухгалтерской отчетности. Иск рассматривался в арбитражном суде в отсутствии истца и ответчика: истец заявил ходатайство о возможности рассмотрения дела в его отсутствие, ответчику копия искового заявления была направлена по месту регистрации его учредителей (по домашнему адресу).  По имеющимся у суда материалам дела было вынесено решение и ликвидации предприятия. Копия решения ответчиком не была получена. О своей ликвидации и исключении из государственного реестра предприятий ООО узнало спустя полгода, в отделе регистрации субъектов предпринимательской деятельности, куда оно обратилось за регистрацией  другой коммерческой организации, в котором  ООО «Незабудка» выступала в качестве учредителя. Это обстоятельство явилось полной неожиданностью для ООО, т.к. оно весь период своего существования с момента учреждения  своевременно сдавало предусмотренную бухгалтерскую отчетность, хотя в первый год своего существования никакая предпринимательская деятельность ООО  не велась. На экземплярах балансов предприятия  имеется отметка налогового органа об их принятии. Как следует поступить ООО? Какие документы необходимо подать ООО для восстановления в реестре предприятий? В какие инстанции следует обратиться ООО для скорейшего решения проблемы? Какие необходимы юридические документы для обращения в суд за защитой прав ООО?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2.10 С. обратилась в суд с заявлением, указав, что она была в 2010 году зарегистрирована в качестве индивидуального предпринимателя в налоговом органе. В 2014 году обратилась в налоговый орган и в УПФР в Кваркенском районе с вопросом о возможности прекращения ее деятельности в качестве ИП, получила в налоговом органе справку о состоянии ее расчетов по налогам, сборам, пеням, штрафам. УПФР в Кваркенском районе выдало информацию по уплате обязательных платежей с указанием их размера, заявитель уплатила эти средства. Опишите порядок последующих действий С. и УПФР в Кваркенском районе по процедуре прекращении деятельности в качестве ИП? Свой ответ подтвердите ссылками на нормы законодательства. Какое решение необходимо принять С. в том, случае если налоговый орган не примет  решение о прекращении ее деятельности в качестве индивидуального предпринимателя и не снимет ее с налогового учета?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2.11 В.Н. обратился с заявлением о регистрации по месту жительства в отделение УФМС России по Оренбургской области в Беляевском районе. Начальник отделения УФМС России по Оренбургской области в Беляевском районе Л. сообщил, что для регистрации по месту жительства нужно представить: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документ удостоверяющий личность,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заявление о регистрации по месту жительства,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документ, являющийся основанием для вселения в жилое помещение (свидетельство о госрегистрации права (право собственности на жилое помещение, решение суда о признании права пользования жилым помещением либо иной документ или надлежащим образом заверенную копию, подтверждающую наличие права пользования жилым помещением),</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 доходах по форме2-НДФЛ</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об отсутствии судимости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В.Н. представил в отделение УФМС России по Оренбургской области в Беляевском районе паспорт, копию похозяйственной книги, согласие на вселение от дочери В.П., зарегистрированной в данном доме. Однако, начальник отделения УФМС России по Оренбургской области в Беляевском районе отказал ему в регистрации по месту жительства, указав, что согласно ответа Федеральной службы государственной регистрации кадастра и картографии по Оренбургской области в Едином государственном реестре прав на недвижимое имущество и сделок с ним отсутствуют сведения о регистрации права собственности на объект недвижимости, расположенный по указанному В.Н. адресу, то есть, в настоящее время у него отсутствует документ, являющийся основанием для вселения гражданина в жилое помещение. Оцените законность решения начальника УФМС России. Какие нормы законодательства необходимо применить в данном юридическом споре? Какие документы необходимо предоставит лицу для регистрации по месту пребывания и по месту жительства? Каков порядок и сроки регистрации граждан по месту пребывания и по месту жительства? Какие существуют основания для отказа в регистрации гражданина по месту пребывания и по месту жительства?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2.12 Во время служебной командировки в одну из арабских стран гражданскому служащему М.В. Князеву была подарена сабля. После возвращения в Российскую Федерацию непосредственный руководитель М.В. Князева начальник Главного управления Министерства Б.А. Васильев потребовал, чтобы он передал саблю по акту в государственный орган. Данное требование было мотивировано тем, что сабля является федеральной собственностью, так как была получена Князевым во время служебной командировки. М.В. Князев отказался сдать саблю, заявив, что она была подарена ему лично, что подтверждается выгравированной на ней дарственной надписью. И во избежание конфликта, он выразил готовность выкупить ее, заплатив рыночную стоимость. Дайте юридический анализ ситуации. На основание какого административно-правового акта выдвинул свое требования начальник Главка?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2.13 На гражданку А.И. Балясину, работавшую в должности, которая относится к категории «обеспечивающие специалисты» в правовом управлении министерства, за неоднократные опоздания на работу было наложено дисциплинарное взыскание в виде строгого выговора. Так как ее опоздания на работу после наложения дисциплинарного взыскания не прекратились, то через два месяца она была уволена на основании п. 2 ч. 1 ст. 37 Федерального закона «О государственной гражданской службе в Российской Федерации», за неоднократное неисполнение гражданским служащим без уважительных причин должностных обязанностей при наличии дисциплинарного взыскания. А.И. Балясина обратилась в суд с иском о восстановлении ее на службу, утверждая, что увольнение ее по указанному основанию является незаконным, так как Федеральный закон «О государственной гражданской службе в Российской Федерации» не предусматривает такого дисциплинарного взыскания, как «строгий выговор». Какое решение должен принять суд? Каким административно-правовым актом дается сетка дисциплинарных взысканий?</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2.14 Гражданину А.Б. Кашееву, который работал на должности категории «специалист» в одном из управлений федерального министерства, было предложено пройти очередную аттестацию как гражданскому служащему для определения его соответствия замещаемой должности. А.Б. Кашеев, однако, от прохождения аттестации отказался, ссылаясь на тот факт, что ему недавно исполнилось 60 лет и он не подлежит аттестации. Ввиду отказа А.Б. Кашеева от аттестации начальник управления И.Ю. Сиронян привлек его к дисциплинарной ответственности и перенес аттестацию на более поздний срок. Кто прав в данной ситуации?  Аргументируйте свой ответ.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2.15 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Зиманов,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Мильчаков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Зиманов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Зиманова выпали на пол дорогие часы и разбились.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2.16 И.В. Умнов не подчинился распоряжениям должностного лица В.Р. Мильчакова,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Зиманова не было обнаружено никаких предметов и товаров, незаконно ввозимых на территорию Российской Федерации. Просьба П.К. Зиманова о возмещении сотрудниками таможни вреда его имуществу (так как разбились часы) осталась безответной. Через два дня И.В. Умнов и П.К. Зиманов направили в суд жалобу на незаконные действия должностных лиц 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Зиманову?  Что Вы посоветовали бы лицам, к которым может быть применена такая мера, как личный досмотр?</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2.17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2.18 Гражданин А.М. Власов не был допущен в самолет после того, как он отказался от личного осмотра и досмотра вещей при оформлении в аэропорту.  Правильно ли это решение? На основании какого нормативного акта оно принято?</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2.19 Гражданин М.С. Доронин, будучи в нетрезвом состоянии, на автобусной остановке приставал к девушкам. Когда один из ожидающих, гражданин А.П. Семеняка, сделал ему замечание, Доронин выругал его нецензурной бранью и попытался ударить. Граждане остановили проезжающую патрульную автомашину, члены экипажа которой забрали пьяного и отвезли его в медицинский вытрезвитель. Утром у гр-на Доронина взяли деньги за услуги медвытрезвителя, а начальник РОВД оштрафовал его за появление в общественном месте в нетрезвом состоянии.  Какие меры применяются к задержанным в подобной ситуации? На основании какого нормативного акта они применяются?</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2.20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2.21 В отношении Петренко 26 апреля 2013 г. было начато производство по делу об уклонении от исполнения административного наказания. Оказалось, что Петренко не оплатил назначенный административный штраф в срок до 20 апреля. Позже Петренко узнал, что с 5 мая 2013 г. вступил в силу новый порядок оплаты штрафов. Петренко обратился с ходатайством о прекращении в отношении него дела на основании ст. 1.7 и 24.5 КоАП РФ, полагая, что данный порядок отменил ответственность за совершенное им правонарушение, следовательно, имеет обратную силу. Как следует разрешить данное дело? Каковы правила исполнения административного наказания в виде административного штрафа?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2.22 В отношении Ивлева было принято решение о приостановлении деятельности принадлежащего ему ресторана. К моменту вступления акта с силу Ивлев передал ресторан Ветрову в собственность, не устранив нарушения законодательства. Какие органы и в каком порядке будут исполнять решение суда? Когда наказание будет считаться исполненным? Какие материальные и процессуальные нормы подлежат применению в данной ситуации.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2.23 Б. обратился в суд с административным исковым заявлением об оспаривании действий судебного пристава-исполнителя. В обоснование заявленных требований указал, что является должником по исполнительному производству о возложении на него обязанности прекратить деятельность по осуществлению регулярных перевозок на территории города. В рамках данного исполнительного производства судебный пристав-исполнитель наложил арест на принадлежащий Б. на праве собственности автобус, однако указанные действия, по мнению Б., являются незаконными и противоречат Федеральному закону от 2 октября 2007 г. № 229-ФЗ «Об исполнительном производстве», поскольку арест может налагаться только по требованиям об имущественных взысканиях или при наличии судебного акта об аресте имущества, но не по требованиям неимущественного характера. Кроме того, наложение ареста создает препятствия для осуществления права собственности в отношении указанного имущества. Какие нормы законодательства подлежат применению в данном юридическом споре?  Каков порядок применения ареста  на имущество должника? Проанализируйте постановление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и ответьте на вопрос может ли быть наложен арест судебным приставом-исполнителем в целях обеспечения исполнения исполнительного документа, содержащего требования об имущественных взыскания?</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3 Судебное административно-процессуальное право</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Музафаровым, решил, что он обжалует это постановление сначала в вышестоящий орган Госинспекции, а уже затем, если это не даст положительного результата, в суд.  Обоснованны ли расчеты В.Н. Трошина? Подготовьте проект административного иска в суд.</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3.2 А. обратился в суд с административным исковым заявлением, указав, что 11 сентября 2015 года он обратился с заявлением в прокуратуру Акбулакского района Оренбургской области с просьбой обратиться в суд с иском к ГБУЗ «Акбулакская РБ», с целью привлечения к ответственности должностного лица - врача хирурга поликлиники ГБУЗ «Акбулакская РБ» И. за причиненный вред его здоровью. В заявлении А. указал, что обращался за медицинской помощью с травмой кисти левой руки в ГБУЗ «Акбулакская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02 октября 2015 года он получил ответ за подписью заместителя прокурора Акбулакского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Акбулакского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Акбулакского района Оренбургской области и обязать его устранить допущенное нарушение.</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Решением Акбулакского районного суда Оренбургской области от 24 ноября 2017 года в удовлетворении административного искового заявления А. отказано.</w:t>
      </w:r>
      <w:r w:rsidR="0095610E" w:rsidRPr="00F32443">
        <w:rPr>
          <w:rFonts w:ascii="Times New Roman" w:eastAsia="Times New Roman" w:hAnsi="Times New Roman" w:cs="Times New Roman"/>
          <w:sz w:val="24"/>
          <w:szCs w:val="24"/>
        </w:rPr>
        <w:t xml:space="preserve"> </w:t>
      </w:r>
      <w:r w:rsidRPr="00F32443">
        <w:rPr>
          <w:rFonts w:ascii="Times New Roman" w:eastAsia="Times New Roman" w:hAnsi="Times New Roman" w:cs="Times New Roman"/>
          <w:sz w:val="24"/>
          <w:szCs w:val="24"/>
        </w:rPr>
        <w:t>А. обратился в Оренбургский областной суд с апелляционной жалобой на решение Акбулакского районного суда Оренбургской области. При этом в жалобе гр-н А. отметил что суд первой инстанции не вызвал в судебное заседание представителей общественности, тем самым нарушив принцип гласности и открытости судебного разбирательства.</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7D59E0"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3.3 </w:t>
      </w:r>
      <w:r w:rsidR="00AC4745" w:rsidRPr="00F32443">
        <w:rPr>
          <w:rFonts w:ascii="Times New Roman" w:eastAsia="Times New Roman" w:hAnsi="Times New Roman" w:cs="Times New Roman"/>
          <w:sz w:val="24"/>
          <w:szCs w:val="24"/>
        </w:rPr>
        <w:t>Решением Вольского районного суда Саратовской области от 09 декабря 2014 года на администрацию Вольского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Вольского муниципального района Саратовской области, администрации Вольского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3.4 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3.5 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России по Нижегородской области от 13 февраля 2015 года ему отказано в выдаче разрешения на временное проживание на основании пп. 1 п. 1 ст. 7 Федерального закона от 25.07.2002 г. № 115-ФЗ «О правовом положении иностранных граждан в Российской Федерации». Однако,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3.6 М. обратился в суд административным иском, в котором указывал, что постановлением администрации Ершовского муниципального района Саратовской области от 07 апреля 2013 года К. предоставлен в собственность за плату земельный участок для размещения автостоянки. Ссылаясь, что при предоставлении земельного участка нарушены положения Земельного кодекса РФ и права административного истца, просил признать решение администрации незаконным. В ходе рассмотрения вышеуказанного административного дела административный истец подал заявление о применении мер предварительной защиты путем установления запрета на проведение строительных работ на указанном земельном участке, на осуществление сделок в отношении земельного участка, а также на изменение вида его целевого использования. Определением Ершовского районного суда Саратовской области от 16 марта 2015 года в удовлетворении заявления отказано. Какие основания предусмотрены для принятия мер предварительной защиты по административному иску? Какими доводами руководствовался суд первой инстанции, оказывая в удовлетворении заявления? </w:t>
      </w:r>
      <w:r w:rsidRPr="00F32443">
        <w:rPr>
          <w:rFonts w:ascii="Times New Roman" w:eastAsia="Times New Roman" w:hAnsi="Times New Roman" w:cs="Times New Roman"/>
          <w:sz w:val="24"/>
          <w:szCs w:val="24"/>
        </w:rPr>
        <w:tab/>
        <w:t>Составьте проект частной жалобы М. на определение Ершовского районного суда Саратовской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3.7 Глава администрации города Арзамаса Нижегородской области обратился в Нижегородский областной суд с административным исковым заявлением, в котором просил признать недействующими пункты решения Арзамасской городской Думы Нижегородской области в части применения и вступления в силу изменений в Устав в случае досрочного прекращения полномочий главы Муниципального образования - мэра города Арзамаса. В ходе рассмотрения дела Главой администрации подано заявление, в котором административный истец просил применить меры предварительной защиты в виде запрета применения оспариваемых пунктов. Изменения в Устав, устанавливают новый порядок избрания Главы муниципального образования которые, применяются не только после истечения срока полномочий, но и в случае досрочного прекращения полномочий лавы муниципального образования. В качестве основания глава администрации указал на то, что одним из вопросов, планируемых к рассмотрению Арзамасской городской Думой Нижегородской области на ближайшем заседании, является вопрос о сложении полномочий Главы муниципального образования, что согласно повлечет вступление в силу и применение изменений в Устав, касающихся нового порядка избрания Главы муниципального образования. Данные обстоятельства свидетельствует о существовании явной опасности нарушения прав и свобод административного истца. Определением судьи Нижегородского областного суда удовлетворено заявление о применении мер предварительной защиты.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Арзамасская городская Дума Нижегородской области подала частную жалобу на указанное определение, указывая на его незаконность, так как судья, по мнению административного истца своим определением вмешивается в компетенцию органов местного самоуправления. Оцените доводы сторон. Имеются ли в данном случае основания для применения мер предварительной защиты по административному иску? Кто из субъектов административного судопроизводства может обратиться с заявлением о принятии мер предварительной защиты? Предоставлено ли суду право по своему усмотрению обеспечивать административному истцу предварительную защиту? В какой суд подается частная жалоба на решение на определение судьи Нижегородского областного суда о применении мер предварительной защиты по административному делу? Какое решение должно быть принято по результатам рассмотрения частной жалобы Арзамасской городской Думы Нижегородской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3.8 Достигнув призывного возраста Ч., был направлен в медицинскую организацию на обследование в стационарных условиях для уточнения диагноза заболевания. Решением призывной комиссии Нижегородского района города Нижнего Новгорода признан ограниченно годным к военной службе (категория годности «В») и освобожден от призыва на военную службу. Однако, решением вышестоящей призывной комиссии ФКУ «Военный комиссариат Нижегородской области» отменено решение нижестоящей призывной комиссии Нижегородского района о признании Ч. ограничено годным, и определена категория годности к военной службе «Б» подпункт 3. Ч. обратился в Нижегородский районный суд города Нижнего Новгорода с административным иском о признании незаконным решения призывной комиссии о присвоении категории годности к военной службе «Б».</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Нижегородский районный суд постановил исковые требования Ч. удовлетворить, исходя из того, что решение призывной комиссии Нижегородской области о присвоении Ч. категории годности «Б» принято без надлежащего изучения и оценки фактического состояния здоровья и физического развития призывника. Определением Нижегородского районного суда города была назначена судебная военно-врачебная экспертиза, производство которой была поручено Частному медицинскому учреждению «Первая городская независимая военно-врачебная экспертная комиссия». Согласно заключениям эксперта Ч. с рождения страдал заболеваниями, препятствующими прохождению военной службы по призыву.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Не согласившись с доводами Нижегородского районного суда, ФКУ «Военный комиссариат Нижегородской области» подает апелляционную жалобу на решение Нижегородского районного суда, считая его незаконным и необоснованным. В обоснование своих требований ФКУ «Военный комиссариат Нижегородской области» ссылается на положения п. 1 ст. 5 Федерального закона от 28 марта 1998 года № 53-ФЗ «О воинской обязанности и военной службе» о том, что проведение мероприятий по медицинскому освидетельствованию и медицинскому осмотру возложено на военные комиссариаты. Как следует из материалов дела, при проведении контрольного медицинского освидетельствования призывной комиссией Нижегородской области диагноз Ч. был изменен, что явилось основанием, для изменения ранее установленной Ч. категории годности к военной службе и отмене решения призывной комиссии Нижегородского района города Нижнего Новгорода.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Какие нормы законодательства подлежат применению в данном деле? Какое решение должен принять Нижегородский областной суд? На ком лежит обязанность доказывания обстоятельств нарушения прав, свобод и законных интересов административного истца по административному иску? Кто обязан доказывать обстоятельства о соблюдении требований нормативных правовых актов, о соответствии содержания оспариваемого решения? Относится ли заключение эксперта к числу доказательств по делу, на основании которых суд устанавливает наличие или отсутствие обстоятельств, обосновывающих требования и возражения лиц, участвующих в деле? Каким требованиям должно отвечать заключение судебной экспертизы?</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3.9 Гражданин Н., уволенный с предприятия вследствие его ликвидации, зарегистрировался в службе занятости в целях поиска подходящей работы или назначения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их неподходящими, и попросил назначить ему пособие по безработице. Служба занятости отказала ему. Соответствует ли данное решение службы занятости действующему законодательству? Может ли гражданин Н. обжаловать это решение в суде? Какой порядок для этого предусмотрен законодательством?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3.10 В сентябре 2015 года И. прибыл на избирательный участок для участия в голосовании по выборам Губернатора Саратовской области, депутатов Саратовской областной Думы шестого созыва по одномандатным округам и по партийным спискам, где получил три бюллетеня. Бюллетень по выборам Губернатора Саратовской области И. по назначению не использовал, в урну для голосования не опускал, а забрал с собой. При ознакомлении с помощью системы ГАС «Выборы» на избирательном участке с итогами голосования административный истец установил, что число избирательных бюллетеней, выданных в помещении для голосования в день голосования, равно числу избирательных бюллетеней, содержащихся в стационарных ящиках для голосования. И. посчитал данное обстоятельство нарушением порядка подсчет голосов избирателей и обратился в Избирательную комиссию Саратовской области с заявлением о проведении повторного подсчета голосов избирателей на том, избирательном участке, где он голосовал. Ответа от избирательной комиссии И. не дождался.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И. обратился в суд с административным иском к избирательной комиссии Саратовской области в котором просил признать незаконным бездействие административного ответчика, выразившееся в нерассмотрении заявления о повторном подсчете голосов избирателей. Однако, районный суд города Саратова в удовлетворении административных исковых требований отказал, так как активное избирательное право на участие в голосовании И. использовано путем явки на избирательный участок и получения бюллетеней для голосования. Однако распорядился он данным правом по своему усмотрению, в участии по выборам Губернатора области участие не принял. Препятствий для участия И. в голосовании по выборам Губернатора Саратовской области не имелось.</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Оцените доводы сторон. Какие нормы необходимо применить к рассмотрению данного юридического спора? В какой суд и в какой срок необходимо обратился И., чтобы обжаловать решение районного суда города Саратова?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3.11 29 июля 2015 года решением окружной избирательной комиссии (ОИК) отказано в регистрации С.С. кандидатом в депутаты Оренбургского городского Совета на том основании, что кандидатом не были предоставлены документы, необходимые для регистрации, предусмотренные статьей 33 Закона Оренбургской области «О выборах депутатов представительных органов муниципальных образований в Оренбургской области». На следующий день 30 июля 2015 года С.С. обратился с жалобой на решение ОИК в вышестоящую инстанцию Избирательную комиссию Оренбургской области и одновременно с жалобой в ЦИК РФ г. Москва. Так как ответа он не дождался, то 29 августа 2015 года обратился в районный суд г. Оренбурга с административным иском к окружной избирательной комиссии, Избирательной комиссии Оренбургской области об оспаривании решения ОИК. Решением районного суда г. Оренбурга в удовлетворении административного искового заявления С.С. об оспаривании решения отказано. Какие нормы законодательства применил районный суд, отказывая С.С. в удовлетворении административного искового заявления? В какой срок должно быть обжаловано решение избирательной комиссии об отказе в регистрации кандидата? Является ли подача жалобы в вышестоящую избирательную комиссию обязательным условием для обращения в суд с административным исковым заявлением? Какие есть основания для отказа в удовлетворении административного иска о защите избирательных прав и права на участие в референдуме граждан Российской Федерации? В какой суд и в каком порядке возможно обжаловать решение районного суда г. Оренбурга?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3.12 ФКУ ИК-20 ГУФСИН России по Нижегородской области обратилось в суд с административным иском об установлении административного надзора в отношении Б. При этом, как следует из материалов дела, Б. осужден приговором городского суда Московской области за совершение особо тяжких преступлений к 7 годам с отбыванием наказания в исправительной колонии строгого режима. Преступления совершены в условиях опасного рецидива. При изложенных обстоятельствах районный суд Нижегородской области административное исковое заявление ФКУ ИК-20 ГУФСИН России по Нижегородской области удовлетворил, решением суда постановлено установить в отношении Б. административный надзор сроком на 8 лет. Однако, Б. считает что установленные административные ограничения являются слишком суровыми, а срок административного надзора должен был быть установлен на 6 лет.</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Подлежит ли данное дело рассмотрению в порядке административного судопроизводства? Если да, то в какой суд необходимо обратиться Б. с апелляционной жалобой? Какие нормы законодательства подлежат применению в данном деле и какое решение вынесет суд? Назовите лиц, участвующих в рассмотрении данного дела? Сохраняется ли у Б. право на обращение в суд с заявлением о досрочном прекращении административного надзора или с заявлением о частичной отмене установленных судом административных ограничений?</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3.13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2010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2010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Нормы каких правовых актов подлежат применению в данном юридическом споре? Проанализируйте ситуацию с позиции современного законодательства. Каков порядок рассмотрения дел об оспаривании ненормативных правовых актов, решений и действий (бездействий) субъектов публичной администрации в арбитражных судах.</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С</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391F5B"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С.</w:t>
      </w:r>
      <w:r w:rsidR="003534B6" w:rsidRPr="00F32443">
        <w:rPr>
          <w:rFonts w:ascii="Times New Roman" w:eastAsia="Times New Roman" w:hAnsi="Times New Roman" w:cs="Times New Roman"/>
          <w:b/>
          <w:sz w:val="24"/>
          <w:szCs w:val="24"/>
          <w:lang w:eastAsia="ru-RU"/>
        </w:rPr>
        <w:t>1</w:t>
      </w:r>
      <w:r w:rsidRPr="00F32443">
        <w:rPr>
          <w:rFonts w:ascii="Times New Roman" w:eastAsia="Times New Roman" w:hAnsi="Times New Roman" w:cs="Times New Roman"/>
          <w:b/>
          <w:sz w:val="24"/>
          <w:szCs w:val="24"/>
          <w:lang w:eastAsia="ru-RU"/>
        </w:rPr>
        <w:t xml:space="preserve"> </w:t>
      </w:r>
      <w:r w:rsidR="003534B6" w:rsidRPr="00F32443">
        <w:rPr>
          <w:rFonts w:ascii="Times New Roman" w:eastAsia="Times New Roman" w:hAnsi="Times New Roman" w:cs="Times New Roman"/>
          <w:b/>
          <w:sz w:val="24"/>
          <w:szCs w:val="24"/>
          <w:lang w:eastAsia="ru-RU"/>
        </w:rPr>
        <w:t>Деловая игра</w:t>
      </w:r>
    </w:p>
    <w:p w:rsidR="00F5653B" w:rsidRPr="00F32443" w:rsidRDefault="00F5653B"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DC7EFD">
      <w:pPr>
        <w:widowControl w:val="0"/>
        <w:spacing w:after="0" w:line="240" w:lineRule="auto"/>
        <w:ind w:firstLine="709"/>
        <w:jc w:val="both"/>
        <w:rPr>
          <w:rFonts w:ascii="Times New Roman" w:eastAsia="Calibri" w:hAnsi="Times New Roman" w:cs="Times New Roman"/>
          <w:b/>
          <w:sz w:val="24"/>
          <w:szCs w:val="24"/>
        </w:rPr>
      </w:pPr>
      <w:r w:rsidRPr="00F32443">
        <w:rPr>
          <w:rFonts w:ascii="Times New Roman" w:eastAsia="Calibri" w:hAnsi="Times New Roman" w:cs="Times New Roman"/>
          <w:b/>
          <w:sz w:val="24"/>
          <w:szCs w:val="24"/>
        </w:rPr>
        <w:t>Деловая игра «</w:t>
      </w:r>
      <w:r w:rsidR="007D4F25" w:rsidRPr="00F32443">
        <w:rPr>
          <w:rFonts w:ascii="Times New Roman" w:eastAsia="Calibri" w:hAnsi="Times New Roman" w:cs="Times New Roman"/>
          <w:b/>
          <w:sz w:val="24"/>
          <w:szCs w:val="24"/>
        </w:rPr>
        <w:t>П</w:t>
      </w:r>
      <w:r w:rsidRPr="00F32443">
        <w:rPr>
          <w:rFonts w:ascii="Times New Roman" w:eastAsia="Calibri" w:hAnsi="Times New Roman" w:cs="Times New Roman"/>
          <w:b/>
          <w:sz w:val="24"/>
          <w:szCs w:val="24"/>
        </w:rPr>
        <w:t>одготов</w:t>
      </w:r>
      <w:r w:rsidR="007D4F25" w:rsidRPr="00F32443">
        <w:rPr>
          <w:rFonts w:ascii="Times New Roman" w:eastAsia="Calibri" w:hAnsi="Times New Roman" w:cs="Times New Roman"/>
          <w:b/>
          <w:sz w:val="24"/>
          <w:szCs w:val="24"/>
        </w:rPr>
        <w:t>ка</w:t>
      </w:r>
      <w:r w:rsidRPr="00F32443">
        <w:rPr>
          <w:rFonts w:ascii="Times New Roman" w:eastAsia="Calibri" w:hAnsi="Times New Roman" w:cs="Times New Roman"/>
          <w:b/>
          <w:sz w:val="24"/>
          <w:szCs w:val="24"/>
        </w:rPr>
        <w:t xml:space="preserve"> административно</w:t>
      </w:r>
      <w:r w:rsidR="007D4F25" w:rsidRPr="00F32443">
        <w:rPr>
          <w:rFonts w:ascii="Times New Roman" w:eastAsia="Calibri" w:hAnsi="Times New Roman" w:cs="Times New Roman"/>
          <w:b/>
          <w:sz w:val="24"/>
          <w:szCs w:val="24"/>
        </w:rPr>
        <w:t>го</w:t>
      </w:r>
      <w:r w:rsidRPr="00F32443">
        <w:rPr>
          <w:rFonts w:ascii="Times New Roman" w:eastAsia="Calibri" w:hAnsi="Times New Roman" w:cs="Times New Roman"/>
          <w:b/>
          <w:sz w:val="24"/>
          <w:szCs w:val="24"/>
        </w:rPr>
        <w:t xml:space="preserve"> де</w:t>
      </w:r>
      <w:r w:rsidR="007D4F25" w:rsidRPr="00F32443">
        <w:rPr>
          <w:rFonts w:ascii="Times New Roman" w:eastAsia="Calibri" w:hAnsi="Times New Roman" w:cs="Times New Roman"/>
          <w:b/>
          <w:sz w:val="24"/>
          <w:szCs w:val="24"/>
        </w:rPr>
        <w:t>ла в рамках производства по делам об административных правонарушениях</w:t>
      </w:r>
      <w:r w:rsidRPr="00F32443">
        <w:rPr>
          <w:rFonts w:ascii="Times New Roman" w:eastAsia="Calibri" w:hAnsi="Times New Roman" w:cs="Times New Roman"/>
          <w:b/>
          <w:sz w:val="24"/>
          <w:szCs w:val="24"/>
        </w:rPr>
        <w:t>»</w:t>
      </w:r>
    </w:p>
    <w:p w:rsidR="007D4F25" w:rsidRPr="00F32443" w:rsidRDefault="007D4F25" w:rsidP="00DC7EFD">
      <w:pPr>
        <w:widowControl w:val="0"/>
        <w:spacing w:after="0" w:line="240" w:lineRule="auto"/>
        <w:ind w:firstLine="709"/>
        <w:jc w:val="both"/>
        <w:rPr>
          <w:rFonts w:ascii="Times New Roman" w:eastAsia="Calibri" w:hAnsi="Times New Roman" w:cs="Times New Roman"/>
          <w:sz w:val="24"/>
          <w:szCs w:val="24"/>
        </w:rPr>
      </w:pPr>
    </w:p>
    <w:p w:rsidR="00DC7EFD" w:rsidRPr="00F32443" w:rsidRDefault="00C47DD7"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Ц</w:t>
      </w:r>
      <w:r w:rsidR="00DC7EFD" w:rsidRPr="00F32443">
        <w:rPr>
          <w:rFonts w:ascii="Times New Roman" w:eastAsia="Calibri" w:hAnsi="Times New Roman" w:cs="Times New Roman"/>
          <w:sz w:val="24"/>
          <w:szCs w:val="24"/>
        </w:rPr>
        <w:t xml:space="preserve">елью деловой игры является:  </w:t>
      </w:r>
    </w:p>
    <w:p w:rsidR="00DC7EFD"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проверка, углубление и закрепление теоретических знаний по изучаемой теме</w:t>
      </w:r>
      <w:r w:rsidR="00C47DD7" w:rsidRPr="00F32443">
        <w:rPr>
          <w:rFonts w:ascii="Times New Roman" w:eastAsia="Calibri" w:hAnsi="Times New Roman" w:cs="Times New Roman"/>
          <w:sz w:val="24"/>
          <w:szCs w:val="24"/>
        </w:rPr>
        <w:t>;</w:t>
      </w:r>
    </w:p>
    <w:p w:rsidR="00C47DD7"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i/>
          <w:sz w:val="24"/>
          <w:szCs w:val="24"/>
        </w:rPr>
      </w:pPr>
      <w:r w:rsidRPr="00F32443">
        <w:rPr>
          <w:rFonts w:ascii="Times New Roman" w:eastAsia="Calibri" w:hAnsi="Times New Roman" w:cs="Times New Roman"/>
          <w:sz w:val="24"/>
          <w:szCs w:val="24"/>
        </w:rPr>
        <w:t xml:space="preserve">выработка у студентов навыков </w:t>
      </w:r>
      <w:r w:rsidR="00C47DD7" w:rsidRPr="00F32443">
        <w:rPr>
          <w:rFonts w:ascii="Times New Roman" w:eastAsia="Calibri" w:hAnsi="Times New Roman" w:cs="Times New Roman"/>
          <w:sz w:val="24"/>
          <w:szCs w:val="24"/>
        </w:rPr>
        <w:t>применения нормативных правовых актов, рекламирующих производство по делам об административных правонарушениях; навыков подготовки и оформления административного  дела в конкретной ситуации при привлечении к административной ответственности</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w:t>
      </w:r>
      <w:r w:rsidR="00C47DD7" w:rsidRPr="00F32443">
        <w:rPr>
          <w:rFonts w:ascii="Times New Roman" w:eastAsia="Calibri" w:hAnsi="Times New Roman" w:cs="Times New Roman"/>
          <w:sz w:val="24"/>
          <w:szCs w:val="24"/>
        </w:rPr>
        <w:t>давателю для проверки и отметки</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w:t>
      </w:r>
      <w:r w:rsidR="00732A1B" w:rsidRPr="00F32443">
        <w:rPr>
          <w:rFonts w:ascii="Times New Roman" w:eastAsia="Calibri" w:hAnsi="Times New Roman" w:cs="Times New Roman"/>
          <w:sz w:val="24"/>
          <w:szCs w:val="24"/>
        </w:rPr>
        <w:t>соответствующей статье КоАП РФ</w:t>
      </w:r>
      <w:r w:rsidRPr="00F32443">
        <w:rPr>
          <w:rFonts w:ascii="Times New Roman" w:eastAsia="Calibri" w:hAnsi="Times New Roman" w:cs="Times New Roman"/>
          <w:sz w:val="24"/>
          <w:szCs w:val="24"/>
        </w:rPr>
        <w:t xml:space="preserve">.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rsidR="00C47DD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 время деловой игры студенты активно используют четвертый раздел</w:t>
      </w:r>
      <w:r w:rsidR="00C47DD7" w:rsidRPr="00F32443">
        <w:rPr>
          <w:rFonts w:ascii="Times New Roman" w:eastAsia="Calibri" w:hAnsi="Times New Roman" w:cs="Times New Roman"/>
          <w:sz w:val="24"/>
          <w:szCs w:val="24"/>
        </w:rPr>
        <w:t xml:space="preserve"> КоАП РФ</w:t>
      </w:r>
      <w:r w:rsidRPr="00F32443">
        <w:rPr>
          <w:rFonts w:ascii="Times New Roman" w:eastAsia="Calibri" w:hAnsi="Times New Roman" w:cs="Times New Roman"/>
          <w:sz w:val="24"/>
          <w:szCs w:val="24"/>
        </w:rPr>
        <w:t xml:space="preserve">: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27 – при применении и оформлении мер обеспечения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25 – при оформлении протоколов на лицо, в отношении которого возбуждено дело об административных правонарушениях, при взаимоотношениях с иными участниками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26 – при сборе доказательств, вещественных доказательств и документов, проведении экспертиз и их оценке,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28 – при возбуждении дела об административных правонарушениях, </w:t>
      </w:r>
    </w:p>
    <w:p w:rsidR="00DC7EFD"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гл. 29 – при рассмотрении дела об административных правонарушениях и принятии решения по делу</w:t>
      </w:r>
      <w:r w:rsidR="00C47DD7"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 xml:space="preserve">Методика проведения практического занятия </w:t>
      </w:r>
      <w:r w:rsidR="000337FE" w:rsidRPr="00F32443">
        <w:rPr>
          <w:rFonts w:ascii="Times New Roman" w:eastAsia="Calibri" w:hAnsi="Times New Roman" w:cs="Times New Roman"/>
          <w:i/>
          <w:sz w:val="24"/>
          <w:szCs w:val="24"/>
        </w:rPr>
        <w:t>в форме деловой игры</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При подготовке к практическому занятию</w:t>
      </w:r>
      <w:r w:rsidR="000337FE" w:rsidRPr="00F32443">
        <w:rPr>
          <w:rFonts w:ascii="Times New Roman" w:eastAsia="Calibri" w:hAnsi="Times New Roman" w:cs="Times New Roman"/>
          <w:sz w:val="24"/>
          <w:szCs w:val="24"/>
        </w:rPr>
        <w:t xml:space="preserve"> (семинару)</w:t>
      </w:r>
      <w:r w:rsidRPr="00F32443">
        <w:rPr>
          <w:rFonts w:ascii="Times New Roman" w:eastAsia="Calibri" w:hAnsi="Times New Roman" w:cs="Times New Roman"/>
          <w:sz w:val="24"/>
          <w:szCs w:val="24"/>
        </w:rPr>
        <w:t xml:space="preserve"> студенты должны внимательно проработать рекомендованную </w:t>
      </w:r>
      <w:r w:rsidR="000337FE" w:rsidRPr="00F32443">
        <w:rPr>
          <w:rFonts w:ascii="Times New Roman" w:eastAsia="Calibri" w:hAnsi="Times New Roman" w:cs="Times New Roman"/>
          <w:sz w:val="24"/>
          <w:szCs w:val="24"/>
        </w:rPr>
        <w:t xml:space="preserve">учебную </w:t>
      </w:r>
      <w:r w:rsidRPr="00F32443">
        <w:rPr>
          <w:rFonts w:ascii="Times New Roman" w:eastAsia="Calibri" w:hAnsi="Times New Roman" w:cs="Times New Roman"/>
          <w:sz w:val="24"/>
          <w:szCs w:val="24"/>
        </w:rPr>
        <w:t xml:space="preserve">литературу и нормативные акты и сделать соответствующие записи в рабочих тетрадях. Занятие проводится путем постановки 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Деловая игра начинается с того, что студенты</w:t>
      </w:r>
      <w:r w:rsidR="00732A1B" w:rsidRPr="00F32443">
        <w:rPr>
          <w:rFonts w:ascii="Times New Roman" w:eastAsia="Calibri" w:hAnsi="Times New Roman" w:cs="Times New Roman"/>
          <w:sz w:val="24"/>
          <w:szCs w:val="24"/>
        </w:rPr>
        <w:t xml:space="preserve"> разбиваются на группы и </w:t>
      </w:r>
      <w:r w:rsidRPr="00F32443">
        <w:rPr>
          <w:rFonts w:ascii="Times New Roman" w:eastAsia="Calibri" w:hAnsi="Times New Roman" w:cs="Times New Roman"/>
          <w:sz w:val="24"/>
          <w:szCs w:val="24"/>
        </w:rPr>
        <w:t xml:space="preserve"> по указанию преподавателя ставятся в конкретные игровые роли (с учетом разрешаемой ситуации)</w:t>
      </w:r>
      <w:r w:rsidR="00732A1B" w:rsidRPr="00F32443">
        <w:rPr>
          <w:rFonts w:ascii="Times New Roman" w:eastAsia="Calibri" w:hAnsi="Times New Roman" w:cs="Times New Roman"/>
          <w:sz w:val="24"/>
          <w:szCs w:val="24"/>
        </w:rPr>
        <w:t xml:space="preserve">. В </w:t>
      </w:r>
      <w:r w:rsidRPr="00F32443">
        <w:rPr>
          <w:rFonts w:ascii="Times New Roman" w:eastAsia="Calibri" w:hAnsi="Times New Roman" w:cs="Times New Roman"/>
          <w:sz w:val="24"/>
          <w:szCs w:val="24"/>
        </w:rPr>
        <w:t xml:space="preserve">отведенное время (15–20 мин) изучают содержание вводной задачи. </w:t>
      </w:r>
      <w:r w:rsidR="00732A1B" w:rsidRPr="00F32443">
        <w:rPr>
          <w:rFonts w:ascii="Times New Roman" w:eastAsia="Calibri" w:hAnsi="Times New Roman" w:cs="Times New Roman"/>
          <w:sz w:val="24"/>
          <w:szCs w:val="24"/>
        </w:rPr>
        <w:t xml:space="preserve">Фабулы практических задач выдаются преподавателем. </w:t>
      </w:r>
      <w:r w:rsidRPr="00F32443">
        <w:rPr>
          <w:rFonts w:ascii="Times New Roman" w:eastAsia="Calibri" w:hAnsi="Times New Roman" w:cs="Times New Roman"/>
          <w:sz w:val="24"/>
          <w:szCs w:val="24"/>
        </w:rPr>
        <w:t xml:space="preserve">После этого они должны: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порядок рассмотрения дел;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органы, полномочные рассматривать материалы по делу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указать, какие документы должны быть проверены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какие меры воздействия (наказания) могут быть применены </w:t>
      </w:r>
      <w:r w:rsidR="007D6F97" w:rsidRPr="00F32443">
        <w:rPr>
          <w:rFonts w:ascii="Times New Roman" w:eastAsia="Calibri" w:hAnsi="Times New Roman" w:cs="Times New Roman"/>
          <w:sz w:val="24"/>
          <w:szCs w:val="24"/>
        </w:rPr>
        <w:t>правонарушителю</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вынести решение по делу о наказании либо направлении в другие органы материалов административного дела в отношении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rsidR="007D6F9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представить его для последующей проверки преподавателю.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После обсуждения предлагаемых решений студентам дается задание решить вышепоставленные вопросы и определяется учебное время для их решения (</w:t>
      </w:r>
      <w:r w:rsidR="00732A1B" w:rsidRPr="00F32443">
        <w:rPr>
          <w:rFonts w:ascii="Times New Roman" w:eastAsia="Calibri" w:hAnsi="Times New Roman" w:cs="Times New Roman"/>
          <w:sz w:val="24"/>
          <w:szCs w:val="24"/>
        </w:rPr>
        <w:t>50-60 мин</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По рассмотрению всех ситуаций и заданий обучаемые оформляют все необходимые процессуальные документы и сшивают административное дело, в котором могут быть следующие материалы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1) рапорт о доставлении нарушителя в дежурную часть ОВД;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2) протокол доставления;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3) протокол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4) определение о возбуждении административного расследования;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5) протокол административного задержания;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6) некоторые иные протоколы: изъятия, осмотра помещения, территории, досмотра личности; объяснения нарушителя, свидетелей, заключение эксперта и другие документы, выступающие доказательствами по делу.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Фабула задания для составления административного дела: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w:t>
      </w:r>
    </w:p>
    <w:p w:rsidR="00DC7EFD" w:rsidRPr="00F32443" w:rsidRDefault="00732A1B"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sz w:val="24"/>
          <w:szCs w:val="24"/>
          <w:lang w:eastAsia="ru-RU"/>
        </w:rPr>
        <w:t xml:space="preserve">Оформленное и подшитое в обложку (скоросшиватель) административное дело сдается преподавателю для проверки и выставления оценок. </w:t>
      </w:r>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r w:rsidRPr="00E43C9A">
        <w:rPr>
          <w:rFonts w:ascii="Times New Roman" w:eastAsia="Times New Roman" w:hAnsi="Times New Roman" w:cs="Times New Roman"/>
          <w:b/>
          <w:sz w:val="24"/>
          <w:szCs w:val="24"/>
          <w:lang w:eastAsia="ru-RU"/>
        </w:rPr>
        <w:t>Примерный вариант контрольной работы</w:t>
      </w:r>
    </w:p>
    <w:p w:rsidR="00E43C9A" w:rsidRP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Pr="00E43C9A" w:rsidRDefault="00E43C9A" w:rsidP="00E43C9A">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43C9A">
        <w:rPr>
          <w:rFonts w:ascii="Times New Roman" w:eastAsia="Times New Roman" w:hAnsi="Times New Roman" w:cs="Times New Roman"/>
          <w:sz w:val="24"/>
          <w:szCs w:val="24"/>
          <w:lang w:eastAsia="ru-RU"/>
        </w:rPr>
        <w:t>Раскрыть содержание теоретического вопроса: «Регистрационный учет граждан в г. Бузулуке» (вариант - «Регистрационный учет граждан в г. Оренбурге»).</w:t>
      </w:r>
    </w:p>
    <w:p w:rsidR="00E43C9A" w:rsidRPr="00E43C9A" w:rsidRDefault="00E43C9A" w:rsidP="00E43C9A">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43C9A">
        <w:rPr>
          <w:rFonts w:ascii="Times New Roman" w:eastAsia="Times New Roman" w:hAnsi="Times New Roman" w:cs="Times New Roman"/>
          <w:sz w:val="24"/>
          <w:szCs w:val="24"/>
          <w:lang w:eastAsia="ru-RU"/>
        </w:rPr>
        <w:t>Решить задачу: Директор рыбного завода в городе Зареченск А.А. Мартюшев получил по почте постановление начальника управления эксплуатации Майского водохранилища Т.Ю. Забаркина о наложении на него административного штрафа за засорение водохранилища и водоохранной зоны отходами производства.  Впоследствии он выяснил, что представителем управления И.Д. Ивановым с участием инспектора рыбоохраны П.Б. Голованова и работницы городской администрации О.Д. Тороховой производился осмотр берега водохранилища в черте города, составлялись какие-то акты, но представители рыбного завода в осмотре не участвовали, с составленными актами их не знакомили.  Имеет ли правовую силу постановление о наложении административного наказания, если не соблюдены требования закона по составлению акта обследования, протокола об административном правонарушении?  Куда необходимо обратиться директору рыбзавода с жалобой?</w:t>
      </w:r>
    </w:p>
    <w:p w:rsidR="00E43C9A" w:rsidRPr="00E43C9A" w:rsidRDefault="00E43C9A" w:rsidP="00E43C9A">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43C9A">
        <w:rPr>
          <w:rFonts w:ascii="Times New Roman" w:eastAsia="Times New Roman" w:hAnsi="Times New Roman" w:cs="Times New Roman"/>
          <w:sz w:val="24"/>
          <w:szCs w:val="24"/>
          <w:lang w:eastAsia="ru-RU"/>
        </w:rPr>
        <w:t>Решить задачу: 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 Правильно ли была применена мера обеспечения производства по делу? Были ли допущены какие-либо нарушения при ее применении?</w:t>
      </w:r>
    </w:p>
    <w:p w:rsidR="00E43C9A" w:rsidRPr="00E43C9A" w:rsidRDefault="00E43C9A" w:rsidP="00E43C9A">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43C9A">
        <w:rPr>
          <w:rFonts w:ascii="Times New Roman" w:eastAsia="Times New Roman" w:hAnsi="Times New Roman" w:cs="Times New Roman"/>
          <w:sz w:val="24"/>
          <w:szCs w:val="24"/>
          <w:lang w:eastAsia="ru-RU"/>
        </w:rPr>
        <w:t>Составить процессуальный документ «Ходатайство о восстановлении срока на обжалование постановления по делу об административном правонарушении».</w:t>
      </w: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Pr="00F32443"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Pr="00F32443">
        <w:rPr>
          <w:rFonts w:ascii="Times New Roman" w:eastAsia="Times New Roman" w:hAnsi="Times New Roman" w:cs="Times New Roman"/>
          <w:b/>
          <w:sz w:val="24"/>
          <w:szCs w:val="24"/>
          <w:lang w:val="en-US"/>
        </w:rPr>
        <w:t>D</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7F4BB0" w:rsidRPr="00F32443" w:rsidRDefault="008C3020" w:rsidP="008C3020">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опросы</w:t>
      </w:r>
      <w:r w:rsidRPr="00F32443">
        <w:rPr>
          <w:rFonts w:ascii="Times New Roman" w:eastAsia="Times New Roman" w:hAnsi="Times New Roman" w:cs="Times New Roman"/>
          <w:b/>
          <w:sz w:val="24"/>
          <w:szCs w:val="24"/>
        </w:rPr>
        <w:t xml:space="preserve"> для подготовки к </w:t>
      </w:r>
      <w:r w:rsidR="00D91F23" w:rsidRPr="00F32443">
        <w:rPr>
          <w:rFonts w:ascii="Times New Roman" w:eastAsia="Times New Roman" w:hAnsi="Times New Roman" w:cs="Times New Roman"/>
          <w:b/>
          <w:sz w:val="24"/>
          <w:szCs w:val="24"/>
        </w:rPr>
        <w:t xml:space="preserve">дифференцированному </w:t>
      </w:r>
      <w:r w:rsidRPr="00F32443">
        <w:rPr>
          <w:rFonts w:ascii="Times New Roman" w:eastAsia="Times New Roman" w:hAnsi="Times New Roman" w:cs="Times New Roman"/>
          <w:b/>
          <w:sz w:val="24"/>
          <w:szCs w:val="24"/>
        </w:rPr>
        <w:t>зачету</w:t>
      </w:r>
      <w:r w:rsidR="001F39EA" w:rsidRPr="00F32443">
        <w:rPr>
          <w:rFonts w:ascii="Times New Roman" w:eastAsia="Times New Roman" w:hAnsi="Times New Roman" w:cs="Times New Roman"/>
          <w:b/>
          <w:sz w:val="24"/>
          <w:szCs w:val="24"/>
        </w:rPr>
        <w:t>:</w:t>
      </w:r>
    </w:p>
    <w:p w:rsidR="00337E4C" w:rsidRPr="00F32443" w:rsidRDefault="00337E4C" w:rsidP="008C3020">
      <w:pPr>
        <w:spacing w:after="0" w:line="240" w:lineRule="auto"/>
        <w:ind w:firstLine="709"/>
        <w:jc w:val="both"/>
        <w:rPr>
          <w:rFonts w:ascii="Times New Roman" w:eastAsia="Times New Roman" w:hAnsi="Times New Roman" w:cs="Times New Roman"/>
          <w:sz w:val="24"/>
          <w:szCs w:val="24"/>
        </w:rPr>
      </w:pP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Понятие, принципы и виды административного процесса.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Источники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Административно-юрисдикционное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Административно-процедурное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Принципы и виды административных процедур.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Структура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рассмотрения отдельных обращений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и сроки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общественных объединений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поощрительного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реализации административно-предупредительных мер</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находящихся там вещей и документов, изъятие вещей и документов, привод, временный запрет деятельности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принципы административного судопроизводства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представительства в судебном административном процессе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rsidR="007F4BB0" w:rsidRDefault="007F4BB0" w:rsidP="007F4BB0">
      <w:pPr>
        <w:spacing w:after="0" w:line="240" w:lineRule="auto"/>
        <w:jc w:val="center"/>
        <w:rPr>
          <w:rFonts w:ascii="Times New Roman" w:eastAsia="Times New Roman" w:hAnsi="Times New Roman" w:cs="Times New Roman"/>
          <w:sz w:val="24"/>
          <w:szCs w:val="24"/>
        </w:rPr>
      </w:pPr>
    </w:p>
    <w:p w:rsidR="00E43C9A" w:rsidRDefault="00E43C9A" w:rsidP="007F4BB0">
      <w:pPr>
        <w:spacing w:after="0" w:line="240" w:lineRule="auto"/>
        <w:jc w:val="center"/>
        <w:rPr>
          <w:rFonts w:ascii="Times New Roman" w:eastAsia="Times New Roman" w:hAnsi="Times New Roman" w:cs="Times New Roman"/>
          <w:sz w:val="24"/>
          <w:szCs w:val="24"/>
        </w:rPr>
      </w:pPr>
    </w:p>
    <w:p w:rsidR="00E43C9A" w:rsidRDefault="00E43C9A" w:rsidP="007F4BB0">
      <w:pPr>
        <w:spacing w:after="0" w:line="240" w:lineRule="auto"/>
        <w:jc w:val="center"/>
        <w:rPr>
          <w:rFonts w:ascii="Times New Roman" w:eastAsia="Times New Roman" w:hAnsi="Times New Roman" w:cs="Times New Roman"/>
          <w:sz w:val="24"/>
          <w:szCs w:val="24"/>
        </w:rPr>
      </w:pPr>
    </w:p>
    <w:p w:rsidR="00E43C9A" w:rsidRDefault="00E43C9A" w:rsidP="007F4BB0">
      <w:pPr>
        <w:spacing w:after="0" w:line="240" w:lineRule="auto"/>
        <w:jc w:val="center"/>
        <w:rPr>
          <w:rFonts w:ascii="Times New Roman" w:eastAsia="Times New Roman" w:hAnsi="Times New Roman" w:cs="Times New Roman"/>
          <w:sz w:val="24"/>
          <w:szCs w:val="24"/>
        </w:rPr>
      </w:pPr>
    </w:p>
    <w:p w:rsidR="00E43C9A" w:rsidRPr="00F32443" w:rsidRDefault="00E43C9A" w:rsidP="007F4BB0">
      <w:pPr>
        <w:spacing w:after="0" w:line="240" w:lineRule="auto"/>
        <w:jc w:val="center"/>
        <w:rPr>
          <w:rFonts w:ascii="Times New Roman" w:eastAsia="Times New Roman" w:hAnsi="Times New Roman" w:cs="Times New Roman"/>
          <w:sz w:val="24"/>
          <w:szCs w:val="24"/>
        </w:rPr>
      </w:pPr>
    </w:p>
    <w:p w:rsidR="001F39EA" w:rsidRDefault="001F39EA" w:rsidP="00C35EFF">
      <w:pPr>
        <w:spacing w:after="0" w:line="240" w:lineRule="auto"/>
        <w:ind w:firstLine="709"/>
        <w:jc w:val="both"/>
        <w:rPr>
          <w:rFonts w:ascii="Times New Roman" w:eastAsia="Times New Roman" w:hAnsi="Times New Roman" w:cs="Times New Roman"/>
          <w:sz w:val="24"/>
          <w:szCs w:val="24"/>
        </w:rPr>
      </w:pPr>
    </w:p>
    <w:p w:rsidR="00C35EFF"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выполнения тестовых заданий;</w:t>
            </w:r>
          </w:p>
          <w:p w:rsidR="00C35EFF" w:rsidRPr="00EF542A" w:rsidRDefault="00C35EFF" w:rsidP="00C35EFF">
            <w:pPr>
              <w:jc w:val="both"/>
              <w:rPr>
                <w:sz w:val="24"/>
                <w:szCs w:val="24"/>
              </w:rPr>
            </w:pPr>
            <w:r w:rsidRPr="00EF542A">
              <w:rPr>
                <w:sz w:val="24"/>
                <w:szCs w:val="24"/>
              </w:rPr>
              <w:t>2.</w:t>
            </w:r>
            <w:r w:rsidRPr="00EF542A">
              <w:rPr>
                <w:sz w:val="24"/>
                <w:szCs w:val="24"/>
              </w:rPr>
              <w:tab/>
              <w:t>Своевременность выполнения;</w:t>
            </w:r>
          </w:p>
          <w:p w:rsidR="00C35EFF" w:rsidRPr="00EF542A" w:rsidRDefault="00C35EFF" w:rsidP="00C35EFF">
            <w:pPr>
              <w:jc w:val="both"/>
              <w:rPr>
                <w:sz w:val="24"/>
                <w:szCs w:val="24"/>
              </w:rPr>
            </w:pPr>
            <w:r w:rsidRPr="00EF542A">
              <w:rPr>
                <w:sz w:val="24"/>
                <w:szCs w:val="24"/>
              </w:rPr>
              <w:t>3.</w:t>
            </w:r>
            <w:r w:rsidRPr="00EF542A">
              <w:rPr>
                <w:sz w:val="24"/>
                <w:szCs w:val="24"/>
              </w:rPr>
              <w:tab/>
              <w:t>Правильность ответов на вопросы;</w:t>
            </w:r>
          </w:p>
          <w:p w:rsidR="00C35EFF" w:rsidRDefault="00C35EFF" w:rsidP="00C35EF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35EFF" w:rsidRPr="00EF542A" w:rsidRDefault="00C35EFF" w:rsidP="00C35EF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35EFF" w:rsidRPr="00EF542A" w:rsidRDefault="00C35EFF" w:rsidP="00C35EFF">
            <w:pPr>
              <w:jc w:val="both"/>
              <w:rPr>
                <w:sz w:val="24"/>
                <w:szCs w:val="24"/>
              </w:rPr>
            </w:pPr>
            <w:r w:rsidRPr="00EF542A">
              <w:rPr>
                <w:sz w:val="24"/>
                <w:szCs w:val="24"/>
              </w:rPr>
              <w:t>3.</w:t>
            </w:r>
            <w:r w:rsidRPr="00EF542A">
              <w:rPr>
                <w:sz w:val="24"/>
                <w:szCs w:val="24"/>
              </w:rPr>
              <w:tab/>
              <w:t>Самостоятельность ответа;</w:t>
            </w:r>
          </w:p>
          <w:p w:rsidR="00C35EFF" w:rsidRPr="00EF542A" w:rsidRDefault="00C35EFF" w:rsidP="00C35EF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35EFF" w:rsidRPr="00EF542A" w:rsidRDefault="00C35EFF" w:rsidP="00C35EF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35EFF" w:rsidRDefault="00C35EFF" w:rsidP="00C35EF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35EFF" w:rsidRDefault="00C35EFF" w:rsidP="00C35EFF">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формулирует полный правильный ответ</w:t>
            </w:r>
          </w:p>
          <w:p w:rsidR="00C35EFF" w:rsidRPr="00EF542A" w:rsidRDefault="00C35EFF" w:rsidP="00C35EFF">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35EFF" w:rsidRPr="00EF542A" w:rsidRDefault="00C35EFF" w:rsidP="00C35EFF">
            <w:pPr>
              <w:jc w:val="both"/>
              <w:rPr>
                <w:sz w:val="24"/>
                <w:szCs w:val="24"/>
              </w:rPr>
            </w:pPr>
            <w:r w:rsidRPr="00EF542A">
              <w:rPr>
                <w:sz w:val="24"/>
                <w:szCs w:val="24"/>
              </w:rPr>
              <w:t xml:space="preserve"> но допускает при ответе</w:t>
            </w:r>
          </w:p>
          <w:p w:rsidR="00C35EFF" w:rsidRDefault="00C35EFF" w:rsidP="00C35EFF">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не способен сформулировать ответ по</w:t>
            </w:r>
          </w:p>
          <w:p w:rsidR="00C35EFF" w:rsidRPr="00EF542A" w:rsidRDefault="00C35EFF" w:rsidP="00C35EFF">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35EFF" w:rsidRDefault="00C35EFF" w:rsidP="00C35EFF">
            <w:pPr>
              <w:jc w:val="both"/>
              <w:rPr>
                <w:sz w:val="24"/>
                <w:szCs w:val="24"/>
              </w:rPr>
            </w:pPr>
            <w:r w:rsidRPr="00EF542A">
              <w:rPr>
                <w:sz w:val="24"/>
                <w:szCs w:val="24"/>
              </w:rPr>
              <w:t>вопросы практического занятия (семинара)</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842EDB" w:rsidRDefault="00C35EFF" w:rsidP="00C35EF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842EDB" w:rsidRDefault="00C35EFF" w:rsidP="00C35EF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35EFF" w:rsidRDefault="00C35EFF" w:rsidP="00C35EF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35EFF" w:rsidRDefault="00C35EFF" w:rsidP="00C35EFF">
            <w:pPr>
              <w:jc w:val="both"/>
              <w:rPr>
                <w:sz w:val="24"/>
                <w:szCs w:val="24"/>
              </w:rPr>
            </w:pPr>
            <w:r>
              <w:rPr>
                <w:sz w:val="24"/>
                <w:szCs w:val="24"/>
              </w:rPr>
              <w:t xml:space="preserve">3. </w:t>
            </w:r>
            <w:r w:rsidRPr="00842EDB">
              <w:rPr>
                <w:sz w:val="24"/>
                <w:szCs w:val="24"/>
              </w:rPr>
              <w:t>Самостоятельность решения;</w:t>
            </w:r>
          </w:p>
          <w:p w:rsidR="00C35EFF" w:rsidRPr="00842EDB" w:rsidRDefault="00C35EFF" w:rsidP="00C35EFF">
            <w:pPr>
              <w:jc w:val="both"/>
              <w:rPr>
                <w:sz w:val="24"/>
                <w:szCs w:val="24"/>
              </w:rPr>
            </w:pPr>
            <w:r>
              <w:rPr>
                <w:sz w:val="24"/>
                <w:szCs w:val="24"/>
              </w:rPr>
              <w:t>4. Сп</w:t>
            </w:r>
            <w:r w:rsidRPr="00842EDB">
              <w:rPr>
                <w:sz w:val="24"/>
                <w:szCs w:val="24"/>
              </w:rPr>
              <w:t>особность анализировать и обобщать информацию.</w:t>
            </w:r>
          </w:p>
          <w:p w:rsidR="00C35EFF" w:rsidRDefault="00C35EFF" w:rsidP="00C35EF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35EFF" w:rsidRDefault="00C35EFF" w:rsidP="00C35EF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35EFF" w:rsidRDefault="00C35EFF" w:rsidP="00C35EFF">
            <w:pPr>
              <w:jc w:val="both"/>
              <w:rPr>
                <w:sz w:val="24"/>
                <w:szCs w:val="24"/>
              </w:rPr>
            </w:pPr>
            <w:r w:rsidRPr="00842EDB">
              <w:rPr>
                <w:sz w:val="24"/>
                <w:szCs w:val="24"/>
              </w:rPr>
              <w:t>Решение практических задач обосновано правовыми нормами административно</w:t>
            </w:r>
            <w:r>
              <w:rPr>
                <w:sz w:val="24"/>
                <w:szCs w:val="24"/>
              </w:rPr>
              <w:t>-процессуального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административно-процессуального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административно-процессуального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rPr>
          <w:rFonts w:ascii="Times New Roman" w:eastAsia="Calibri" w:hAnsi="Times New Roman" w:cs="Times New Roman"/>
          <w:b/>
          <w:sz w:val="24"/>
          <w:szCs w:val="24"/>
        </w:rPr>
      </w:pPr>
      <w:r w:rsidRPr="00C35EFF">
        <w:rPr>
          <w:rFonts w:ascii="Times New Roman" w:eastAsia="Calibri" w:hAnsi="Times New Roman" w:cs="Times New Roman"/>
          <w:b/>
          <w:sz w:val="24"/>
          <w:szCs w:val="24"/>
        </w:rPr>
        <w:t>Оценивание деловой игры</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C35EFF" w:rsidRDefault="00C35EFF" w:rsidP="00C35EFF">
            <w:pPr>
              <w:jc w:val="both"/>
              <w:rPr>
                <w:sz w:val="24"/>
                <w:szCs w:val="24"/>
              </w:rPr>
            </w:pPr>
            <w:r>
              <w:rPr>
                <w:sz w:val="24"/>
                <w:szCs w:val="24"/>
              </w:rPr>
              <w:t>1.</w:t>
            </w:r>
            <w:r w:rsidRPr="00C35EFF">
              <w:rPr>
                <w:sz w:val="24"/>
                <w:szCs w:val="24"/>
              </w:rPr>
              <w:t>Критерии оценки эффективности участников в игре:</w:t>
            </w:r>
          </w:p>
          <w:p w:rsidR="00C35EFF" w:rsidRPr="00C35EFF" w:rsidRDefault="00C35EFF" w:rsidP="00C35EFF">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C35EFF" w:rsidRDefault="00C35EFF" w:rsidP="00C35EFF">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C35EFF" w:rsidRDefault="00C35EFF" w:rsidP="00C35EFF">
            <w:pPr>
              <w:jc w:val="both"/>
              <w:rPr>
                <w:sz w:val="24"/>
                <w:szCs w:val="24"/>
              </w:rPr>
            </w:pPr>
            <w:r>
              <w:rPr>
                <w:sz w:val="24"/>
                <w:szCs w:val="24"/>
              </w:rPr>
              <w:t xml:space="preserve">- </w:t>
            </w:r>
            <w:r w:rsidR="00881627">
              <w:rPr>
                <w:sz w:val="24"/>
                <w:szCs w:val="24"/>
              </w:rPr>
              <w:t>использование самостоятельного творческого подхода</w:t>
            </w:r>
          </w:p>
          <w:p w:rsidR="00C35EFF" w:rsidRPr="00C35EFF" w:rsidRDefault="00881627" w:rsidP="00C35EFF">
            <w:pPr>
              <w:jc w:val="both"/>
              <w:rPr>
                <w:sz w:val="24"/>
                <w:szCs w:val="24"/>
              </w:rPr>
            </w:pPr>
            <w:r>
              <w:rPr>
                <w:sz w:val="24"/>
                <w:szCs w:val="24"/>
              </w:rPr>
              <w:t xml:space="preserve">2. </w:t>
            </w:r>
            <w:r w:rsidR="00C35EFF" w:rsidRPr="00C35EFF">
              <w:rPr>
                <w:sz w:val="24"/>
                <w:szCs w:val="24"/>
              </w:rPr>
              <w:t>Критерии эффективности сформулированного участниками решения:</w:t>
            </w:r>
          </w:p>
          <w:p w:rsidR="00C35EFF" w:rsidRPr="00C35EFF" w:rsidRDefault="00C35EFF" w:rsidP="00C35EFF">
            <w:pPr>
              <w:jc w:val="both"/>
              <w:rPr>
                <w:sz w:val="24"/>
                <w:szCs w:val="24"/>
              </w:rPr>
            </w:pPr>
            <w:r w:rsidRPr="00C35EFF">
              <w:rPr>
                <w:sz w:val="24"/>
                <w:szCs w:val="24"/>
              </w:rPr>
              <w:t>-</w:t>
            </w:r>
            <w:r w:rsidRPr="00C35EFF">
              <w:rPr>
                <w:sz w:val="24"/>
                <w:szCs w:val="24"/>
              </w:rPr>
              <w:tab/>
              <w:t>использование при выработке решений обязатель</w:t>
            </w:r>
            <w:r w:rsidR="00881627">
              <w:rPr>
                <w:sz w:val="24"/>
                <w:szCs w:val="24"/>
              </w:rPr>
              <w:t>ных</w:t>
            </w:r>
            <w:r w:rsidRPr="00C35EFF">
              <w:rPr>
                <w:sz w:val="24"/>
                <w:szCs w:val="24"/>
              </w:rPr>
              <w:t xml:space="preserve"> приемов</w:t>
            </w:r>
            <w:r w:rsidR="00881627">
              <w:rPr>
                <w:sz w:val="24"/>
                <w:szCs w:val="24"/>
              </w:rPr>
              <w:t xml:space="preserve"> и </w:t>
            </w:r>
            <w:r w:rsidRPr="00C35EFF">
              <w:rPr>
                <w:sz w:val="24"/>
                <w:szCs w:val="24"/>
              </w:rPr>
              <w:t>методов;</w:t>
            </w:r>
          </w:p>
          <w:p w:rsidR="00C35EFF" w:rsidRPr="00C35EFF" w:rsidRDefault="00C35EFF" w:rsidP="00C35EFF">
            <w:pPr>
              <w:jc w:val="both"/>
              <w:rPr>
                <w:sz w:val="24"/>
                <w:szCs w:val="24"/>
              </w:rPr>
            </w:pPr>
            <w:r w:rsidRPr="00C35EFF">
              <w:rPr>
                <w:sz w:val="24"/>
                <w:szCs w:val="24"/>
              </w:rPr>
              <w:t>-</w:t>
            </w:r>
            <w:r w:rsidRPr="00C35EFF">
              <w:rPr>
                <w:sz w:val="24"/>
                <w:szCs w:val="24"/>
              </w:rPr>
              <w:tab/>
              <w:t>не превышение лимита времени;</w:t>
            </w:r>
          </w:p>
          <w:p w:rsidR="00881627" w:rsidRDefault="00C35EFF" w:rsidP="00C35EFF">
            <w:pPr>
              <w:jc w:val="both"/>
              <w:rPr>
                <w:sz w:val="24"/>
                <w:szCs w:val="24"/>
              </w:rPr>
            </w:pPr>
            <w:r w:rsidRPr="00C35EFF">
              <w:rPr>
                <w:sz w:val="24"/>
                <w:szCs w:val="24"/>
              </w:rPr>
              <w:t>-</w:t>
            </w:r>
            <w:r w:rsidRPr="00C35EFF">
              <w:rPr>
                <w:sz w:val="24"/>
                <w:szCs w:val="24"/>
              </w:rPr>
              <w:tab/>
              <w:t xml:space="preserve">наличие в </w:t>
            </w:r>
            <w:r w:rsidR="00881627">
              <w:rPr>
                <w:sz w:val="24"/>
                <w:szCs w:val="24"/>
              </w:rPr>
              <w:t>аргументированности в решении задания, использование ссылок на нормы действующего законодательства;</w:t>
            </w:r>
          </w:p>
          <w:p w:rsidR="00881627" w:rsidRDefault="00881627" w:rsidP="00C35EFF">
            <w:pPr>
              <w:jc w:val="both"/>
              <w:rPr>
                <w:sz w:val="24"/>
                <w:szCs w:val="24"/>
              </w:rPr>
            </w:pPr>
            <w:r>
              <w:rPr>
                <w:sz w:val="24"/>
                <w:szCs w:val="24"/>
              </w:rPr>
              <w:t xml:space="preserve">- </w:t>
            </w:r>
            <w:r w:rsidRPr="00C35EFF">
              <w:rPr>
                <w:sz w:val="24"/>
                <w:szCs w:val="24"/>
              </w:rPr>
              <w:t>наличие ошибок или противоречий в решении;</w:t>
            </w:r>
          </w:p>
          <w:p w:rsidR="00881627" w:rsidRDefault="00881627" w:rsidP="00C35EFF">
            <w:pPr>
              <w:jc w:val="both"/>
              <w:rPr>
                <w:sz w:val="24"/>
                <w:szCs w:val="24"/>
              </w:rPr>
            </w:pPr>
            <w:r>
              <w:rPr>
                <w:sz w:val="24"/>
                <w:szCs w:val="24"/>
              </w:rPr>
              <w:t>- юридическая грамотность в составлении необходимых документов</w:t>
            </w:r>
          </w:p>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Pr="00C35EFF" w:rsidRDefault="00C35EFF" w:rsidP="00C35EFF">
            <w:pPr>
              <w:jc w:val="both"/>
              <w:rPr>
                <w:sz w:val="24"/>
                <w:szCs w:val="24"/>
              </w:rPr>
            </w:pPr>
            <w:r>
              <w:rPr>
                <w:sz w:val="24"/>
                <w:szCs w:val="24"/>
              </w:rPr>
              <w:t>В</w:t>
            </w:r>
            <w:r w:rsidRPr="00C35EFF">
              <w:rPr>
                <w:sz w:val="24"/>
                <w:szCs w:val="24"/>
              </w:rPr>
              <w:t>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5EFF" w:rsidRDefault="00C35EFF" w:rsidP="00C35EFF">
            <w:pPr>
              <w:jc w:val="both"/>
              <w:rPr>
                <w:sz w:val="24"/>
                <w:szCs w:val="24"/>
              </w:rPr>
            </w:pPr>
            <w:r w:rsidRPr="00C35EFF">
              <w:rPr>
                <w:sz w:val="24"/>
                <w:szCs w:val="24"/>
              </w:rPr>
              <w:t>юридические документы оформляет, но допускает ошибки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rFonts w:eastAsia="Calibri"/>
                <w:sz w:val="24"/>
                <w:szCs w:val="24"/>
                <w:lang w:eastAsia="en-US"/>
              </w:rPr>
              <w:t>Н</w:t>
            </w:r>
            <w:r w:rsidRPr="00F32443">
              <w:rPr>
                <w:rFonts w:eastAsia="Calibri"/>
                <w:sz w:val="24"/>
                <w:szCs w:val="24"/>
                <w:lang w:eastAsia="en-US"/>
              </w:rPr>
              <w:t>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881627" w:rsidRPr="00A873C3" w:rsidRDefault="00881627" w:rsidP="00881627">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881627" w:rsidRDefault="00881627" w:rsidP="00881627">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4-балльная</w:t>
            </w:r>
          </w:p>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Критерии</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81627" w:rsidRPr="00EF542A" w:rsidRDefault="00881627" w:rsidP="00E52A73">
            <w:pPr>
              <w:jc w:val="both"/>
              <w:rPr>
                <w:sz w:val="24"/>
                <w:szCs w:val="24"/>
              </w:rPr>
            </w:pPr>
            <w:r w:rsidRPr="00EF542A">
              <w:rPr>
                <w:sz w:val="24"/>
                <w:szCs w:val="24"/>
              </w:rPr>
              <w:t>1.</w:t>
            </w:r>
            <w:r w:rsidRPr="00EF542A">
              <w:rPr>
                <w:sz w:val="24"/>
                <w:szCs w:val="24"/>
              </w:rPr>
              <w:tab/>
              <w:t>Полнота выполнения тестовых заданий;</w:t>
            </w:r>
          </w:p>
          <w:p w:rsidR="00881627" w:rsidRPr="00EF542A" w:rsidRDefault="00881627" w:rsidP="00E52A73">
            <w:pPr>
              <w:jc w:val="both"/>
              <w:rPr>
                <w:sz w:val="24"/>
                <w:szCs w:val="24"/>
              </w:rPr>
            </w:pPr>
            <w:r w:rsidRPr="00EF542A">
              <w:rPr>
                <w:sz w:val="24"/>
                <w:szCs w:val="24"/>
              </w:rPr>
              <w:t>2.</w:t>
            </w:r>
            <w:r w:rsidRPr="00EF542A">
              <w:rPr>
                <w:sz w:val="24"/>
                <w:szCs w:val="24"/>
              </w:rPr>
              <w:tab/>
              <w:t>Своевременность выполнения;</w:t>
            </w:r>
          </w:p>
          <w:p w:rsidR="00881627" w:rsidRPr="00EF542A" w:rsidRDefault="00881627" w:rsidP="00E52A73">
            <w:pPr>
              <w:jc w:val="both"/>
              <w:rPr>
                <w:sz w:val="24"/>
                <w:szCs w:val="24"/>
              </w:rPr>
            </w:pPr>
            <w:r w:rsidRPr="00EF542A">
              <w:rPr>
                <w:sz w:val="24"/>
                <w:szCs w:val="24"/>
              </w:rPr>
              <w:t>3.</w:t>
            </w:r>
            <w:r w:rsidRPr="00EF542A">
              <w:rPr>
                <w:sz w:val="24"/>
                <w:szCs w:val="24"/>
              </w:rPr>
              <w:tab/>
              <w:t>Правильность ответов на вопросы;</w:t>
            </w:r>
          </w:p>
          <w:p w:rsidR="00881627" w:rsidRDefault="00881627" w:rsidP="00E52A73">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881627" w:rsidRDefault="00881627" w:rsidP="00E52A73">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52A73" w:rsidRDefault="00E52A73" w:rsidP="00E52A73">
      <w:pPr>
        <w:spacing w:after="0" w:line="240" w:lineRule="auto"/>
        <w:ind w:firstLine="709"/>
        <w:jc w:val="both"/>
        <w:rPr>
          <w:rFonts w:ascii="Times New Roman" w:eastAsia="Times New Roman" w:hAnsi="Times New Roman" w:cs="Times New Roman"/>
          <w:b/>
          <w:sz w:val="24"/>
          <w:szCs w:val="24"/>
        </w:rPr>
      </w:pPr>
    </w:p>
    <w:p w:rsidR="00E52A73" w:rsidRPr="00D95DA4" w:rsidRDefault="00E52A73" w:rsidP="00E52A73">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E52A73" w:rsidRPr="009A3CE5"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Деловая игра</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Деловая игра относится к оценочным средствам для диагностирования сформированности уровня компетенций – «владеть» и направлена на формирование следующих навыков у будущего бакалавра юриспруденции:</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реализации административно-процессуальных правовых норм посредством их соблюдения, исполнения и использования;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юридической оценки фактических обстоятельств дела при осуществлении применения административно-процессуальных норм;</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вынесения и документального оформления правоприменительного решения;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работы с текстами документов правового характера.</w:t>
      </w:r>
    </w:p>
    <w:p w:rsidR="00E52A73" w:rsidRDefault="00CA6375" w:rsidP="00E52A73">
      <w:pPr>
        <w:spacing w:after="0" w:line="240" w:lineRule="auto"/>
        <w:ind w:firstLine="709"/>
        <w:jc w:val="both"/>
        <w:rPr>
          <w:rFonts w:ascii="Times New Roman" w:eastAsia="Times New Roman" w:hAnsi="Times New Roman" w:cs="Times New Roman"/>
          <w:sz w:val="24"/>
          <w:szCs w:val="24"/>
        </w:rPr>
      </w:pPr>
      <w:r w:rsidRPr="00CA6375">
        <w:rPr>
          <w:rFonts w:ascii="Times New Roman" w:eastAsia="Times New Roman" w:hAnsi="Times New Roman" w:cs="Times New Roman"/>
          <w:sz w:val="24"/>
          <w:szCs w:val="24"/>
        </w:rPr>
        <w:t>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w:t>
      </w:r>
      <w:r>
        <w:rPr>
          <w:rFonts w:ascii="Times New Roman" w:eastAsia="Times New Roman" w:hAnsi="Times New Roman" w:cs="Times New Roman"/>
          <w:sz w:val="24"/>
          <w:szCs w:val="24"/>
        </w:rPr>
        <w:t xml:space="preserve"> </w:t>
      </w:r>
      <w:r w:rsidRPr="00CA6375">
        <w:rPr>
          <w:rFonts w:ascii="Times New Roman" w:eastAsia="Times New Roman" w:hAnsi="Times New Roman" w:cs="Times New Roman"/>
          <w:sz w:val="24"/>
          <w:szCs w:val="24"/>
        </w:rPr>
        <w:t>Условием положительной оценки выполненного задания является отсутствие грубых ошибок и приемлемая степень оформления процессуальн</w:t>
      </w:r>
      <w:r>
        <w:rPr>
          <w:rFonts w:ascii="Times New Roman" w:eastAsia="Times New Roman" w:hAnsi="Times New Roman" w:cs="Times New Roman"/>
          <w:sz w:val="24"/>
          <w:szCs w:val="24"/>
        </w:rPr>
        <w:t>ых</w:t>
      </w:r>
      <w:r w:rsidRPr="00CA6375">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ов</w:t>
      </w:r>
      <w:r w:rsidRPr="00CA6375">
        <w:rPr>
          <w:rFonts w:ascii="Times New Roman" w:eastAsia="Times New Roman" w:hAnsi="Times New Roman" w:cs="Times New Roman"/>
          <w:sz w:val="24"/>
          <w:szCs w:val="24"/>
        </w:rPr>
        <w:t xml:space="preserve">. Задание не может быть засчитано, если преподаватель обнаружит факт дословного списывания источника или копирования из интернета.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E76AD"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 а также составление процессуального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E52A73" w:rsidRPr="00EE76AD"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E52A73" w:rsidRPr="00EE76AD"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теоретический вопрос раскрыт не в соответствии с заданием;</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неверно решены обе задачи;</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не со</w:t>
      </w:r>
      <w:r w:rsidR="00CA6375">
        <w:rPr>
          <w:rFonts w:ascii="Times New Roman" w:eastAsia="Times New Roman" w:hAnsi="Times New Roman" w:cs="Times New Roman"/>
          <w:sz w:val="24"/>
          <w:szCs w:val="24"/>
        </w:rPr>
        <w:t>ставлен процессуальный документ (либо использован заимствованный документ).</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E76AD"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E52A73" w:rsidRPr="00382A75"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Pr="00E52A73">
        <w:t xml:space="preserve"> </w:t>
      </w:r>
      <w:r w:rsidRPr="00E52A73">
        <w:rPr>
          <w:rFonts w:ascii="Times New Roman" w:eastAsia="Times New Roman"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sectPr w:rsidR="00C35EFF" w:rsidRPr="00C35EFF"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9FF" w:rsidRDefault="006869FF" w:rsidP="00A13401">
      <w:pPr>
        <w:spacing w:after="0" w:line="240" w:lineRule="auto"/>
      </w:pPr>
      <w:r>
        <w:separator/>
      </w:r>
    </w:p>
  </w:endnote>
  <w:endnote w:type="continuationSeparator" w:id="0">
    <w:p w:rsidR="006869FF" w:rsidRDefault="006869FF"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52A73" w:rsidRDefault="00E52A73">
        <w:pPr>
          <w:pStyle w:val="af0"/>
          <w:jc w:val="right"/>
        </w:pPr>
        <w:r>
          <w:fldChar w:fldCharType="begin"/>
        </w:r>
        <w:r>
          <w:instrText>PAGE   \* MERGEFORMAT</w:instrText>
        </w:r>
        <w:r>
          <w:fldChar w:fldCharType="separate"/>
        </w:r>
        <w:r w:rsidR="005E0F49">
          <w:rPr>
            <w:noProof/>
          </w:rPr>
          <w:t>2</w:t>
        </w:r>
        <w:r>
          <w:fldChar w:fldCharType="end"/>
        </w:r>
      </w:p>
    </w:sdtContent>
  </w:sdt>
  <w:p w:rsidR="00E52A73" w:rsidRDefault="00E52A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9FF" w:rsidRDefault="006869FF" w:rsidP="00A13401">
      <w:pPr>
        <w:spacing w:after="0" w:line="240" w:lineRule="auto"/>
      </w:pPr>
      <w:r>
        <w:separator/>
      </w:r>
    </w:p>
  </w:footnote>
  <w:footnote w:type="continuationSeparator" w:id="0">
    <w:p w:rsidR="006869FF" w:rsidRDefault="006869FF"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ACD"/>
    <w:multiLevelType w:val="hybridMultilevel"/>
    <w:tmpl w:val="0868D5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70011E"/>
    <w:multiLevelType w:val="hybridMultilevel"/>
    <w:tmpl w:val="690A0A2C"/>
    <w:lvl w:ilvl="0" w:tplc="8640BBD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1123C82"/>
    <w:multiLevelType w:val="hybridMultilevel"/>
    <w:tmpl w:val="F9FC00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052E5D"/>
    <w:multiLevelType w:val="hybridMultilevel"/>
    <w:tmpl w:val="A01283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38218A"/>
    <w:multiLevelType w:val="hybridMultilevel"/>
    <w:tmpl w:val="BC34CC06"/>
    <w:lvl w:ilvl="0" w:tplc="6CDC9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DB1255"/>
    <w:multiLevelType w:val="hybridMultilevel"/>
    <w:tmpl w:val="E6B076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113457A"/>
    <w:multiLevelType w:val="hybridMultilevel"/>
    <w:tmpl w:val="273814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FB496F"/>
    <w:multiLevelType w:val="hybridMultilevel"/>
    <w:tmpl w:val="EBF4A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60518F"/>
    <w:multiLevelType w:val="hybridMultilevel"/>
    <w:tmpl w:val="276A5D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DC5189"/>
    <w:multiLevelType w:val="hybridMultilevel"/>
    <w:tmpl w:val="81F2A1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806BF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B15BAB"/>
    <w:multiLevelType w:val="hybridMultilevel"/>
    <w:tmpl w:val="F1CCB2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F318B7"/>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1C4C9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320592"/>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6C7C3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C9590C"/>
    <w:multiLevelType w:val="hybridMultilevel"/>
    <w:tmpl w:val="BDBEBA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FCC0BCA"/>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891200"/>
    <w:multiLevelType w:val="hybridMultilevel"/>
    <w:tmpl w:val="8EB08F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8BC6BA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2D83CBB"/>
    <w:multiLevelType w:val="hybridMultilevel"/>
    <w:tmpl w:val="B2248D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814003"/>
    <w:multiLevelType w:val="hybridMultilevel"/>
    <w:tmpl w:val="EDD6E4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AC1CF6"/>
    <w:multiLevelType w:val="hybridMultilevel"/>
    <w:tmpl w:val="66F2EE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E586D71"/>
    <w:multiLevelType w:val="hybridMultilevel"/>
    <w:tmpl w:val="CEE01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EE556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774EFB"/>
    <w:multiLevelType w:val="hybridMultilevel"/>
    <w:tmpl w:val="600AE7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722AAD"/>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7C2243"/>
    <w:multiLevelType w:val="hybridMultilevel"/>
    <w:tmpl w:val="47CA86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7"/>
  </w:num>
  <w:num w:numId="4">
    <w:abstractNumId w:val="5"/>
  </w:num>
  <w:num w:numId="5">
    <w:abstractNumId w:val="4"/>
  </w:num>
  <w:num w:numId="6">
    <w:abstractNumId w:val="7"/>
  </w:num>
  <w:num w:numId="7">
    <w:abstractNumId w:val="36"/>
  </w:num>
  <w:num w:numId="8">
    <w:abstractNumId w:val="30"/>
  </w:num>
  <w:num w:numId="9">
    <w:abstractNumId w:val="20"/>
  </w:num>
  <w:num w:numId="10">
    <w:abstractNumId w:val="8"/>
  </w:num>
  <w:num w:numId="11">
    <w:abstractNumId w:val="32"/>
  </w:num>
  <w:num w:numId="12">
    <w:abstractNumId w:val="18"/>
  </w:num>
  <w:num w:numId="13">
    <w:abstractNumId w:val="37"/>
  </w:num>
  <w:num w:numId="14">
    <w:abstractNumId w:val="38"/>
  </w:num>
  <w:num w:numId="15">
    <w:abstractNumId w:val="19"/>
  </w:num>
  <w:num w:numId="16">
    <w:abstractNumId w:val="10"/>
  </w:num>
  <w:num w:numId="17">
    <w:abstractNumId w:val="43"/>
  </w:num>
  <w:num w:numId="18">
    <w:abstractNumId w:val="41"/>
  </w:num>
  <w:num w:numId="19">
    <w:abstractNumId w:val="0"/>
  </w:num>
  <w:num w:numId="20">
    <w:abstractNumId w:val="35"/>
  </w:num>
  <w:num w:numId="21">
    <w:abstractNumId w:val="3"/>
  </w:num>
  <w:num w:numId="22">
    <w:abstractNumId w:val="11"/>
  </w:num>
  <w:num w:numId="23">
    <w:abstractNumId w:val="12"/>
  </w:num>
  <w:num w:numId="24">
    <w:abstractNumId w:val="26"/>
  </w:num>
  <w:num w:numId="25">
    <w:abstractNumId w:val="39"/>
  </w:num>
  <w:num w:numId="26">
    <w:abstractNumId w:val="28"/>
  </w:num>
  <w:num w:numId="27">
    <w:abstractNumId w:val="16"/>
  </w:num>
  <w:num w:numId="28">
    <w:abstractNumId w:val="2"/>
  </w:num>
  <w:num w:numId="29">
    <w:abstractNumId w:val="33"/>
  </w:num>
  <w:num w:numId="30">
    <w:abstractNumId w:val="9"/>
  </w:num>
  <w:num w:numId="31">
    <w:abstractNumId w:val="1"/>
  </w:num>
  <w:num w:numId="32">
    <w:abstractNumId w:val="24"/>
  </w:num>
  <w:num w:numId="33">
    <w:abstractNumId w:val="23"/>
  </w:num>
  <w:num w:numId="34">
    <w:abstractNumId w:val="29"/>
  </w:num>
  <w:num w:numId="35">
    <w:abstractNumId w:val="21"/>
  </w:num>
  <w:num w:numId="36">
    <w:abstractNumId w:val="27"/>
  </w:num>
  <w:num w:numId="37">
    <w:abstractNumId w:val="42"/>
  </w:num>
  <w:num w:numId="38">
    <w:abstractNumId w:val="40"/>
  </w:num>
  <w:num w:numId="39">
    <w:abstractNumId w:val="15"/>
  </w:num>
  <w:num w:numId="40">
    <w:abstractNumId w:val="22"/>
  </w:num>
  <w:num w:numId="41">
    <w:abstractNumId w:val="6"/>
  </w:num>
  <w:num w:numId="42">
    <w:abstractNumId w:val="14"/>
  </w:num>
  <w:num w:numId="43">
    <w:abstractNumId w:val="34"/>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24B35"/>
    <w:rsid w:val="000337FE"/>
    <w:rsid w:val="000513C4"/>
    <w:rsid w:val="000914A2"/>
    <w:rsid w:val="000E0766"/>
    <w:rsid w:val="000F7287"/>
    <w:rsid w:val="00104461"/>
    <w:rsid w:val="001303CB"/>
    <w:rsid w:val="001345F1"/>
    <w:rsid w:val="00175392"/>
    <w:rsid w:val="001B0B33"/>
    <w:rsid w:val="001E3BCD"/>
    <w:rsid w:val="001F39EA"/>
    <w:rsid w:val="00200EE4"/>
    <w:rsid w:val="0022699D"/>
    <w:rsid w:val="0025570B"/>
    <w:rsid w:val="0025797D"/>
    <w:rsid w:val="002831A2"/>
    <w:rsid w:val="00337E4C"/>
    <w:rsid w:val="003534B6"/>
    <w:rsid w:val="00391F5B"/>
    <w:rsid w:val="003E0AFF"/>
    <w:rsid w:val="003F3157"/>
    <w:rsid w:val="004140F5"/>
    <w:rsid w:val="00545A39"/>
    <w:rsid w:val="00554378"/>
    <w:rsid w:val="00587E8E"/>
    <w:rsid w:val="005B083F"/>
    <w:rsid w:val="005E0F49"/>
    <w:rsid w:val="00616CA5"/>
    <w:rsid w:val="006276C9"/>
    <w:rsid w:val="006530B6"/>
    <w:rsid w:val="0066132A"/>
    <w:rsid w:val="00677A48"/>
    <w:rsid w:val="006869FF"/>
    <w:rsid w:val="006B7A6C"/>
    <w:rsid w:val="006D6373"/>
    <w:rsid w:val="006F699A"/>
    <w:rsid w:val="00732A1B"/>
    <w:rsid w:val="00747052"/>
    <w:rsid w:val="007A0598"/>
    <w:rsid w:val="007C1AD5"/>
    <w:rsid w:val="007D0D11"/>
    <w:rsid w:val="007D26C4"/>
    <w:rsid w:val="007D4F25"/>
    <w:rsid w:val="007D59E0"/>
    <w:rsid w:val="007D6F97"/>
    <w:rsid w:val="007F12F7"/>
    <w:rsid w:val="007F4BB0"/>
    <w:rsid w:val="00872001"/>
    <w:rsid w:val="00873DDB"/>
    <w:rsid w:val="00881627"/>
    <w:rsid w:val="008A2A56"/>
    <w:rsid w:val="008C3020"/>
    <w:rsid w:val="008E6D04"/>
    <w:rsid w:val="008F0130"/>
    <w:rsid w:val="009539B8"/>
    <w:rsid w:val="0095610E"/>
    <w:rsid w:val="009C3EF8"/>
    <w:rsid w:val="00A109AE"/>
    <w:rsid w:val="00A13401"/>
    <w:rsid w:val="00A97F6D"/>
    <w:rsid w:val="00AC4745"/>
    <w:rsid w:val="00AD0B8D"/>
    <w:rsid w:val="00B4384C"/>
    <w:rsid w:val="00B77E91"/>
    <w:rsid w:val="00BD1A3C"/>
    <w:rsid w:val="00BE443D"/>
    <w:rsid w:val="00C13E36"/>
    <w:rsid w:val="00C23EBB"/>
    <w:rsid w:val="00C35EFF"/>
    <w:rsid w:val="00C47DD7"/>
    <w:rsid w:val="00C55AEB"/>
    <w:rsid w:val="00C56A40"/>
    <w:rsid w:val="00C64B13"/>
    <w:rsid w:val="00C66733"/>
    <w:rsid w:val="00CA6375"/>
    <w:rsid w:val="00CB38AF"/>
    <w:rsid w:val="00CC0E07"/>
    <w:rsid w:val="00CF3097"/>
    <w:rsid w:val="00D070AD"/>
    <w:rsid w:val="00D40751"/>
    <w:rsid w:val="00D57029"/>
    <w:rsid w:val="00D8393A"/>
    <w:rsid w:val="00D91F23"/>
    <w:rsid w:val="00DB4F07"/>
    <w:rsid w:val="00DC7EFD"/>
    <w:rsid w:val="00DF0BF7"/>
    <w:rsid w:val="00E20936"/>
    <w:rsid w:val="00E37A58"/>
    <w:rsid w:val="00E43C9A"/>
    <w:rsid w:val="00E52A73"/>
    <w:rsid w:val="00E96129"/>
    <w:rsid w:val="00EA2F0D"/>
    <w:rsid w:val="00F1741B"/>
    <w:rsid w:val="00F32443"/>
    <w:rsid w:val="00F5653B"/>
    <w:rsid w:val="00F74334"/>
    <w:rsid w:val="00FA2309"/>
    <w:rsid w:val="00FD0D9F"/>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155E2C-6BA2-4BC7-B966-0C61E09C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C35EF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35EF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13879-6C64-4F6B-85C1-F195547B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20313</Words>
  <Characters>115788</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40</cp:revision>
  <cp:lastPrinted>2019-10-30T06:02:00Z</cp:lastPrinted>
  <dcterms:created xsi:type="dcterms:W3CDTF">2019-02-26T13:15:00Z</dcterms:created>
  <dcterms:modified xsi:type="dcterms:W3CDTF">2019-12-06T07:39:00Z</dcterms:modified>
</cp:coreProperties>
</file>