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Default="00307339" w:rsidP="00307339">
      <w:pPr>
        <w:pStyle w:val="ReportHead"/>
        <w:suppressAutoHyphens/>
        <w:rPr>
          <w:sz w:val="24"/>
        </w:rPr>
      </w:pPr>
      <w:bookmarkStart w:id="0" w:name="_GoBack"/>
      <w:bookmarkEnd w:id="0"/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«Б.1.В.ДВ.6.1 Антропология»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07339" w:rsidRDefault="00307339" w:rsidP="00307339">
      <w:pPr>
        <w:pStyle w:val="ReportHead"/>
        <w:rPr>
          <w:sz w:val="24"/>
        </w:rPr>
      </w:pPr>
      <w:bookmarkStart w:id="1" w:name="BookmarkWhereDelChr13"/>
      <w:bookmarkEnd w:id="1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22153C">
        <w:rPr>
          <w:sz w:val="24"/>
        </w:rPr>
        <w:t>2020</w:t>
      </w:r>
    </w:p>
    <w:p w:rsidR="008D4D99" w:rsidRDefault="00E84B89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Антропология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22153C">
        <w:rPr>
          <w:sz w:val="28"/>
          <w:szCs w:val="20"/>
        </w:rPr>
        <w:t>2020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22153C">
        <w:rPr>
          <w:rFonts w:ascii="Times New Roman" w:hAnsi="Times New Roman" w:cs="Times New Roman"/>
          <w:sz w:val="28"/>
          <w:szCs w:val="28"/>
        </w:rPr>
        <w:t>2020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CD5123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3016E3">
        <w:rPr>
          <w:rFonts w:ascii="Times New Roman" w:hAnsi="Times New Roman" w:cs="Times New Roman"/>
          <w:sz w:val="28"/>
          <w:szCs w:val="28"/>
        </w:rPr>
        <w:t>«</w:t>
      </w:r>
      <w:r w:rsidR="003016E3" w:rsidRPr="003016E3">
        <w:rPr>
          <w:rFonts w:ascii="Times New Roman" w:hAnsi="Times New Roman" w:cs="Times New Roman"/>
          <w:sz w:val="28"/>
          <w:szCs w:val="28"/>
        </w:rPr>
        <w:t>Б.1.В.ДВ.6.1 Антропология</w:t>
      </w:r>
      <w:r w:rsidRPr="003016E3">
        <w:rPr>
          <w:rFonts w:ascii="Times New Roman" w:hAnsi="Times New Roman" w:cs="Times New Roman"/>
          <w:sz w:val="28"/>
          <w:szCs w:val="28"/>
        </w:rPr>
        <w:t>»</w:t>
      </w:r>
      <w:r w:rsidR="00212FA0" w:rsidRPr="003016E3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367416" w:rsidTr="001956A5">
        <w:tc>
          <w:tcPr>
            <w:tcW w:w="1101" w:type="dxa"/>
          </w:tcPr>
          <w:p w:rsidR="003016E3" w:rsidRPr="001B7D6D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938" w:type="dxa"/>
          </w:tcPr>
          <w:p w:rsidR="003016E3" w:rsidRPr="001B7D6D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1B7D6D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367416" w:rsidTr="001956A5">
        <w:tc>
          <w:tcPr>
            <w:tcW w:w="1101" w:type="dxa"/>
          </w:tcPr>
          <w:p w:rsidR="003016E3" w:rsidRPr="001B7D6D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1B7D6D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D6D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1B7D6D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1B7D6D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367416" w:rsidTr="001956A5">
        <w:tc>
          <w:tcPr>
            <w:tcW w:w="1101" w:type="dxa"/>
          </w:tcPr>
          <w:p w:rsidR="003016E3" w:rsidRPr="001B7D6D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1B7D6D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1B7D6D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367416" w:rsidTr="001956A5">
        <w:tc>
          <w:tcPr>
            <w:tcW w:w="1101" w:type="dxa"/>
          </w:tcPr>
          <w:p w:rsidR="003016E3" w:rsidRPr="001B7D6D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1B7D6D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B7D6D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1B7D6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1B7D6D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7D6D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367416" w:rsidTr="001956A5">
        <w:tc>
          <w:tcPr>
            <w:tcW w:w="1101" w:type="dxa"/>
          </w:tcPr>
          <w:p w:rsidR="003016E3" w:rsidRPr="001B7D6D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1B7D6D" w:rsidRDefault="00611364" w:rsidP="00CD512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CD5123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1B7D6D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1B7D6D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7D6D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367416" w:rsidTr="001956A5">
        <w:tc>
          <w:tcPr>
            <w:tcW w:w="1101" w:type="dxa"/>
          </w:tcPr>
          <w:p w:rsidR="00367416" w:rsidRPr="00D402AE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D402AE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AE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D402AE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D402AE" w:rsidRDefault="001B7D6D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016E3" w:rsidRPr="00367416" w:rsidTr="001956A5">
        <w:tc>
          <w:tcPr>
            <w:tcW w:w="1101" w:type="dxa"/>
          </w:tcPr>
          <w:p w:rsidR="003016E3" w:rsidRPr="001B7D6D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1B7D6D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1B7D6D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7D6D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Tr="001956A5">
        <w:tc>
          <w:tcPr>
            <w:tcW w:w="1101" w:type="dxa"/>
          </w:tcPr>
          <w:p w:rsidR="003016E3" w:rsidRPr="001B7D6D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1B7D6D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1B7D6D" w:rsidRDefault="001956A5" w:rsidP="001B7D6D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B7D6D"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A5" w:rsidRDefault="001956A5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11364" w:rsidRDefault="00650BE3" w:rsidP="00650BE3">
      <w:pPr>
        <w:spacing w:after="0" w:line="360" w:lineRule="auto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61136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016E3" w:rsidRPr="006113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016E3" w:rsidRPr="003016E3" w:rsidRDefault="003016E3" w:rsidP="003016E3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Предметом изучения антропологии является многообразие человека во  времени  и  пространстве.  Это  многообразие  складывается  из  проявлений большого   числа   самых   разных   черт,   которые   определяются   как  антропологические  признаки.  Исходным  и  основным  уровнем  изучения  антропологов  является  индивид.  Применение  популяционных  подходов  и  методов  вариационной  статистики  к  исследованию  антропологических признаков  предоставляет  возможность  описания  и  следующих  в иерархии  уровней организации человека  – популяций и их объединений. </w:t>
      </w:r>
    </w:p>
    <w:p w:rsidR="003016E3" w:rsidRPr="00650BE3" w:rsidRDefault="003016E3" w:rsidP="003016E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 xml:space="preserve">Цель (цели) </w:t>
      </w:r>
      <w:r w:rsidRPr="00650BE3">
        <w:rPr>
          <w:rFonts w:ascii="Times New Roman" w:hAnsi="Times New Roman" w:cs="Times New Roman"/>
          <w:sz w:val="28"/>
          <w:szCs w:val="28"/>
        </w:rPr>
        <w:t xml:space="preserve">освоения дисциплины: изучение происхождения и исторического бытия человека; овладение современными теоретическими знаниями о процессе взаимодействия биологических закономерностей развития и социальных закономерностей в истории человека. </w:t>
      </w:r>
    </w:p>
    <w:p w:rsidR="003016E3" w:rsidRPr="00650BE3" w:rsidRDefault="003016E3" w:rsidP="003016E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016E3" w:rsidRPr="00650BE3" w:rsidRDefault="003016E3" w:rsidP="003016E3">
      <w:pPr>
        <w:spacing w:after="0" w:line="36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536213247"/>
      <w:r w:rsidRPr="00650BE3">
        <w:rPr>
          <w:rFonts w:ascii="Times New Roman" w:hAnsi="Times New Roman" w:cs="Times New Roman"/>
          <w:sz w:val="28"/>
          <w:szCs w:val="28"/>
        </w:rPr>
        <w:t>- изучение биологической сущности человека во взаимосвязях с особенностями человека, выделяющими его из системы животного мира;</w:t>
      </w:r>
      <w:bookmarkEnd w:id="2"/>
      <w:r w:rsidRPr="00650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6E3" w:rsidRPr="00650BE3" w:rsidRDefault="003016E3" w:rsidP="003016E3">
      <w:pPr>
        <w:spacing w:after="0" w:line="36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Toc536213248"/>
      <w:r w:rsidRPr="00650BE3">
        <w:rPr>
          <w:rFonts w:ascii="Times New Roman" w:hAnsi="Times New Roman" w:cs="Times New Roman"/>
          <w:sz w:val="28"/>
          <w:szCs w:val="28"/>
        </w:rPr>
        <w:t>- оценка степени влияния природных и социальных факторов на развитие человека; изучение полиморфизма человеческих типов, обусловленного полом, возрастом, конституцией, экологическими условиями обитания;</w:t>
      </w:r>
      <w:bookmarkEnd w:id="3"/>
      <w:r w:rsidRPr="00650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6E3" w:rsidRPr="003016E3" w:rsidRDefault="003016E3" w:rsidP="003016E3">
      <w:pPr>
        <w:spacing w:after="0" w:line="36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_Toc536213249"/>
      <w:r w:rsidRPr="00650BE3">
        <w:rPr>
          <w:rFonts w:ascii="Times New Roman" w:hAnsi="Times New Roman" w:cs="Times New Roman"/>
          <w:sz w:val="28"/>
          <w:szCs w:val="28"/>
        </w:rPr>
        <w:t>- изучение закономерностей и механизмов взаимодействия человека с его социальным и природным окружением в условиях определенной культурной среды.</w:t>
      </w:r>
      <w:bookmarkEnd w:id="4"/>
      <w:r w:rsidRPr="00301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650BE3" w:rsidRPr="00650BE3" w:rsidRDefault="00650BE3" w:rsidP="00650BE3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650BE3">
        <w:rPr>
          <w:sz w:val="28"/>
        </w:rPr>
        <w:t>Общая трудоемкость дисциплины составляет 3 зачетны</w:t>
      </w:r>
      <w:r w:rsidR="00CD5123">
        <w:rPr>
          <w:sz w:val="28"/>
        </w:rPr>
        <w:t>е</w:t>
      </w:r>
      <w:r w:rsidRPr="00650BE3">
        <w:rPr>
          <w:sz w:val="28"/>
        </w:rPr>
        <w:t xml:space="preserve"> единиц</w:t>
      </w:r>
      <w:r w:rsidR="00CD5123">
        <w:rPr>
          <w:sz w:val="28"/>
        </w:rPr>
        <w:t>ы</w:t>
      </w:r>
      <w:r w:rsidRPr="00650BE3">
        <w:rPr>
          <w:sz w:val="28"/>
        </w:rPr>
        <w:t xml:space="preserve"> (108 академических часов).</w:t>
      </w:r>
    </w:p>
    <w:p w:rsidR="00650BE3" w:rsidRDefault="00650BE3" w:rsidP="00650BE3">
      <w:pPr>
        <w:pStyle w:val="ReportMain"/>
        <w:spacing w:line="360" w:lineRule="auto"/>
        <w:ind w:left="720"/>
        <w:jc w:val="both"/>
      </w:pPr>
    </w:p>
    <w:p w:rsidR="00650BE3" w:rsidRDefault="00650BE3" w:rsidP="00650BE3">
      <w:pPr>
        <w:pStyle w:val="ReportMain"/>
        <w:spacing w:line="360" w:lineRule="auto"/>
        <w:ind w:left="720"/>
        <w:jc w:val="both"/>
      </w:pPr>
    </w:p>
    <w:p w:rsidR="00650BE3" w:rsidRDefault="00650BE3" w:rsidP="00650BE3">
      <w:pPr>
        <w:pStyle w:val="ReportMain"/>
        <w:spacing w:line="360" w:lineRule="auto"/>
        <w:ind w:left="720"/>
        <w:jc w:val="both"/>
      </w:pP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650BE3" w:rsidRPr="00367416" w:rsidTr="00650BE3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650BE3" w:rsidRPr="00367416" w:rsidRDefault="00650BE3" w:rsidP="003D26A1">
            <w:pPr>
              <w:pStyle w:val="ReportMain"/>
              <w:jc w:val="center"/>
            </w:pPr>
            <w:r w:rsidRPr="00367416">
              <w:lastRenderedPageBreak/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650BE3" w:rsidRPr="00367416" w:rsidRDefault="00650BE3" w:rsidP="003D26A1">
            <w:pPr>
              <w:pStyle w:val="ReportMain"/>
              <w:jc w:val="center"/>
            </w:pPr>
            <w:r w:rsidRPr="00367416">
              <w:t xml:space="preserve"> Трудоемкость,</w:t>
            </w:r>
          </w:p>
          <w:p w:rsidR="00650BE3" w:rsidRPr="00367416" w:rsidRDefault="00650BE3" w:rsidP="003D26A1">
            <w:pPr>
              <w:pStyle w:val="ReportMain"/>
              <w:jc w:val="center"/>
            </w:pPr>
            <w:r w:rsidRPr="00367416">
              <w:t>академических часов</w:t>
            </w:r>
          </w:p>
        </w:tc>
      </w:tr>
      <w:tr w:rsidR="00650BE3" w:rsidRPr="00367416" w:rsidTr="00650BE3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650BE3" w:rsidRPr="00367416" w:rsidRDefault="00650BE3" w:rsidP="003D26A1">
            <w:pPr>
              <w:pStyle w:val="ReportMain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0BE3" w:rsidRPr="00367416" w:rsidRDefault="00650BE3" w:rsidP="003D26A1">
            <w:pPr>
              <w:pStyle w:val="ReportMain"/>
              <w:jc w:val="center"/>
            </w:pPr>
            <w:r w:rsidRPr="00367416">
              <w:t>7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0BE3" w:rsidRPr="00367416" w:rsidRDefault="00650BE3" w:rsidP="003D26A1">
            <w:pPr>
              <w:pStyle w:val="ReportMain"/>
              <w:jc w:val="center"/>
            </w:pPr>
            <w:r w:rsidRPr="00367416">
              <w:t>всего</w:t>
            </w:r>
          </w:p>
        </w:tc>
      </w:tr>
      <w:tr w:rsidR="00650BE3" w:rsidRPr="00367416" w:rsidTr="00650BE3">
        <w:tc>
          <w:tcPr>
            <w:tcW w:w="7597" w:type="dxa"/>
            <w:shd w:val="clear" w:color="auto" w:fill="auto"/>
          </w:tcPr>
          <w:p w:rsidR="00650BE3" w:rsidRPr="00367416" w:rsidRDefault="00650BE3" w:rsidP="003D26A1">
            <w:pPr>
              <w:pStyle w:val="ReportMain"/>
              <w:rPr>
                <w:b/>
              </w:rPr>
            </w:pPr>
            <w:r w:rsidRPr="00367416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650BE3" w:rsidRPr="00367416" w:rsidRDefault="00650BE3" w:rsidP="003D26A1">
            <w:pPr>
              <w:pStyle w:val="ReportMain"/>
              <w:jc w:val="center"/>
              <w:rPr>
                <w:b/>
              </w:rPr>
            </w:pPr>
            <w:r w:rsidRPr="00367416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650BE3" w:rsidRPr="00367416" w:rsidRDefault="00650BE3" w:rsidP="003D26A1">
            <w:pPr>
              <w:pStyle w:val="ReportMain"/>
              <w:jc w:val="center"/>
              <w:rPr>
                <w:b/>
              </w:rPr>
            </w:pPr>
            <w:r w:rsidRPr="00367416">
              <w:rPr>
                <w:b/>
              </w:rPr>
              <w:t>108</w:t>
            </w:r>
          </w:p>
        </w:tc>
      </w:tr>
      <w:tr w:rsidR="00650BE3" w:rsidRPr="00367416" w:rsidTr="00650BE3">
        <w:tc>
          <w:tcPr>
            <w:tcW w:w="7597" w:type="dxa"/>
            <w:shd w:val="clear" w:color="auto" w:fill="auto"/>
          </w:tcPr>
          <w:p w:rsidR="00650BE3" w:rsidRPr="00367416" w:rsidRDefault="00650BE3" w:rsidP="003D26A1">
            <w:pPr>
              <w:pStyle w:val="ReportMain"/>
              <w:rPr>
                <w:b/>
              </w:rPr>
            </w:pPr>
            <w:r w:rsidRPr="00367416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650BE3" w:rsidRPr="00367416" w:rsidRDefault="00650BE3" w:rsidP="003D26A1">
            <w:pPr>
              <w:pStyle w:val="ReportMain"/>
              <w:jc w:val="center"/>
              <w:rPr>
                <w:b/>
              </w:rPr>
            </w:pPr>
            <w:r w:rsidRPr="00367416">
              <w:rPr>
                <w:b/>
              </w:rPr>
              <w:t>34,25</w:t>
            </w:r>
          </w:p>
        </w:tc>
        <w:tc>
          <w:tcPr>
            <w:tcW w:w="1417" w:type="dxa"/>
            <w:shd w:val="clear" w:color="auto" w:fill="auto"/>
          </w:tcPr>
          <w:p w:rsidR="00650BE3" w:rsidRPr="00367416" w:rsidRDefault="00650BE3" w:rsidP="003D26A1">
            <w:pPr>
              <w:pStyle w:val="ReportMain"/>
              <w:jc w:val="center"/>
              <w:rPr>
                <w:b/>
              </w:rPr>
            </w:pPr>
            <w:r w:rsidRPr="00367416">
              <w:rPr>
                <w:b/>
              </w:rPr>
              <w:t>34,25</w:t>
            </w:r>
          </w:p>
        </w:tc>
      </w:tr>
      <w:tr w:rsidR="00650BE3" w:rsidRPr="00367416" w:rsidTr="00650BE3">
        <w:tc>
          <w:tcPr>
            <w:tcW w:w="7597" w:type="dxa"/>
            <w:shd w:val="clear" w:color="auto" w:fill="auto"/>
          </w:tcPr>
          <w:p w:rsidR="00650BE3" w:rsidRPr="00367416" w:rsidRDefault="00650BE3" w:rsidP="003D26A1">
            <w:pPr>
              <w:pStyle w:val="ReportMain"/>
            </w:pPr>
            <w:r w:rsidRPr="00367416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650BE3" w:rsidRPr="00367416" w:rsidRDefault="00650BE3" w:rsidP="003D26A1">
            <w:pPr>
              <w:pStyle w:val="ReportMain"/>
              <w:jc w:val="center"/>
            </w:pPr>
            <w:r w:rsidRPr="00367416">
              <w:t>18</w:t>
            </w:r>
          </w:p>
        </w:tc>
        <w:tc>
          <w:tcPr>
            <w:tcW w:w="1417" w:type="dxa"/>
            <w:shd w:val="clear" w:color="auto" w:fill="auto"/>
          </w:tcPr>
          <w:p w:rsidR="00650BE3" w:rsidRPr="00367416" w:rsidRDefault="00650BE3" w:rsidP="003D26A1">
            <w:pPr>
              <w:pStyle w:val="ReportMain"/>
              <w:jc w:val="center"/>
            </w:pPr>
            <w:r w:rsidRPr="00367416">
              <w:t>18</w:t>
            </w:r>
          </w:p>
        </w:tc>
      </w:tr>
      <w:tr w:rsidR="00650BE3" w:rsidRPr="00367416" w:rsidTr="00650BE3">
        <w:tc>
          <w:tcPr>
            <w:tcW w:w="7597" w:type="dxa"/>
            <w:shd w:val="clear" w:color="auto" w:fill="auto"/>
          </w:tcPr>
          <w:p w:rsidR="00650BE3" w:rsidRPr="00367416" w:rsidRDefault="00CD5123" w:rsidP="006D1DE2">
            <w:pPr>
              <w:pStyle w:val="ReportMain"/>
            </w:pPr>
            <w:r>
              <w:t>Практические</w:t>
            </w:r>
            <w:r w:rsidR="00650BE3" w:rsidRPr="00367416">
              <w:t xml:space="preserve"> </w:t>
            </w:r>
            <w:r w:rsidR="006D1DE2">
              <w:t>занятиям</w:t>
            </w:r>
            <w:r w:rsidR="00650BE3" w:rsidRPr="00367416">
              <w:t xml:space="preserve"> (</w:t>
            </w:r>
            <w:r w:rsidR="00625822">
              <w:t>П</w:t>
            </w:r>
            <w:r w:rsidR="006D1DE2">
              <w:t>З</w:t>
            </w:r>
            <w:r w:rsidR="00650BE3" w:rsidRPr="00367416">
              <w:t>)</w:t>
            </w:r>
          </w:p>
        </w:tc>
        <w:tc>
          <w:tcPr>
            <w:tcW w:w="1417" w:type="dxa"/>
            <w:shd w:val="clear" w:color="auto" w:fill="auto"/>
          </w:tcPr>
          <w:p w:rsidR="00650BE3" w:rsidRPr="00367416" w:rsidRDefault="00650BE3" w:rsidP="003D26A1">
            <w:pPr>
              <w:pStyle w:val="ReportMain"/>
              <w:jc w:val="center"/>
            </w:pPr>
            <w:r w:rsidRPr="00367416">
              <w:t>16</w:t>
            </w:r>
          </w:p>
        </w:tc>
        <w:tc>
          <w:tcPr>
            <w:tcW w:w="1417" w:type="dxa"/>
            <w:shd w:val="clear" w:color="auto" w:fill="auto"/>
          </w:tcPr>
          <w:p w:rsidR="00650BE3" w:rsidRPr="00367416" w:rsidRDefault="00650BE3" w:rsidP="003D26A1">
            <w:pPr>
              <w:pStyle w:val="ReportMain"/>
              <w:jc w:val="center"/>
            </w:pPr>
            <w:r w:rsidRPr="00367416">
              <w:t>16</w:t>
            </w:r>
          </w:p>
        </w:tc>
      </w:tr>
      <w:tr w:rsidR="00650BE3" w:rsidRPr="00367416" w:rsidTr="00650BE3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650BE3" w:rsidRPr="00367416" w:rsidRDefault="00650BE3" w:rsidP="003D26A1">
            <w:pPr>
              <w:pStyle w:val="ReportMain"/>
            </w:pPr>
            <w:r w:rsidRPr="00367416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50BE3" w:rsidRPr="00367416" w:rsidRDefault="00650BE3" w:rsidP="003D26A1">
            <w:pPr>
              <w:pStyle w:val="ReportMain"/>
              <w:jc w:val="center"/>
            </w:pPr>
            <w:r w:rsidRPr="00367416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50BE3" w:rsidRPr="00367416" w:rsidRDefault="00650BE3" w:rsidP="003D26A1">
            <w:pPr>
              <w:pStyle w:val="ReportMain"/>
              <w:jc w:val="center"/>
            </w:pPr>
            <w:r w:rsidRPr="00367416">
              <w:t>0,25</w:t>
            </w:r>
          </w:p>
        </w:tc>
      </w:tr>
      <w:tr w:rsidR="00650BE3" w:rsidRPr="00367416" w:rsidTr="00650BE3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650BE3" w:rsidRPr="00367416" w:rsidRDefault="00650BE3" w:rsidP="003D26A1">
            <w:pPr>
              <w:pStyle w:val="ReportMain"/>
              <w:rPr>
                <w:b/>
              </w:rPr>
            </w:pPr>
            <w:r w:rsidRPr="00367416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50BE3" w:rsidRPr="00367416" w:rsidRDefault="00650BE3" w:rsidP="003D26A1">
            <w:pPr>
              <w:pStyle w:val="ReportMain"/>
              <w:jc w:val="center"/>
              <w:rPr>
                <w:b/>
              </w:rPr>
            </w:pPr>
            <w:r w:rsidRPr="00367416">
              <w:rPr>
                <w:b/>
              </w:rPr>
              <w:t>73,75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50BE3" w:rsidRPr="00367416" w:rsidRDefault="00650BE3" w:rsidP="003D26A1">
            <w:pPr>
              <w:pStyle w:val="ReportMain"/>
              <w:jc w:val="center"/>
              <w:rPr>
                <w:b/>
              </w:rPr>
            </w:pPr>
            <w:r w:rsidRPr="00367416">
              <w:rPr>
                <w:b/>
              </w:rPr>
              <w:t>73,75</w:t>
            </w:r>
          </w:p>
        </w:tc>
      </w:tr>
      <w:tr w:rsidR="00650BE3" w:rsidRPr="00367416" w:rsidTr="00650BE3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650BE3" w:rsidRPr="00367416" w:rsidRDefault="00650BE3" w:rsidP="003D26A1">
            <w:pPr>
              <w:pStyle w:val="ReportMain"/>
              <w:suppressAutoHyphens/>
              <w:rPr>
                <w:i/>
              </w:rPr>
            </w:pPr>
            <w:r w:rsidRPr="00367416">
              <w:rPr>
                <w:i/>
              </w:rPr>
              <w:t xml:space="preserve">  - самоподготовка (проработка и повторение лекционного материала и материала учебников и учебных пособий</w:t>
            </w:r>
            <w:r w:rsidR="00440111" w:rsidRPr="00367416">
              <w:rPr>
                <w:i/>
              </w:rPr>
              <w:t>)</w:t>
            </w:r>
            <w:r w:rsidRPr="00367416">
              <w:rPr>
                <w:i/>
              </w:rPr>
              <w:t>;</w:t>
            </w:r>
          </w:p>
          <w:p w:rsidR="00650BE3" w:rsidRPr="00367416" w:rsidRDefault="00650BE3" w:rsidP="003D26A1">
            <w:pPr>
              <w:pStyle w:val="ReportMain"/>
              <w:suppressAutoHyphens/>
              <w:rPr>
                <w:i/>
              </w:rPr>
            </w:pPr>
            <w:r w:rsidRPr="00367416">
              <w:rPr>
                <w:i/>
              </w:rPr>
              <w:t xml:space="preserve"> - подготовка к </w:t>
            </w:r>
            <w:r w:rsidR="00C307BD">
              <w:rPr>
                <w:i/>
              </w:rPr>
              <w:t>практическим</w:t>
            </w:r>
            <w:r w:rsidRPr="00367416">
              <w:rPr>
                <w:i/>
              </w:rPr>
              <w:t xml:space="preserve"> занятиям;</w:t>
            </w:r>
          </w:p>
          <w:p w:rsidR="00650BE3" w:rsidRPr="00367416" w:rsidRDefault="00650BE3" w:rsidP="003D26A1">
            <w:pPr>
              <w:pStyle w:val="ReportMain"/>
              <w:rPr>
                <w:i/>
              </w:rPr>
            </w:pPr>
            <w:r w:rsidRPr="00367416">
              <w:rPr>
                <w:i/>
              </w:rPr>
              <w:t xml:space="preserve">  - подготовка к рубежному контролю и т.п.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50BE3" w:rsidRPr="00367416" w:rsidRDefault="00650BE3" w:rsidP="003D26A1">
            <w:pPr>
              <w:pStyle w:val="ReportMain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50BE3" w:rsidRPr="00367416" w:rsidRDefault="00650BE3" w:rsidP="003D26A1">
            <w:pPr>
              <w:pStyle w:val="ReportMain"/>
              <w:jc w:val="center"/>
              <w:rPr>
                <w:i/>
              </w:rPr>
            </w:pPr>
          </w:p>
        </w:tc>
      </w:tr>
      <w:tr w:rsidR="00650BE3" w:rsidRPr="000932F2" w:rsidTr="00650BE3">
        <w:tc>
          <w:tcPr>
            <w:tcW w:w="7597" w:type="dxa"/>
            <w:shd w:val="clear" w:color="auto" w:fill="auto"/>
          </w:tcPr>
          <w:p w:rsidR="00650BE3" w:rsidRPr="00367416" w:rsidRDefault="00650BE3" w:rsidP="003D26A1">
            <w:pPr>
              <w:pStyle w:val="ReportMain"/>
              <w:rPr>
                <w:b/>
              </w:rPr>
            </w:pPr>
            <w:r w:rsidRPr="00367416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650BE3" w:rsidRPr="000932F2" w:rsidRDefault="00650BE3" w:rsidP="003D26A1">
            <w:pPr>
              <w:pStyle w:val="ReportMain"/>
              <w:jc w:val="center"/>
              <w:rPr>
                <w:b/>
              </w:rPr>
            </w:pPr>
            <w:r w:rsidRPr="00367416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650BE3" w:rsidRPr="000932F2" w:rsidRDefault="00650BE3" w:rsidP="003D26A1">
            <w:pPr>
              <w:pStyle w:val="ReportMain"/>
              <w:jc w:val="center"/>
              <w:rPr>
                <w:b/>
              </w:rPr>
            </w:pPr>
          </w:p>
        </w:tc>
      </w:tr>
    </w:tbl>
    <w:p w:rsidR="00650BE3" w:rsidRDefault="00650BE3" w:rsidP="00AB286C">
      <w:pPr>
        <w:pStyle w:val="ReportMain"/>
        <w:ind w:left="720"/>
        <w:jc w:val="both"/>
      </w:pPr>
    </w:p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650BE3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650BE3">
      <w:pPr>
        <w:pStyle w:val="Default"/>
        <w:spacing w:line="360" w:lineRule="auto"/>
        <w:ind w:left="-567" w:right="-284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 xml:space="preserve">акты </w:t>
      </w:r>
      <w:r w:rsidRPr="00A17897">
        <w:rPr>
          <w:sz w:val="28"/>
          <w:szCs w:val="28"/>
        </w:rPr>
        <w:lastRenderedPageBreak/>
        <w:t>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650BE3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650BE3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F668F9" w:rsidRDefault="00E272D8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D8" w:rsidRPr="00E272D8" w:rsidRDefault="00E272D8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CD5123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CD5123">
        <w:rPr>
          <w:rFonts w:ascii="Times New Roman" w:hAnsi="Times New Roman"/>
          <w:b/>
          <w:sz w:val="28"/>
          <w:szCs w:val="20"/>
        </w:rPr>
        <w:t>практические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CD5123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CD5123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</w:t>
      </w:r>
      <w:r w:rsidR="002B7629">
        <w:rPr>
          <w:rFonts w:ascii="Times New Roman" w:hAnsi="Times New Roman"/>
          <w:sz w:val="28"/>
          <w:szCs w:val="20"/>
        </w:rPr>
        <w:t>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CD5123">
        <w:rPr>
          <w:rFonts w:ascii="Times New Roman" w:hAnsi="Times New Roman"/>
          <w:sz w:val="28"/>
          <w:szCs w:val="20"/>
        </w:rPr>
        <w:t>аудитории</w:t>
      </w:r>
      <w:r>
        <w:rPr>
          <w:rFonts w:ascii="Times New Roman" w:hAnsi="Times New Roman"/>
          <w:sz w:val="28"/>
          <w:szCs w:val="20"/>
        </w:rPr>
        <w:t xml:space="preserve"> (либо дома при нехватке времени).</w:t>
      </w:r>
    </w:p>
    <w:p w:rsidR="00B14114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результаты, сопоставить их с теоретическими данными, обобщить результаты </w:t>
      </w:r>
      <w:r w:rsidR="00CD5123">
        <w:rPr>
          <w:rFonts w:ascii="Times New Roman" w:hAnsi="Times New Roman"/>
          <w:sz w:val="28"/>
          <w:szCs w:val="20"/>
        </w:rPr>
        <w:t>работы</w:t>
      </w:r>
      <w:r>
        <w:rPr>
          <w:rFonts w:ascii="Times New Roman" w:hAnsi="Times New Roman"/>
          <w:sz w:val="28"/>
          <w:szCs w:val="20"/>
        </w:rPr>
        <w:t xml:space="preserve"> в виде лаконических выводов, подготовить задания к работе, приводимые в методических указаниях к </w:t>
      </w:r>
      <w:r w:rsidR="00CD5123">
        <w:rPr>
          <w:rFonts w:ascii="Times New Roman" w:hAnsi="Times New Roman"/>
          <w:sz w:val="28"/>
          <w:szCs w:val="20"/>
        </w:rPr>
        <w:t xml:space="preserve">практическим 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5123" w:rsidRDefault="00CD5123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367416">
      <w:pPr>
        <w:tabs>
          <w:tab w:val="left" w:pos="175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осуществляется на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скорее всего, он и </w:t>
      </w:r>
      <w:r w:rsidR="00AA1D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E272D8" w:rsidRPr="005417C3" w:rsidRDefault="00E272D8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вопроса.</w:t>
      </w:r>
    </w:p>
    <w:p w:rsidR="00E272D8" w:rsidRPr="005417C3" w:rsidRDefault="00E272D8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E272D8" w:rsidRPr="005417C3" w:rsidRDefault="00E272D8" w:rsidP="00E272D8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 xml:space="preserve">» выставляется студенту, если он глубоко, прочно и твердо знает программный материал курса, четко и логически излагает его, правильно применяет </w:t>
      </w:r>
      <w:r w:rsidRPr="005417C3">
        <w:rPr>
          <w:rFonts w:ascii="Times New Roman" w:hAnsi="Times New Roman" w:cs="Times New Roman"/>
          <w:sz w:val="28"/>
          <w:szCs w:val="28"/>
        </w:rPr>
        <w:lastRenderedPageBreak/>
        <w:t>теоретические положения при решении практических вопросов и заданий, правильно обосновывает принятые решения;</w:t>
      </w:r>
    </w:p>
    <w:p w:rsidR="00E272D8" w:rsidRDefault="00E272D8" w:rsidP="00E272D8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</w:p>
    <w:p w:rsidR="00E272D8" w:rsidRDefault="00E272D8" w:rsidP="00E272D8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>
        <w:rPr>
          <w:rFonts w:ascii="Times New Roman" w:eastAsia="Times New Roman" w:hAnsi="Times New Roman" w:cs="Times New Roman"/>
          <w:sz w:val="28"/>
          <w:szCs w:val="28"/>
        </w:rPr>
        <w:t>зачету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 xml:space="preserve">1 Предмет Антропологии. Задачи, методы, разделы антропологии. Связь с другими наукам. 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A69">
        <w:rPr>
          <w:rFonts w:ascii="Times New Roman" w:hAnsi="Times New Roman" w:cs="Times New Roman"/>
          <w:sz w:val="28"/>
          <w:szCs w:val="28"/>
        </w:rPr>
        <w:t>Доказательство животного происхождения человека. Рудименты и атавизмы.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A69">
        <w:rPr>
          <w:rFonts w:ascii="Times New Roman" w:hAnsi="Times New Roman" w:cs="Times New Roman"/>
          <w:sz w:val="28"/>
          <w:szCs w:val="28"/>
        </w:rPr>
        <w:t>Место человека в зоологической классификации.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A69">
        <w:rPr>
          <w:rFonts w:ascii="Times New Roman" w:hAnsi="Times New Roman" w:cs="Times New Roman"/>
          <w:sz w:val="28"/>
          <w:szCs w:val="28"/>
        </w:rPr>
        <w:t>Черты сходства и отличия обезьяны и человека.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 Отряд приматы и его эволюция.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6 Теория антропогенеза (Ч. Дарвин).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7 Время и место происхождения (</w:t>
      </w:r>
      <w:r w:rsidRPr="00E272D8">
        <w:rPr>
          <w:rFonts w:ascii="Times New Roman" w:hAnsi="Times New Roman" w:cs="Times New Roman"/>
          <w:i/>
          <w:sz w:val="28"/>
          <w:szCs w:val="28"/>
        </w:rPr>
        <w:t>Homosapiens</w:t>
      </w:r>
      <w:r w:rsidRPr="00093A69">
        <w:rPr>
          <w:rFonts w:ascii="Times New Roman" w:hAnsi="Times New Roman" w:cs="Times New Roman"/>
          <w:sz w:val="28"/>
          <w:szCs w:val="28"/>
        </w:rPr>
        <w:t>). Гипотезы моно- и полицентризма.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A69">
        <w:rPr>
          <w:rFonts w:ascii="Times New Roman" w:hAnsi="Times New Roman" w:cs="Times New Roman"/>
          <w:sz w:val="28"/>
          <w:szCs w:val="28"/>
        </w:rPr>
        <w:t>Социальные аспекты происхождения человека.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A69">
        <w:rPr>
          <w:rFonts w:ascii="Times New Roman" w:hAnsi="Times New Roman" w:cs="Times New Roman"/>
          <w:sz w:val="28"/>
          <w:szCs w:val="28"/>
        </w:rPr>
        <w:t>Факторы антропогенеза.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10 Австралопитеки – начальная стадия антропогенеза.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11 Образ жизни австралопитеков.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12Олдувайская культура.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13 Питекантроп. Время появления. Сходство и отличие от австралопитека.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14Характеристика архантропов. Образ жизни.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 xml:space="preserve">15 Характерные черты </w:t>
      </w:r>
      <w:r w:rsidRPr="00093A69">
        <w:rPr>
          <w:rFonts w:ascii="Times New Roman" w:hAnsi="Times New Roman" w:cs="Times New Roman"/>
          <w:i/>
          <w:sz w:val="28"/>
          <w:szCs w:val="28"/>
        </w:rPr>
        <w:t>Homohabilis.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16 Палеоантропы – древние люди. Внешний облик и характеристика неандертальцев.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17 Образ жизни неандертальца. Ашельская культура.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18 Загадка неандертальцев.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A69">
        <w:rPr>
          <w:rFonts w:ascii="Times New Roman" w:hAnsi="Times New Roman" w:cs="Times New Roman"/>
          <w:sz w:val="28"/>
          <w:szCs w:val="28"/>
        </w:rPr>
        <w:t>Неоантропы – люди современного типа.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lastRenderedPageBreak/>
        <w:t>20 Теории происхождения Кроманьонцев.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21 Факторы и критерии гоминизации (трудовая теория Ф. Энгельса).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22 Схема эволюции приматов (по Е.Н. Хрисанфовой).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23 Морфология человека, разделы, методы и предмет.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24 Закономерности роста и развития.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25 Онтогенез, периоды онтогенеза, теория онтогенеза.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26 Возрастная периодизация организма.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27 Рост человека: дифференциальность и эквифинальность.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28 Характеристика новорожденного и ребенка грудного возраста.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 xml:space="preserve">29 Раннее и первое детство. 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30</w:t>
      </w:r>
      <w:r w:rsidR="00F528CD">
        <w:rPr>
          <w:rFonts w:ascii="Times New Roman" w:hAnsi="Times New Roman" w:cs="Times New Roman"/>
          <w:sz w:val="28"/>
          <w:szCs w:val="28"/>
        </w:rPr>
        <w:t xml:space="preserve"> </w:t>
      </w:r>
      <w:r w:rsidRPr="00093A69">
        <w:rPr>
          <w:rFonts w:ascii="Times New Roman" w:hAnsi="Times New Roman" w:cs="Times New Roman"/>
          <w:sz w:val="28"/>
          <w:szCs w:val="28"/>
        </w:rPr>
        <w:t>Перипубертатный период (характеристика adrenarche и gonadarhe).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31 I и II зрелый возраст и его характеристика.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 xml:space="preserve">32 Старость как завершающий этап антропогенеза. 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33 Акселерация и ретардация развития.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 xml:space="preserve">34 Характеристика биологического возраста. 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35 Критерии биологического возраста.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36 Скелетный возраст.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37 Зубной возраст.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38 Возрастные особенности эндокринной системы.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39 Возрастные изменения половой системы.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40 Половое развитие.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 xml:space="preserve">41 Экзогенные факторы, влияющие на рост и развитие человека. 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42. Эндогенные факторы, влияющие на рост и развитие человека. Показатель Хольцингера.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43 Взаимодействие наследственных и средовых факторов и их влияние на рост и развитие организма.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44 Понятие конституции человека. Теории конституции.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45 Схемы конституций человека.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46 Схема Сиго.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47 Схема Кречмера.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lastRenderedPageBreak/>
        <w:t>48 Схема Бунака.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49 Схема Галанта.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50 Схема Шелдона.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51 Связь телосложения и психики по схемам Кречмера и Шелдона.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52 Адаптивные черты человека.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53 Географическая изменчивость человека.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54 Этническая антропология (расоведение).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55 Видовое единство человека.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56 Расовые признаки.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57 Адаптационное значение расовых признаков.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58 Нация и раса.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59 Классификация рас.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60 Евразийская раса.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61 Азиатско-американская раса.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62 Австрало-негроидная раса.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63 Теория моно- и полицентризма.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64 Факторы расообразования.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65 Критика расизма.</w:t>
      </w:r>
    </w:p>
    <w:p w:rsidR="00E272D8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66 Этнография. Основные черты этноса.</w:t>
      </w:r>
    </w:p>
    <w:p w:rsidR="00367416" w:rsidRDefault="00367416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5F1556" w:rsidRDefault="005F1556" w:rsidP="005F1556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 </w:t>
      </w:r>
      <w:r w:rsidRPr="005F1556">
        <w:rPr>
          <w:b/>
          <w:sz w:val="28"/>
          <w:szCs w:val="28"/>
        </w:rPr>
        <w:t>Учебно-методическое обеспечение дисциплины</w:t>
      </w:r>
    </w:p>
    <w:p w:rsidR="005F1556" w:rsidRPr="005F1556" w:rsidRDefault="005F1556" w:rsidP="005F1556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1556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367416" w:rsidRPr="00367416" w:rsidRDefault="00367416" w:rsidP="00367416">
      <w:pPr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7416">
        <w:rPr>
          <w:rFonts w:ascii="Times New Roman" w:hAnsi="Times New Roman" w:cs="Times New Roman"/>
          <w:sz w:val="28"/>
          <w:szCs w:val="28"/>
        </w:rPr>
        <w:t>Тегако, Л. И. Современная антропология / Л. И. Тегако, А. И. Зеленков. - Минск : Белорусская наука, 2012. - 264 с. - ISBN 978-985-08-1373-2 ; То же [Электронный ресурс]. - Режим доступа: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67416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http://biblioclub.ru/index.php?page=book&amp;id=86831</w:t>
        </w:r>
      </w:hyperlink>
      <w:r w:rsidRPr="003674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416" w:rsidRPr="00367416" w:rsidRDefault="00367416" w:rsidP="00367416">
      <w:pPr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7416" w:rsidRPr="00367416" w:rsidRDefault="00367416" w:rsidP="00367416">
      <w:pPr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7416">
        <w:rPr>
          <w:rFonts w:ascii="Times New Roman" w:hAnsi="Times New Roman" w:cs="Times New Roman"/>
          <w:b/>
          <w:sz w:val="28"/>
          <w:szCs w:val="28"/>
        </w:rPr>
        <w:t xml:space="preserve"> 5.2 Дополнительная литература</w:t>
      </w:r>
    </w:p>
    <w:p w:rsidR="00367416" w:rsidRPr="00367416" w:rsidRDefault="00367416" w:rsidP="00367416">
      <w:pPr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7416">
        <w:rPr>
          <w:rFonts w:ascii="Times New Roman" w:hAnsi="Times New Roman" w:cs="Times New Roman"/>
          <w:sz w:val="28"/>
          <w:szCs w:val="28"/>
        </w:rPr>
        <w:lastRenderedPageBreak/>
        <w:t xml:space="preserve">Столяренко, Л. Д. Антропология: учеб. пособие / Л. Д. Столяренко,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67416">
        <w:rPr>
          <w:rFonts w:ascii="Times New Roman" w:hAnsi="Times New Roman" w:cs="Times New Roman"/>
          <w:sz w:val="28"/>
          <w:szCs w:val="28"/>
        </w:rPr>
        <w:t>В. Е. Столяренко, А. Б. Котова. - Москва: МарТ, 2008; Ростов-на-Дону: МарТ. - 304 с. - (Учебный курс). - Библиогр.:   С. 294-299. - ISBN 978-5-241-00202-2;</w:t>
      </w:r>
    </w:p>
    <w:p w:rsidR="00367416" w:rsidRPr="00367416" w:rsidRDefault="00367416" w:rsidP="00367416">
      <w:pPr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7416">
        <w:rPr>
          <w:rFonts w:ascii="Times New Roman" w:hAnsi="Times New Roman" w:cs="Times New Roman"/>
          <w:sz w:val="28"/>
          <w:szCs w:val="28"/>
        </w:rPr>
        <w:t xml:space="preserve"> Антропология: учеб. пособие. - Москва: Гуманит.изд. центр ВЛАДОС, 2004. - 272 с. - (Учебник для вузов). - Библиогр.: с. 270. - ISBN 5-691-01068-9;</w:t>
      </w:r>
    </w:p>
    <w:p w:rsidR="00367416" w:rsidRPr="00367416" w:rsidRDefault="00367416" w:rsidP="00367416">
      <w:pPr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7416">
        <w:rPr>
          <w:rFonts w:ascii="Times New Roman" w:hAnsi="Times New Roman" w:cs="Times New Roman"/>
          <w:sz w:val="28"/>
          <w:szCs w:val="28"/>
        </w:rPr>
        <w:t>Иванов, В. В. Наука о человеке. Введение в современную антропологию / В. В. Иванов. - Москва : Директ-Медиа, 2007. - 211 с. - ISBN 978-5-94865-974-9 ; То же [Электронный ресурс]. -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16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367416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http://biblioclub.ru/index.php?page=book&amp;id=36100</w:t>
        </w:r>
      </w:hyperlink>
      <w:r w:rsidRPr="00367416">
        <w:rPr>
          <w:rFonts w:ascii="Times New Roman" w:hAnsi="Times New Roman" w:cs="Times New Roman"/>
          <w:sz w:val="28"/>
          <w:szCs w:val="28"/>
        </w:rPr>
        <w:t>.</w:t>
      </w:r>
    </w:p>
    <w:p w:rsidR="00367416" w:rsidRPr="00367416" w:rsidRDefault="0036741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7416" w:rsidRPr="00367416" w:rsidRDefault="0036741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7416">
        <w:rPr>
          <w:rFonts w:ascii="Times New Roman" w:hAnsi="Times New Roman" w:cs="Times New Roman"/>
          <w:b/>
          <w:sz w:val="28"/>
          <w:szCs w:val="28"/>
        </w:rPr>
        <w:t>5.3 Периодические издания</w:t>
      </w:r>
    </w:p>
    <w:p w:rsidR="00367416" w:rsidRPr="00367416" w:rsidRDefault="0036741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7416" w:rsidRPr="00367416" w:rsidRDefault="0036741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7416">
        <w:rPr>
          <w:rFonts w:ascii="Times New Roman" w:hAnsi="Times New Roman" w:cs="Times New Roman"/>
          <w:sz w:val="28"/>
          <w:szCs w:val="28"/>
        </w:rPr>
        <w:t xml:space="preserve">Генетика : журнал. - Москва : Российская академия наук, </w:t>
      </w:r>
      <w:r w:rsidR="0022153C">
        <w:rPr>
          <w:rFonts w:ascii="Times New Roman" w:hAnsi="Times New Roman" w:cs="Times New Roman"/>
          <w:sz w:val="28"/>
          <w:szCs w:val="28"/>
        </w:rPr>
        <w:t>2020</w:t>
      </w:r>
      <w:r w:rsidRPr="00367416">
        <w:rPr>
          <w:rFonts w:ascii="Times New Roman" w:hAnsi="Times New Roman" w:cs="Times New Roman"/>
          <w:sz w:val="28"/>
          <w:szCs w:val="28"/>
        </w:rPr>
        <w:t>;</w:t>
      </w:r>
    </w:p>
    <w:p w:rsidR="00367416" w:rsidRPr="00367416" w:rsidRDefault="0036741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7416">
        <w:rPr>
          <w:rFonts w:ascii="Times New Roman" w:eastAsia="Calibri" w:hAnsi="Times New Roman" w:cs="Times New Roman"/>
          <w:sz w:val="28"/>
          <w:szCs w:val="28"/>
        </w:rPr>
        <w:t>Здоровье населения и среда обитания</w:t>
      </w:r>
      <w:r w:rsidRPr="00367416">
        <w:rPr>
          <w:rFonts w:ascii="Times New Roman" w:hAnsi="Times New Roman" w:cs="Times New Roman"/>
          <w:sz w:val="28"/>
          <w:szCs w:val="28"/>
        </w:rPr>
        <w:t xml:space="preserve">  : журнал. - Москва : ФБУЗ Федеральный центр гигиены и эпидемиологии, </w:t>
      </w:r>
      <w:r w:rsidR="0022153C">
        <w:rPr>
          <w:rFonts w:ascii="Times New Roman" w:hAnsi="Times New Roman" w:cs="Times New Roman"/>
          <w:sz w:val="28"/>
          <w:szCs w:val="28"/>
        </w:rPr>
        <w:t>2020</w:t>
      </w:r>
      <w:r w:rsidRPr="00367416">
        <w:rPr>
          <w:rFonts w:ascii="Times New Roman" w:hAnsi="Times New Roman" w:cs="Times New Roman"/>
          <w:sz w:val="28"/>
          <w:szCs w:val="28"/>
        </w:rPr>
        <w:t>.</w:t>
      </w:r>
    </w:p>
    <w:p w:rsidR="00367416" w:rsidRPr="00367416" w:rsidRDefault="0036741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7416" w:rsidRPr="00367416" w:rsidRDefault="0036741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7416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367416" w:rsidRPr="00367416" w:rsidRDefault="0036741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7416" w:rsidRPr="00367416" w:rsidRDefault="0036741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7416">
        <w:rPr>
          <w:rFonts w:ascii="Times New Roman" w:hAnsi="Times New Roman" w:cs="Times New Roman"/>
          <w:sz w:val="28"/>
          <w:szCs w:val="28"/>
        </w:rPr>
        <w:t xml:space="preserve">Биология человека. База знаний по биологии человека. – Режим доступа: </w:t>
      </w:r>
      <w:hyperlink r:id="rId10" w:history="1">
        <w:r w:rsidRPr="0036741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http://obi.img.ras.ru/</w:t>
        </w:r>
      </w:hyperlink>
      <w:r w:rsidRPr="00367416">
        <w:rPr>
          <w:rFonts w:ascii="Times New Roman" w:hAnsi="Times New Roman" w:cs="Times New Roman"/>
          <w:sz w:val="28"/>
          <w:szCs w:val="28"/>
        </w:rPr>
        <w:t>;</w:t>
      </w:r>
    </w:p>
    <w:p w:rsidR="00367416" w:rsidRPr="00367416" w:rsidRDefault="00367416" w:rsidP="00367416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367416">
        <w:rPr>
          <w:sz w:val="28"/>
          <w:szCs w:val="28"/>
        </w:rPr>
        <w:t xml:space="preserve">Федеральный портал по Естественно-научный образовательный портал (физика, химия, биология, математика). – Режим доступа: </w:t>
      </w:r>
      <w:hyperlink r:id="rId11" w:history="1">
        <w:r w:rsidRPr="00367416">
          <w:rPr>
            <w:rStyle w:val="ac"/>
            <w:sz w:val="28"/>
            <w:szCs w:val="28"/>
          </w:rPr>
          <w:t>http://www.en.edu.ru/</w:t>
        </w:r>
      </w:hyperlink>
      <w:r w:rsidRPr="00367416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600" w:rsidRDefault="001E3600" w:rsidP="00FF0076">
      <w:pPr>
        <w:spacing w:after="0" w:line="240" w:lineRule="auto"/>
      </w:pPr>
      <w:r>
        <w:separator/>
      </w:r>
    </w:p>
  </w:endnote>
  <w:endnote w:type="continuationSeparator" w:id="0">
    <w:p w:rsidR="001E3600" w:rsidRDefault="001E3600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4F17D7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153C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600" w:rsidRDefault="001E3600" w:rsidP="00FF0076">
      <w:pPr>
        <w:spacing w:after="0" w:line="240" w:lineRule="auto"/>
      </w:pPr>
      <w:r>
        <w:separator/>
      </w:r>
    </w:p>
  </w:footnote>
  <w:footnote w:type="continuationSeparator" w:id="0">
    <w:p w:rsidR="001E3600" w:rsidRDefault="001E3600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17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313A6"/>
    <w:rsid w:val="00037786"/>
    <w:rsid w:val="000B1CE8"/>
    <w:rsid w:val="001061E4"/>
    <w:rsid w:val="001462A6"/>
    <w:rsid w:val="0014634D"/>
    <w:rsid w:val="0015449C"/>
    <w:rsid w:val="001956A5"/>
    <w:rsid w:val="001A4606"/>
    <w:rsid w:val="001B7D6D"/>
    <w:rsid w:val="001D7187"/>
    <w:rsid w:val="001E3600"/>
    <w:rsid w:val="00212FA0"/>
    <w:rsid w:val="0022153C"/>
    <w:rsid w:val="00227CD4"/>
    <w:rsid w:val="002A3BE7"/>
    <w:rsid w:val="002B7629"/>
    <w:rsid w:val="002D2A86"/>
    <w:rsid w:val="002D6C9C"/>
    <w:rsid w:val="002E7D03"/>
    <w:rsid w:val="003016E3"/>
    <w:rsid w:val="003042EF"/>
    <w:rsid w:val="00307339"/>
    <w:rsid w:val="00355893"/>
    <w:rsid w:val="00367416"/>
    <w:rsid w:val="003E5AA1"/>
    <w:rsid w:val="003F234E"/>
    <w:rsid w:val="004355DC"/>
    <w:rsid w:val="00440111"/>
    <w:rsid w:val="00474DF5"/>
    <w:rsid w:val="0049358B"/>
    <w:rsid w:val="004F17D7"/>
    <w:rsid w:val="005417C3"/>
    <w:rsid w:val="005447C8"/>
    <w:rsid w:val="00573875"/>
    <w:rsid w:val="005C1770"/>
    <w:rsid w:val="005F1556"/>
    <w:rsid w:val="00604D48"/>
    <w:rsid w:val="00611364"/>
    <w:rsid w:val="00625822"/>
    <w:rsid w:val="00650BE3"/>
    <w:rsid w:val="006A5588"/>
    <w:rsid w:val="006D1DE2"/>
    <w:rsid w:val="00712B93"/>
    <w:rsid w:val="00733C5E"/>
    <w:rsid w:val="007716C5"/>
    <w:rsid w:val="0078176E"/>
    <w:rsid w:val="007E711B"/>
    <w:rsid w:val="008533FE"/>
    <w:rsid w:val="00882AF4"/>
    <w:rsid w:val="00887A4E"/>
    <w:rsid w:val="008C1505"/>
    <w:rsid w:val="008D09C5"/>
    <w:rsid w:val="008D4D99"/>
    <w:rsid w:val="008E4AC3"/>
    <w:rsid w:val="00916BDD"/>
    <w:rsid w:val="0096479F"/>
    <w:rsid w:val="009838CD"/>
    <w:rsid w:val="00A13035"/>
    <w:rsid w:val="00A16AC9"/>
    <w:rsid w:val="00A17897"/>
    <w:rsid w:val="00A21CD1"/>
    <w:rsid w:val="00A56B18"/>
    <w:rsid w:val="00A923ED"/>
    <w:rsid w:val="00AA1D25"/>
    <w:rsid w:val="00AB286C"/>
    <w:rsid w:val="00AC0588"/>
    <w:rsid w:val="00AF6538"/>
    <w:rsid w:val="00AF6F86"/>
    <w:rsid w:val="00B14114"/>
    <w:rsid w:val="00B14123"/>
    <w:rsid w:val="00B67BE1"/>
    <w:rsid w:val="00B775E4"/>
    <w:rsid w:val="00B81E60"/>
    <w:rsid w:val="00BE0D0D"/>
    <w:rsid w:val="00C14859"/>
    <w:rsid w:val="00C307BD"/>
    <w:rsid w:val="00C3708C"/>
    <w:rsid w:val="00CD5123"/>
    <w:rsid w:val="00D00AB0"/>
    <w:rsid w:val="00D25B75"/>
    <w:rsid w:val="00D63633"/>
    <w:rsid w:val="00DC631C"/>
    <w:rsid w:val="00E272D8"/>
    <w:rsid w:val="00E325C8"/>
    <w:rsid w:val="00E64344"/>
    <w:rsid w:val="00E84B89"/>
    <w:rsid w:val="00E91A65"/>
    <w:rsid w:val="00EC49B3"/>
    <w:rsid w:val="00EC6DE4"/>
    <w:rsid w:val="00F05A2E"/>
    <w:rsid w:val="00F528CD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F0A80-4677-4C1F-A66D-32C3D76E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8683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bi.img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361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95BE-15B7-4B8C-B338-19AA94D9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3861</Words>
  <Characters>22012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3</cp:revision>
  <dcterms:created xsi:type="dcterms:W3CDTF">2020-02-11T17:22:00Z</dcterms:created>
  <dcterms:modified xsi:type="dcterms:W3CDTF">2020-02-11T17:22:00Z</dcterms:modified>
</cp:coreProperties>
</file>