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D6AC6" w:rsidRDefault="002D6AC6" w:rsidP="00DC2DB4">
      <w:pPr>
        <w:pStyle w:val="ReportHead"/>
        <w:suppressAutoHyphens/>
        <w:ind w:firstLine="851"/>
        <w:rPr>
          <w:i/>
          <w:u w:val="single"/>
        </w:rPr>
      </w:pPr>
      <w:r>
        <w:rPr>
          <w:i/>
          <w:u w:val="single"/>
        </w:rPr>
        <w:t>Информатика</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0945AC">
        <w:rPr>
          <w:szCs w:val="28"/>
        </w:rPr>
        <w:t>8</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2D6AC6">
      <w:rPr>
        <w:noProof/>
      </w:rPr>
      <w:t>2</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45AC"/>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1D07"/>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6AC6"/>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4E6"/>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3475890">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080969">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F1080-FC12-4C06-ACA9-D21134D35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24</cp:revision>
  <cp:lastPrinted>2019-11-04T19:56:00Z</cp:lastPrinted>
  <dcterms:created xsi:type="dcterms:W3CDTF">2019-11-06T17:47:00Z</dcterms:created>
  <dcterms:modified xsi:type="dcterms:W3CDTF">2019-12-01T16:44:00Z</dcterms:modified>
</cp:coreProperties>
</file>