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1" w:rsidRPr="00E0113D" w:rsidRDefault="00C527C1" w:rsidP="00AB4C0B">
      <w:pPr>
        <w:pStyle w:val="ReportHead"/>
        <w:suppressAutoHyphens/>
        <w:rPr>
          <w:sz w:val="24"/>
        </w:rPr>
      </w:pPr>
      <w:proofErr w:type="spellStart"/>
      <w:r w:rsidRPr="00E0113D">
        <w:rPr>
          <w:sz w:val="24"/>
        </w:rPr>
        <w:t>Минобрнауки</w:t>
      </w:r>
      <w:proofErr w:type="spellEnd"/>
      <w:r w:rsidRPr="00E0113D">
        <w:rPr>
          <w:sz w:val="24"/>
        </w:rPr>
        <w:t xml:space="preserve"> России</w:t>
      </w:r>
    </w:p>
    <w:p w:rsidR="00C527C1" w:rsidRPr="00E0113D" w:rsidRDefault="00C527C1" w:rsidP="00AB4C0B">
      <w:pPr>
        <w:pStyle w:val="ReportHead"/>
        <w:suppressAutoHyphens/>
        <w:rPr>
          <w:sz w:val="24"/>
        </w:rPr>
      </w:pPr>
    </w:p>
    <w:p w:rsidR="00C527C1" w:rsidRPr="00E0113D" w:rsidRDefault="00C527C1" w:rsidP="00AB4C0B">
      <w:pPr>
        <w:pStyle w:val="ReportHead"/>
        <w:suppressAutoHyphens/>
        <w:rPr>
          <w:sz w:val="24"/>
        </w:rPr>
      </w:pPr>
      <w:proofErr w:type="spellStart"/>
      <w:r w:rsidRPr="00E0113D">
        <w:rPr>
          <w:sz w:val="24"/>
        </w:rPr>
        <w:t>Бузулукский</w:t>
      </w:r>
      <w:proofErr w:type="spellEnd"/>
      <w:r w:rsidRPr="00E0113D">
        <w:rPr>
          <w:sz w:val="24"/>
        </w:rPr>
        <w:t xml:space="preserve"> гуманитарно-технологический институт (филиал)</w:t>
      </w:r>
    </w:p>
    <w:p w:rsidR="00C527C1" w:rsidRPr="00E0113D" w:rsidRDefault="00C527C1" w:rsidP="00AB4C0B">
      <w:pPr>
        <w:pStyle w:val="ReportHead"/>
        <w:suppressAutoHyphens/>
        <w:rPr>
          <w:sz w:val="24"/>
        </w:rPr>
      </w:pPr>
      <w:r w:rsidRPr="00E0113D">
        <w:rPr>
          <w:sz w:val="24"/>
        </w:rPr>
        <w:t>федерального государственного бюджетного образовательного учреждения</w:t>
      </w:r>
    </w:p>
    <w:p w:rsidR="00C527C1" w:rsidRPr="00E0113D" w:rsidRDefault="00C527C1" w:rsidP="00AB4C0B">
      <w:pPr>
        <w:pStyle w:val="ReportHead"/>
        <w:suppressAutoHyphens/>
        <w:rPr>
          <w:sz w:val="24"/>
        </w:rPr>
      </w:pPr>
      <w:r w:rsidRPr="00E0113D">
        <w:rPr>
          <w:sz w:val="24"/>
        </w:rPr>
        <w:t>высшего образования</w:t>
      </w:r>
    </w:p>
    <w:p w:rsidR="00C527C1" w:rsidRPr="00E0113D" w:rsidRDefault="00C527C1" w:rsidP="00AB4C0B">
      <w:pPr>
        <w:pStyle w:val="ReportHead"/>
        <w:suppressAutoHyphens/>
        <w:rPr>
          <w:b/>
          <w:sz w:val="24"/>
        </w:rPr>
      </w:pPr>
      <w:r w:rsidRPr="00E0113D">
        <w:rPr>
          <w:b/>
          <w:sz w:val="24"/>
        </w:rPr>
        <w:t>«Оренбургский государственный университет»</w:t>
      </w:r>
    </w:p>
    <w:p w:rsidR="00C527C1" w:rsidRPr="00E0113D" w:rsidRDefault="00C527C1" w:rsidP="00AB4C0B">
      <w:pPr>
        <w:pStyle w:val="ReportHead"/>
        <w:suppressAutoHyphens/>
        <w:rPr>
          <w:sz w:val="24"/>
        </w:rPr>
      </w:pPr>
    </w:p>
    <w:p w:rsidR="00C527C1" w:rsidRDefault="00C527C1" w:rsidP="00AB4C0B">
      <w:pPr>
        <w:pStyle w:val="ReportHead"/>
        <w:suppressAutoHyphens/>
        <w:rPr>
          <w:sz w:val="24"/>
        </w:rPr>
      </w:pPr>
      <w:r w:rsidRPr="00E0113D">
        <w:rPr>
          <w:sz w:val="24"/>
        </w:rPr>
        <w:t xml:space="preserve">Кафедра </w:t>
      </w:r>
      <w:proofErr w:type="spellStart"/>
      <w:r w:rsidRPr="00E0113D">
        <w:rPr>
          <w:sz w:val="24"/>
        </w:rPr>
        <w:t>биоэкологии</w:t>
      </w:r>
      <w:proofErr w:type="spellEnd"/>
      <w:r w:rsidRPr="00E0113D">
        <w:rPr>
          <w:sz w:val="24"/>
        </w:rPr>
        <w:t xml:space="preserve"> и </w:t>
      </w:r>
      <w:proofErr w:type="spellStart"/>
      <w:r w:rsidRPr="00E0113D">
        <w:rPr>
          <w:sz w:val="24"/>
        </w:rPr>
        <w:t>техносферной</w:t>
      </w:r>
      <w:proofErr w:type="spellEnd"/>
      <w:r w:rsidRPr="00E0113D">
        <w:rPr>
          <w:sz w:val="24"/>
        </w:rPr>
        <w:t xml:space="preserve"> безопасности</w:t>
      </w: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8D4D99">
        <w:rPr>
          <w:rFonts w:eastAsia="Times New Roman" w:cs="Times New Roman"/>
          <w:b/>
          <w:szCs w:val="28"/>
        </w:rPr>
        <w:t xml:space="preserve">Методические указания для </w:t>
      </w:r>
      <w:proofErr w:type="gramStart"/>
      <w:r w:rsidRPr="008D4D99">
        <w:rPr>
          <w:rFonts w:eastAsia="Times New Roman" w:cs="Times New Roman"/>
          <w:b/>
          <w:szCs w:val="28"/>
        </w:rPr>
        <w:t>обучающихся</w:t>
      </w:r>
      <w:proofErr w:type="gramEnd"/>
      <w:r w:rsidRPr="008D4D99">
        <w:rPr>
          <w:rFonts w:eastAsia="Times New Roman" w:cs="Times New Roman"/>
          <w:b/>
          <w:szCs w:val="28"/>
        </w:rPr>
        <w:t xml:space="preserve"> по освоению дисциплины</w:t>
      </w:r>
    </w:p>
    <w:p w:rsidR="008D4D99" w:rsidRPr="008D4D99" w:rsidRDefault="008D4D99" w:rsidP="00AB4C0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D4D99" w:rsidRPr="002F2085" w:rsidRDefault="008D4D99" w:rsidP="00AB4C0B">
      <w:pPr>
        <w:pStyle w:val="ReportHead"/>
        <w:suppressAutoHyphens/>
        <w:spacing w:before="120"/>
        <w:rPr>
          <w:i/>
        </w:rPr>
      </w:pPr>
      <w:r w:rsidRPr="002F2085">
        <w:rPr>
          <w:i/>
        </w:rPr>
        <w:t>«</w:t>
      </w:r>
      <w:r w:rsidR="00C527C1" w:rsidRPr="002F2085">
        <w:rPr>
          <w:i/>
        </w:rPr>
        <w:t>Химия</w:t>
      </w:r>
      <w:r w:rsidRPr="002F2085">
        <w:rPr>
          <w:i/>
        </w:rPr>
        <w:t>»</w:t>
      </w: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426A76" w:rsidRDefault="00426A76" w:rsidP="00AB4C0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26A76" w:rsidRDefault="00426A76" w:rsidP="00AB4C0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26A76" w:rsidRDefault="00426A76" w:rsidP="00AB4C0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0E42DE" w:rsidRDefault="000E42DE" w:rsidP="000E42D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426A76" w:rsidRDefault="000E42DE" w:rsidP="000E42D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426A76">
        <w:rPr>
          <w:sz w:val="24"/>
          <w:vertAlign w:val="superscript"/>
        </w:rPr>
        <w:t>(код и наименование направления подготовки)</w:t>
      </w:r>
    </w:p>
    <w:p w:rsidR="000E42DE" w:rsidRDefault="000E42DE" w:rsidP="000E42D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426A76" w:rsidRDefault="000E42DE" w:rsidP="000E42D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426A76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426A76" w:rsidRDefault="00426A76" w:rsidP="00AB4C0B">
      <w:pPr>
        <w:pStyle w:val="ReportHead"/>
        <w:suppressAutoHyphens/>
        <w:rPr>
          <w:sz w:val="24"/>
        </w:rPr>
      </w:pPr>
    </w:p>
    <w:p w:rsidR="00426A76" w:rsidRDefault="00426A76" w:rsidP="00AB4C0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26A76" w:rsidRDefault="00426A76" w:rsidP="00AB4C0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26A76" w:rsidRDefault="00426A76" w:rsidP="00AB4C0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26A76" w:rsidRDefault="00426A76" w:rsidP="00AB4C0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8D4D99" w:rsidRDefault="008D4D99" w:rsidP="00AB4C0B">
      <w:pPr>
        <w:pStyle w:val="ReportHead"/>
        <w:suppressAutoHyphens/>
        <w:rPr>
          <w:sz w:val="24"/>
        </w:rPr>
      </w:pPr>
    </w:p>
    <w:p w:rsidR="00DF4194" w:rsidRDefault="00DF4194" w:rsidP="00AB4C0B">
      <w:pPr>
        <w:pStyle w:val="ReportHead"/>
        <w:suppressAutoHyphens/>
        <w:rPr>
          <w:sz w:val="24"/>
        </w:rPr>
      </w:pPr>
    </w:p>
    <w:p w:rsidR="00B33EDA" w:rsidRDefault="00AB4C0B" w:rsidP="00AB4C0B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6C3F20">
        <w:rPr>
          <w:sz w:val="24"/>
        </w:rPr>
        <w:t xml:space="preserve"> </w:t>
      </w:r>
      <w:r w:rsidR="00B37103">
        <w:rPr>
          <w:sz w:val="24"/>
        </w:rPr>
        <w:t>2023</w:t>
      </w:r>
    </w:p>
    <w:p w:rsidR="00B33EDA" w:rsidRDefault="00B33EDA" w:rsidP="00AB4C0B">
      <w:pPr>
        <w:pStyle w:val="ReportHead"/>
        <w:suppressAutoHyphens/>
        <w:rPr>
          <w:sz w:val="24"/>
        </w:rPr>
      </w:pPr>
    </w:p>
    <w:p w:rsidR="00AB4C0B" w:rsidRDefault="00AB4C0B" w:rsidP="00AB4C0B">
      <w:pPr>
        <w:pStyle w:val="ReportHead"/>
        <w:suppressAutoHyphens/>
        <w:rPr>
          <w:sz w:val="24"/>
        </w:rPr>
      </w:pPr>
      <w:r>
        <w:br w:type="page"/>
      </w:r>
    </w:p>
    <w:p w:rsidR="00AB4C0B" w:rsidRPr="008A01FB" w:rsidRDefault="00AB4C0B" w:rsidP="00AB4C0B">
      <w:pPr>
        <w:suppressAutoHyphens/>
        <w:rPr>
          <w:rFonts w:eastAsia="Calibri"/>
        </w:rPr>
      </w:pPr>
    </w:p>
    <w:p w:rsidR="00AB4C0B" w:rsidRPr="00CE615A" w:rsidRDefault="00AB4C0B" w:rsidP="00AB4C0B">
      <w:pPr>
        <w:tabs>
          <w:tab w:val="left" w:pos="6585"/>
          <w:tab w:val="left" w:pos="10432"/>
        </w:tabs>
        <w:suppressAutoHyphens/>
        <w:rPr>
          <w:rFonts w:eastAsia="Calibri"/>
          <w:szCs w:val="28"/>
          <w:u w:val="single"/>
        </w:rPr>
      </w:pPr>
      <w:r w:rsidRPr="00CE615A">
        <w:rPr>
          <w:rFonts w:eastAsia="Calibri"/>
          <w:szCs w:val="28"/>
        </w:rPr>
        <w:t xml:space="preserve">Составитель: </w:t>
      </w:r>
      <w:r w:rsidRPr="00CE615A">
        <w:rPr>
          <w:rFonts w:eastAsia="Calibri"/>
          <w:szCs w:val="28"/>
          <w:u w:val="single"/>
        </w:rPr>
        <w:tab/>
      </w:r>
      <w:r w:rsidRPr="00CE615A">
        <w:rPr>
          <w:rFonts w:eastAsia="Calibri"/>
          <w:szCs w:val="28"/>
        </w:rPr>
        <w:t>А.Д, Юрченко</w:t>
      </w:r>
      <w:r w:rsidRPr="00CE615A">
        <w:rPr>
          <w:rFonts w:eastAsia="Calibri"/>
          <w:szCs w:val="28"/>
        </w:rPr>
        <w:tab/>
      </w:r>
    </w:p>
    <w:p w:rsidR="00AB4C0B" w:rsidRPr="00CE615A" w:rsidRDefault="00AB4C0B" w:rsidP="00AB4C0B">
      <w:pPr>
        <w:autoSpaceDE w:val="0"/>
        <w:autoSpaceDN w:val="0"/>
        <w:adjustRightInd w:val="0"/>
        <w:rPr>
          <w:szCs w:val="28"/>
        </w:rPr>
      </w:pPr>
    </w:p>
    <w:p w:rsidR="00AB4C0B" w:rsidRPr="00CE615A" w:rsidRDefault="00AB4C0B" w:rsidP="00AB4C0B">
      <w:pPr>
        <w:suppressAutoHyphens/>
        <w:jc w:val="both"/>
        <w:rPr>
          <w:rFonts w:eastAsia="Calibri"/>
          <w:szCs w:val="28"/>
        </w:rPr>
      </w:pPr>
    </w:p>
    <w:p w:rsidR="00AB4C0B" w:rsidRPr="00CE615A" w:rsidRDefault="00AB4C0B" w:rsidP="00AB4C0B">
      <w:pPr>
        <w:suppressAutoHyphens/>
        <w:jc w:val="both"/>
        <w:rPr>
          <w:rFonts w:eastAsia="Calibri"/>
          <w:szCs w:val="28"/>
        </w:rPr>
      </w:pPr>
      <w:r w:rsidRPr="00CE615A">
        <w:rPr>
          <w:rFonts w:eastAsia="Calibri"/>
          <w:szCs w:val="28"/>
        </w:rPr>
        <w:t xml:space="preserve">Методические указания рассмотрены и одобрены на заседании кафедры </w:t>
      </w:r>
      <w:proofErr w:type="spellStart"/>
      <w:r w:rsidRPr="00CE615A">
        <w:rPr>
          <w:szCs w:val="28"/>
        </w:rPr>
        <w:t>биоэкологии</w:t>
      </w:r>
      <w:proofErr w:type="spellEnd"/>
      <w:r w:rsidRPr="00CE615A">
        <w:rPr>
          <w:szCs w:val="28"/>
        </w:rPr>
        <w:t xml:space="preserve"> и </w:t>
      </w:r>
      <w:proofErr w:type="spellStart"/>
      <w:r w:rsidRPr="00CE615A">
        <w:rPr>
          <w:szCs w:val="28"/>
        </w:rPr>
        <w:t>техносферной</w:t>
      </w:r>
      <w:proofErr w:type="spellEnd"/>
      <w:r w:rsidRPr="00CE615A">
        <w:rPr>
          <w:szCs w:val="28"/>
        </w:rPr>
        <w:t xml:space="preserve"> безопасности</w:t>
      </w:r>
    </w:p>
    <w:p w:rsidR="00AB4C0B" w:rsidRPr="00CE615A" w:rsidRDefault="00AB4C0B" w:rsidP="00AB4C0B">
      <w:pPr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AB4C0B" w:rsidRPr="00CE615A" w:rsidRDefault="00AB4C0B" w:rsidP="00AB4C0B">
      <w:pPr>
        <w:rPr>
          <w:rFonts w:eastAsia="Calibri"/>
          <w:color w:val="000000"/>
          <w:szCs w:val="28"/>
        </w:rPr>
      </w:pPr>
      <w:r w:rsidRPr="00CE615A">
        <w:rPr>
          <w:rFonts w:eastAsia="Calibri"/>
          <w:color w:val="000000"/>
          <w:szCs w:val="28"/>
        </w:rPr>
        <w:t xml:space="preserve">Заведующий кафедрой ________________________ </w:t>
      </w:r>
      <w:proofErr w:type="spellStart"/>
      <w:r w:rsidRPr="00CE615A">
        <w:rPr>
          <w:rFonts w:eastAsia="Calibri"/>
          <w:color w:val="000000"/>
          <w:szCs w:val="28"/>
        </w:rPr>
        <w:t>А.Н.Егоров</w:t>
      </w:r>
      <w:proofErr w:type="spellEnd"/>
    </w:p>
    <w:p w:rsidR="00AB4C0B" w:rsidRPr="00CE615A" w:rsidRDefault="00AB4C0B" w:rsidP="00AB4C0B">
      <w:pPr>
        <w:rPr>
          <w:rFonts w:eastAsia="Calibri"/>
          <w:snapToGrid w:val="0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</w:p>
    <w:p w:rsidR="00AB4C0B" w:rsidRPr="00CE615A" w:rsidRDefault="00AB4C0B" w:rsidP="00AB4C0B">
      <w:pPr>
        <w:jc w:val="both"/>
        <w:rPr>
          <w:rFonts w:eastAsia="Calibri"/>
          <w:color w:val="000000"/>
          <w:szCs w:val="28"/>
        </w:rPr>
      </w:pPr>
      <w:r w:rsidRPr="00CE615A">
        <w:rPr>
          <w:rFonts w:eastAsia="Calibri"/>
          <w:color w:val="000000"/>
          <w:szCs w:val="28"/>
        </w:rPr>
        <w:t>Методические указания являются приложением к рабочей программе по дисциплине «</w:t>
      </w:r>
      <w:r>
        <w:rPr>
          <w:rFonts w:eastAsia="Calibri"/>
          <w:szCs w:val="28"/>
        </w:rPr>
        <w:t>Химия</w:t>
      </w:r>
      <w:r w:rsidRPr="00CE615A">
        <w:rPr>
          <w:rFonts w:eastAsia="Calibri"/>
          <w:szCs w:val="28"/>
        </w:rPr>
        <w:t>»</w:t>
      </w:r>
      <w:r w:rsidRPr="00CE615A">
        <w:rPr>
          <w:rFonts w:eastAsia="Calibri"/>
          <w:color w:val="000000"/>
          <w:szCs w:val="28"/>
        </w:rPr>
        <w:t>.</w:t>
      </w:r>
    </w:p>
    <w:p w:rsidR="00AB4C0B" w:rsidRPr="00CE615A" w:rsidRDefault="00AB4C0B" w:rsidP="00AB4C0B">
      <w:pPr>
        <w:spacing w:after="160" w:line="259" w:lineRule="auto"/>
        <w:rPr>
          <w:szCs w:val="28"/>
        </w:rPr>
      </w:pPr>
      <w:r w:rsidRPr="00CE615A">
        <w:rPr>
          <w:szCs w:val="28"/>
        </w:rPr>
        <w:br w:type="page"/>
      </w:r>
    </w:p>
    <w:p w:rsidR="008533FE" w:rsidRPr="00C527C1" w:rsidRDefault="008533FE" w:rsidP="00C527C1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527C1">
        <w:rPr>
          <w:rFonts w:eastAsia="Times New Roman" w:cs="Times New Roman"/>
          <w:b/>
          <w:szCs w:val="28"/>
          <w:lang w:eastAsia="ru-RU"/>
        </w:rPr>
        <w:lastRenderedPageBreak/>
        <w:t>СОДЕРЖАНИЕ</w:t>
      </w:r>
    </w:p>
    <w:p w:rsidR="002D25AE" w:rsidRPr="00C527C1" w:rsidRDefault="002D25AE" w:rsidP="00C527C1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содержание"/>
      <w:bookmarkEnd w:id="0"/>
      <w:r w:rsidRPr="00C527C1">
        <w:rPr>
          <w:rFonts w:eastAsia="Times New Roman" w:cs="Times New Roman"/>
          <w:b/>
          <w:szCs w:val="28"/>
          <w:lang w:eastAsia="ru-RU"/>
        </w:rPr>
        <w:t>Содержание</w:t>
      </w:r>
    </w:p>
    <w:sdt>
      <w:sdtPr>
        <w:rPr>
          <w:rFonts w:cs="Times New Roman"/>
          <w:szCs w:val="28"/>
        </w:rPr>
        <w:id w:val="1584332009"/>
        <w:docPartObj>
          <w:docPartGallery w:val="Table of Contents"/>
          <w:docPartUnique/>
        </w:docPartObj>
      </w:sdtPr>
      <w:sdtEndPr/>
      <w:sdtContent>
        <w:p w:rsidR="002D25AE" w:rsidRPr="00C527C1" w:rsidRDefault="002D25AE" w:rsidP="00C527C1">
          <w:pPr>
            <w:ind w:firstLine="709"/>
            <w:rPr>
              <w:rFonts w:cs="Times New Roman"/>
              <w:szCs w:val="28"/>
            </w:rPr>
          </w:pPr>
        </w:p>
        <w:p w:rsidR="00115A54" w:rsidRDefault="002D25AE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527C1">
            <w:rPr>
              <w:rFonts w:cs="Times New Roman"/>
              <w:szCs w:val="28"/>
            </w:rPr>
            <w:fldChar w:fldCharType="begin"/>
          </w:r>
          <w:r w:rsidRPr="00C527C1">
            <w:rPr>
              <w:rFonts w:cs="Times New Roman"/>
              <w:szCs w:val="28"/>
            </w:rPr>
            <w:instrText xml:space="preserve"> TOC \o "1-3" \h \z \u </w:instrText>
          </w:r>
          <w:r w:rsidRPr="00C527C1">
            <w:rPr>
              <w:rFonts w:cs="Times New Roman"/>
              <w:szCs w:val="28"/>
            </w:rPr>
            <w:fldChar w:fldCharType="separate"/>
          </w:r>
          <w:hyperlink w:anchor="_Toc144374238" w:history="1">
            <w:r w:rsidR="00115A54" w:rsidRPr="008529E9">
              <w:rPr>
                <w:rStyle w:val="ab"/>
                <w:rFonts w:cs="Times New Roman"/>
                <w:noProof/>
              </w:rPr>
              <w:t>1 Самостоятельная работа как важнейшая форма учебного процесса.</w:t>
            </w:r>
            <w:r w:rsidR="00115A54">
              <w:rPr>
                <w:noProof/>
                <w:webHidden/>
              </w:rPr>
              <w:tab/>
            </w:r>
            <w:r w:rsidR="00115A54">
              <w:rPr>
                <w:noProof/>
                <w:webHidden/>
              </w:rPr>
              <w:fldChar w:fldCharType="begin"/>
            </w:r>
            <w:r w:rsidR="00115A54">
              <w:rPr>
                <w:noProof/>
                <w:webHidden/>
              </w:rPr>
              <w:instrText xml:space="preserve"> PAGEREF _Toc144374238 \h </w:instrText>
            </w:r>
            <w:r w:rsidR="00115A54">
              <w:rPr>
                <w:noProof/>
                <w:webHidden/>
              </w:rPr>
            </w:r>
            <w:r w:rsidR="00115A54">
              <w:rPr>
                <w:noProof/>
                <w:webHidden/>
              </w:rPr>
              <w:fldChar w:fldCharType="separate"/>
            </w:r>
            <w:r w:rsidR="002B2382">
              <w:rPr>
                <w:noProof/>
                <w:webHidden/>
              </w:rPr>
              <w:t>4</w:t>
            </w:r>
            <w:r w:rsidR="00115A54">
              <w:rPr>
                <w:noProof/>
                <w:webHidden/>
              </w:rPr>
              <w:fldChar w:fldCharType="end"/>
            </w:r>
          </w:hyperlink>
        </w:p>
        <w:p w:rsidR="00115A54" w:rsidRDefault="004B47D6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4374239" w:history="1">
            <w:r w:rsidR="00115A54" w:rsidRPr="008529E9">
              <w:rPr>
                <w:rStyle w:val="ab"/>
                <w:rFonts w:eastAsia="Times New Roman" w:cs="Times New Roman"/>
                <w:noProof/>
                <w:lang w:eastAsia="ru-RU"/>
              </w:rPr>
              <w:t>2 Деятельность студентов по формирова</w:t>
            </w:r>
            <w:r w:rsidR="00115A54" w:rsidRPr="008529E9">
              <w:rPr>
                <w:rStyle w:val="ab"/>
                <w:rFonts w:cs="Times New Roman"/>
                <w:noProof/>
                <w:lang w:eastAsia="ru-RU"/>
              </w:rPr>
              <w:t xml:space="preserve">нию и развитию навыков учебной </w:t>
            </w:r>
            <w:r w:rsidR="00115A54" w:rsidRPr="008529E9">
              <w:rPr>
                <w:rStyle w:val="ab"/>
                <w:rFonts w:eastAsia="Times New Roman" w:cs="Times New Roman"/>
                <w:noProof/>
                <w:lang w:eastAsia="ru-RU"/>
              </w:rPr>
              <w:t>самостоятельной работы.</w:t>
            </w:r>
            <w:r w:rsidR="00115A54">
              <w:rPr>
                <w:noProof/>
                <w:webHidden/>
              </w:rPr>
              <w:tab/>
            </w:r>
            <w:r w:rsidR="00115A54">
              <w:rPr>
                <w:noProof/>
                <w:webHidden/>
              </w:rPr>
              <w:fldChar w:fldCharType="begin"/>
            </w:r>
            <w:r w:rsidR="00115A54">
              <w:rPr>
                <w:noProof/>
                <w:webHidden/>
              </w:rPr>
              <w:instrText xml:space="preserve"> PAGEREF _Toc144374239 \h </w:instrText>
            </w:r>
            <w:r w:rsidR="00115A54">
              <w:rPr>
                <w:noProof/>
                <w:webHidden/>
              </w:rPr>
            </w:r>
            <w:r w:rsidR="00115A54">
              <w:rPr>
                <w:noProof/>
                <w:webHidden/>
              </w:rPr>
              <w:fldChar w:fldCharType="separate"/>
            </w:r>
            <w:r w:rsidR="002B2382">
              <w:rPr>
                <w:noProof/>
                <w:webHidden/>
              </w:rPr>
              <w:t>6</w:t>
            </w:r>
            <w:r w:rsidR="00115A54">
              <w:rPr>
                <w:noProof/>
                <w:webHidden/>
              </w:rPr>
              <w:fldChar w:fldCharType="end"/>
            </w:r>
          </w:hyperlink>
        </w:p>
        <w:p w:rsidR="00115A54" w:rsidRDefault="004B47D6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4374240" w:history="1">
            <w:r w:rsidR="00115A54" w:rsidRPr="008529E9">
              <w:rPr>
                <w:rStyle w:val="ab"/>
                <w:rFonts w:eastAsia="Times New Roman"/>
                <w:noProof/>
                <w:lang w:eastAsia="ru-RU"/>
              </w:rPr>
              <w:t>3 Правила подготовки к рубежному контролю.</w:t>
            </w:r>
            <w:r w:rsidR="00115A54">
              <w:rPr>
                <w:noProof/>
                <w:webHidden/>
              </w:rPr>
              <w:tab/>
            </w:r>
            <w:r w:rsidR="00115A54">
              <w:rPr>
                <w:noProof/>
                <w:webHidden/>
              </w:rPr>
              <w:fldChar w:fldCharType="begin"/>
            </w:r>
            <w:r w:rsidR="00115A54">
              <w:rPr>
                <w:noProof/>
                <w:webHidden/>
              </w:rPr>
              <w:instrText xml:space="preserve"> PAGEREF _Toc144374240 \h </w:instrText>
            </w:r>
            <w:r w:rsidR="00115A54">
              <w:rPr>
                <w:noProof/>
                <w:webHidden/>
              </w:rPr>
            </w:r>
            <w:r w:rsidR="00115A54">
              <w:rPr>
                <w:noProof/>
                <w:webHidden/>
              </w:rPr>
              <w:fldChar w:fldCharType="separate"/>
            </w:r>
            <w:r w:rsidR="002B2382">
              <w:rPr>
                <w:noProof/>
                <w:webHidden/>
              </w:rPr>
              <w:t>9</w:t>
            </w:r>
            <w:r w:rsidR="00115A54">
              <w:rPr>
                <w:noProof/>
                <w:webHidden/>
              </w:rPr>
              <w:fldChar w:fldCharType="end"/>
            </w:r>
          </w:hyperlink>
        </w:p>
        <w:p w:rsidR="00115A54" w:rsidRDefault="004B47D6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4374241" w:history="1">
            <w:r w:rsidR="00115A54" w:rsidRPr="008529E9">
              <w:rPr>
                <w:rStyle w:val="ab"/>
                <w:rFonts w:eastAsia="Times New Roman" w:cs="Times New Roman"/>
                <w:noProof/>
                <w:lang w:eastAsia="ru-RU"/>
              </w:rPr>
              <w:t>4 Методические указания к итоговому контролю по дисциплине</w:t>
            </w:r>
            <w:r w:rsidR="00115A54">
              <w:rPr>
                <w:noProof/>
                <w:webHidden/>
              </w:rPr>
              <w:tab/>
            </w:r>
            <w:r w:rsidR="00115A54">
              <w:rPr>
                <w:noProof/>
                <w:webHidden/>
              </w:rPr>
              <w:fldChar w:fldCharType="begin"/>
            </w:r>
            <w:r w:rsidR="00115A54">
              <w:rPr>
                <w:noProof/>
                <w:webHidden/>
              </w:rPr>
              <w:instrText xml:space="preserve"> PAGEREF _Toc144374241 \h </w:instrText>
            </w:r>
            <w:r w:rsidR="00115A54">
              <w:rPr>
                <w:noProof/>
                <w:webHidden/>
              </w:rPr>
            </w:r>
            <w:r w:rsidR="00115A54">
              <w:rPr>
                <w:noProof/>
                <w:webHidden/>
              </w:rPr>
              <w:fldChar w:fldCharType="separate"/>
            </w:r>
            <w:r w:rsidR="002B2382">
              <w:rPr>
                <w:noProof/>
                <w:webHidden/>
              </w:rPr>
              <w:t>10</w:t>
            </w:r>
            <w:r w:rsidR="00115A54">
              <w:rPr>
                <w:noProof/>
                <w:webHidden/>
              </w:rPr>
              <w:fldChar w:fldCharType="end"/>
            </w:r>
          </w:hyperlink>
        </w:p>
        <w:p w:rsidR="00115A54" w:rsidRDefault="004B47D6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4374242" w:history="1">
            <w:r w:rsidR="00115A54" w:rsidRPr="008529E9">
              <w:rPr>
                <w:rStyle w:val="ab"/>
                <w:rFonts w:eastAsia="Times New Roman"/>
                <w:noProof/>
                <w:lang w:eastAsia="ru-RU"/>
              </w:rPr>
              <w:t>5 Оценка знаний, умений и навыков студентов по дисциплине</w:t>
            </w:r>
            <w:r w:rsidR="00115A54">
              <w:rPr>
                <w:noProof/>
                <w:webHidden/>
              </w:rPr>
              <w:tab/>
            </w:r>
            <w:r w:rsidR="00115A54">
              <w:rPr>
                <w:noProof/>
                <w:webHidden/>
              </w:rPr>
              <w:fldChar w:fldCharType="begin"/>
            </w:r>
            <w:r w:rsidR="00115A54">
              <w:rPr>
                <w:noProof/>
                <w:webHidden/>
              </w:rPr>
              <w:instrText xml:space="preserve"> PAGEREF _Toc144374242 \h </w:instrText>
            </w:r>
            <w:r w:rsidR="00115A54">
              <w:rPr>
                <w:noProof/>
                <w:webHidden/>
              </w:rPr>
            </w:r>
            <w:r w:rsidR="00115A54">
              <w:rPr>
                <w:noProof/>
                <w:webHidden/>
              </w:rPr>
              <w:fldChar w:fldCharType="separate"/>
            </w:r>
            <w:r w:rsidR="002B2382">
              <w:rPr>
                <w:noProof/>
                <w:webHidden/>
              </w:rPr>
              <w:t>11</w:t>
            </w:r>
            <w:r w:rsidR="00115A54">
              <w:rPr>
                <w:noProof/>
                <w:webHidden/>
              </w:rPr>
              <w:fldChar w:fldCharType="end"/>
            </w:r>
          </w:hyperlink>
        </w:p>
        <w:p w:rsidR="00115A54" w:rsidRDefault="004B47D6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4374243" w:history="1">
            <w:r w:rsidR="00115A54" w:rsidRPr="008529E9">
              <w:rPr>
                <w:rStyle w:val="ab"/>
                <w:noProof/>
              </w:rPr>
              <w:t>6 Учебно-методическое обеспечение дисциплины</w:t>
            </w:r>
            <w:r w:rsidR="00115A54">
              <w:rPr>
                <w:noProof/>
                <w:webHidden/>
              </w:rPr>
              <w:tab/>
            </w:r>
            <w:r w:rsidR="00115A54">
              <w:rPr>
                <w:noProof/>
                <w:webHidden/>
              </w:rPr>
              <w:fldChar w:fldCharType="begin"/>
            </w:r>
            <w:r w:rsidR="00115A54">
              <w:rPr>
                <w:noProof/>
                <w:webHidden/>
              </w:rPr>
              <w:instrText xml:space="preserve"> PAGEREF _Toc144374243 \h </w:instrText>
            </w:r>
            <w:r w:rsidR="00115A54">
              <w:rPr>
                <w:noProof/>
                <w:webHidden/>
              </w:rPr>
            </w:r>
            <w:r w:rsidR="00115A54">
              <w:rPr>
                <w:noProof/>
                <w:webHidden/>
              </w:rPr>
              <w:fldChar w:fldCharType="separate"/>
            </w:r>
            <w:r w:rsidR="002B2382">
              <w:rPr>
                <w:noProof/>
                <w:webHidden/>
              </w:rPr>
              <w:t>13</w:t>
            </w:r>
            <w:r w:rsidR="00115A54">
              <w:rPr>
                <w:noProof/>
                <w:webHidden/>
              </w:rPr>
              <w:fldChar w:fldCharType="end"/>
            </w:r>
          </w:hyperlink>
        </w:p>
        <w:p w:rsidR="002D25AE" w:rsidRPr="00C527C1" w:rsidRDefault="002D25AE" w:rsidP="00C527C1">
          <w:pPr>
            <w:pStyle w:val="2"/>
            <w:tabs>
              <w:tab w:val="right" w:leader="dot" w:pos="9629"/>
            </w:tabs>
            <w:ind w:left="0" w:firstLine="709"/>
            <w:rPr>
              <w:rFonts w:eastAsiaTheme="minorEastAsia" w:cs="Times New Roman"/>
              <w:noProof/>
              <w:szCs w:val="28"/>
              <w:lang w:eastAsia="ru-RU"/>
            </w:rPr>
          </w:pPr>
          <w:r w:rsidRPr="00C527C1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2D25AE" w:rsidRPr="00C527C1" w:rsidRDefault="002D25AE" w:rsidP="00C527C1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194EA6" w:rsidRPr="00C527C1" w:rsidRDefault="00194EA6" w:rsidP="00C527C1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7E112E" w:rsidRPr="00C527C1" w:rsidRDefault="008533FE" w:rsidP="00C527C1">
      <w:pPr>
        <w:pStyle w:val="1"/>
        <w:ind w:firstLine="709"/>
        <w:rPr>
          <w:rFonts w:cs="Times New Roman"/>
        </w:rPr>
      </w:pPr>
      <w:r w:rsidRPr="00C527C1">
        <w:rPr>
          <w:rFonts w:eastAsia="Times New Roman" w:cs="Times New Roman"/>
          <w:highlight w:val="yellow"/>
          <w:lang w:eastAsia="ru-RU"/>
        </w:rPr>
        <w:br w:type="column"/>
      </w:r>
      <w:bookmarkStart w:id="1" w:name="_Toc144374238"/>
      <w:r w:rsidR="007E112E" w:rsidRPr="00C527C1">
        <w:rPr>
          <w:rFonts w:cs="Times New Roman"/>
        </w:rPr>
        <w:lastRenderedPageBreak/>
        <w:t>1 Самостоятельная работа как важнейшая форма учебного процесса.</w:t>
      </w:r>
      <w:bookmarkEnd w:id="1"/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Самостоятельная работа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</w:t>
      </w:r>
      <w:r w:rsidR="00D651AA" w:rsidRPr="00C527C1">
        <w:rPr>
          <w:rFonts w:cs="Times New Roman"/>
          <w:szCs w:val="28"/>
          <w:lang w:eastAsia="ru-RU"/>
        </w:rPr>
        <w:t xml:space="preserve">я, оставляющем ведущую роль за </w:t>
      </w:r>
      <w:r w:rsidRPr="00C527C1">
        <w:rPr>
          <w:rFonts w:cs="Times New Roman"/>
          <w:szCs w:val="28"/>
          <w:lang w:eastAsia="ru-RU"/>
        </w:rPr>
        <w:t>работой студентов).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b/>
          <w:bCs/>
          <w:spacing w:val="-2"/>
          <w:szCs w:val="28"/>
          <w:lang w:eastAsia="ar-SA"/>
        </w:rPr>
      </w:pPr>
      <w:r w:rsidRPr="00C527C1">
        <w:rPr>
          <w:rFonts w:cs="Times New Roman"/>
          <w:b/>
          <w:bCs/>
          <w:spacing w:val="-2"/>
          <w:szCs w:val="28"/>
          <w:lang w:eastAsia="ar-SA"/>
        </w:rPr>
        <w:t xml:space="preserve">Цели и основные задачи </w:t>
      </w:r>
      <w:r w:rsidR="00D651AA" w:rsidRPr="00C527C1">
        <w:rPr>
          <w:rFonts w:cs="Times New Roman"/>
          <w:b/>
          <w:bCs/>
          <w:spacing w:val="-2"/>
          <w:szCs w:val="28"/>
          <w:lang w:eastAsia="ar-SA"/>
        </w:rPr>
        <w:t>самостоятельной работы студентов</w:t>
      </w:r>
      <w:r w:rsidR="00210049" w:rsidRPr="00C527C1">
        <w:rPr>
          <w:rFonts w:cs="Times New Roman"/>
          <w:b/>
          <w:bCs/>
          <w:spacing w:val="-2"/>
          <w:szCs w:val="28"/>
          <w:lang w:eastAsia="ar-SA"/>
        </w:rPr>
        <w:t>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bCs/>
          <w:spacing w:val="-2"/>
          <w:szCs w:val="28"/>
          <w:lang w:eastAsia="ar-SA"/>
        </w:rPr>
      </w:pPr>
      <w:r w:rsidRPr="00C527C1">
        <w:rPr>
          <w:rFonts w:cs="Times New Roman"/>
          <w:bCs/>
          <w:spacing w:val="-2"/>
          <w:szCs w:val="28"/>
          <w:lang w:eastAsia="ar-SA"/>
        </w:rPr>
        <w:t>Целью методических указаний</w:t>
      </w:r>
      <w:r w:rsidRPr="00C527C1">
        <w:rPr>
          <w:rFonts w:cs="Times New Roman"/>
          <w:spacing w:val="-2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Цели самостоятельной работы: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углубление и расширение теоретических знаний;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lastRenderedPageBreak/>
        <w:t>формирование самостоятельности мышления, способностей к саморазвитию, самосовершенствованию и самореализации;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развитие исследовательских умений;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Самостоятельная работа рассчитана на разные уро</w:t>
      </w:r>
      <w:r w:rsidR="00027C09" w:rsidRPr="00C527C1">
        <w:rPr>
          <w:rFonts w:cs="Times New Roman"/>
          <w:color w:val="000000"/>
          <w:szCs w:val="28"/>
          <w:lang w:eastAsia="ru-RU"/>
        </w:rPr>
        <w:t xml:space="preserve">вни мыслительной деятельности. </w:t>
      </w:r>
      <w:r w:rsidRPr="00C527C1">
        <w:rPr>
          <w:rFonts w:cs="Times New Roman"/>
          <w:color w:val="000000"/>
          <w:szCs w:val="28"/>
          <w:lang w:eastAsia="ru-RU"/>
        </w:rPr>
        <w:t>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b/>
          <w:color w:val="000000"/>
          <w:szCs w:val="28"/>
          <w:lang w:eastAsia="ru-RU"/>
        </w:rPr>
      </w:pPr>
      <w:r w:rsidRPr="00C527C1">
        <w:rPr>
          <w:rFonts w:cs="Times New Roman"/>
          <w:b/>
          <w:color w:val="000000"/>
          <w:szCs w:val="28"/>
          <w:lang w:eastAsia="ru-RU"/>
        </w:rPr>
        <w:t>Виды самостоятельной работы</w:t>
      </w:r>
      <w:r w:rsidR="00210049" w:rsidRPr="00C527C1">
        <w:rPr>
          <w:rFonts w:cs="Times New Roman"/>
          <w:b/>
          <w:color w:val="000000"/>
          <w:szCs w:val="28"/>
          <w:lang w:eastAsia="ru-RU"/>
        </w:rPr>
        <w:t>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 xml:space="preserve">В образовательном процессе высшего профессионального образовательного учреждения выделяется два вида самостоятельной работы – </w:t>
      </w:r>
      <w:proofErr w:type="gramStart"/>
      <w:r w:rsidRPr="00C527C1">
        <w:rPr>
          <w:rFonts w:cs="Times New Roman"/>
          <w:color w:val="000000"/>
          <w:szCs w:val="28"/>
          <w:lang w:eastAsia="ru-RU"/>
        </w:rPr>
        <w:t>аудиторная</w:t>
      </w:r>
      <w:proofErr w:type="gramEnd"/>
      <w:r w:rsidRPr="00C527C1">
        <w:rPr>
          <w:rFonts w:cs="Times New Roman"/>
          <w:color w:val="000000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C527C1">
        <w:rPr>
          <w:rFonts w:cs="Times New Roman"/>
          <w:color w:val="000000"/>
          <w:szCs w:val="28"/>
          <w:lang w:eastAsia="ru-RU"/>
        </w:rPr>
        <w:t>межпредметных</w:t>
      </w:r>
      <w:proofErr w:type="spellEnd"/>
      <w:r w:rsidRPr="00C527C1">
        <w:rPr>
          <w:rFonts w:cs="Times New Roman"/>
          <w:color w:val="000000"/>
          <w:szCs w:val="28"/>
          <w:lang w:eastAsia="ru-RU"/>
        </w:rPr>
        <w:t xml:space="preserve"> связей, перспективных знаний и др.):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7E112E" w:rsidRPr="00C527C1" w:rsidRDefault="002E2EDD" w:rsidP="00C1085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Внеаудиторная</w:t>
      </w:r>
      <w:r w:rsidR="007E112E" w:rsidRPr="00C527C1">
        <w:rPr>
          <w:rFonts w:cs="Times New Roman"/>
          <w:color w:val="000000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7E112E" w:rsidRPr="00C527C1" w:rsidRDefault="007E112E" w:rsidP="00C1085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Основными видами самостоятельной работы студентов без участия преподавателей являются:</w:t>
      </w:r>
    </w:p>
    <w:p w:rsidR="007E112E" w:rsidRPr="00C527C1" w:rsidRDefault="007E112E" w:rsidP="00C1085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</w:t>
      </w:r>
      <w:r w:rsidR="004D7BD9" w:rsidRPr="00C527C1">
        <w:rPr>
          <w:rFonts w:cs="Times New Roman"/>
          <w:color w:val="000000"/>
          <w:szCs w:val="28"/>
          <w:lang w:eastAsia="ru-RU"/>
        </w:rPr>
        <w:t xml:space="preserve"> электронные библиотеки и др.);</w:t>
      </w:r>
    </w:p>
    <w:p w:rsidR="007E112E" w:rsidRPr="00C527C1" w:rsidRDefault="007E112E" w:rsidP="00C1085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подготовка к семинарам и лабор</w:t>
      </w:r>
      <w:r w:rsidR="004D7BD9" w:rsidRPr="00C527C1">
        <w:rPr>
          <w:rFonts w:cs="Times New Roman"/>
          <w:color w:val="000000"/>
          <w:szCs w:val="28"/>
          <w:lang w:eastAsia="ru-RU"/>
        </w:rPr>
        <w:t>аторным работам, их оформление;</w:t>
      </w:r>
    </w:p>
    <w:p w:rsidR="007E112E" w:rsidRPr="00C527C1" w:rsidRDefault="007E112E" w:rsidP="00C1085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составление аннотированного списка статей из соответствующих журналов по отраслям знаний (педагогических, психол</w:t>
      </w:r>
      <w:r w:rsidR="004D7BD9" w:rsidRPr="00C527C1">
        <w:rPr>
          <w:rFonts w:cs="Times New Roman"/>
          <w:color w:val="000000"/>
          <w:szCs w:val="28"/>
          <w:lang w:eastAsia="ru-RU"/>
        </w:rPr>
        <w:t>огических, методических и др.);</w:t>
      </w:r>
    </w:p>
    <w:p w:rsidR="007E112E" w:rsidRPr="00C527C1" w:rsidRDefault="007E112E" w:rsidP="00C1085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подготов</w:t>
      </w:r>
      <w:r w:rsidR="004D7BD9" w:rsidRPr="00C527C1">
        <w:rPr>
          <w:rFonts w:cs="Times New Roman"/>
          <w:color w:val="000000"/>
          <w:szCs w:val="28"/>
          <w:lang w:eastAsia="ru-RU"/>
        </w:rPr>
        <w:t>ка рецензий на статью, пособие;</w:t>
      </w:r>
    </w:p>
    <w:p w:rsidR="007E112E" w:rsidRPr="00C527C1" w:rsidRDefault="004D7BD9" w:rsidP="00C1085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выполнение микроисследований;</w:t>
      </w:r>
    </w:p>
    <w:p w:rsidR="007E112E" w:rsidRPr="00C527C1" w:rsidRDefault="007E112E" w:rsidP="00C1085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подг</w:t>
      </w:r>
      <w:r w:rsidR="004D7BD9" w:rsidRPr="00C527C1">
        <w:rPr>
          <w:rFonts w:cs="Times New Roman"/>
          <w:color w:val="000000"/>
          <w:szCs w:val="28"/>
          <w:lang w:eastAsia="ru-RU"/>
        </w:rPr>
        <w:t>отовка практических разработок;</w:t>
      </w:r>
    </w:p>
    <w:p w:rsidR="007E112E" w:rsidRPr="00C527C1" w:rsidRDefault="007E112E" w:rsidP="00C527C1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</w:t>
      </w:r>
      <w:r w:rsidR="004D7BD9" w:rsidRPr="00C527C1">
        <w:rPr>
          <w:rFonts w:cs="Times New Roman"/>
          <w:color w:val="000000"/>
          <w:szCs w:val="28"/>
          <w:lang w:eastAsia="ru-RU"/>
        </w:rPr>
        <w:t>ам содержания дисциплин и т.д.;</w:t>
      </w:r>
    </w:p>
    <w:p w:rsidR="00276915" w:rsidRPr="00C527C1" w:rsidRDefault="007E112E" w:rsidP="00C527C1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lastRenderedPageBreak/>
        <w:t xml:space="preserve">компьютерный текущий самоконтроль и контроль успеваемости на базе электронных </w:t>
      </w:r>
      <w:r w:rsidR="004D7BD9" w:rsidRPr="00C527C1">
        <w:rPr>
          <w:rFonts w:cs="Times New Roman"/>
          <w:color w:val="000000"/>
          <w:szCs w:val="28"/>
          <w:lang w:eastAsia="ru-RU"/>
        </w:rPr>
        <w:t>обучающих и аттестующих тестов.</w:t>
      </w:r>
    </w:p>
    <w:p w:rsidR="00276915" w:rsidRPr="00C527C1" w:rsidRDefault="007E112E" w:rsidP="00C527C1">
      <w:pPr>
        <w:pStyle w:val="a3"/>
        <w:spacing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(В зависимости от особенностей факультета перечисленные виды работ могут быть расшире</w:t>
      </w:r>
      <w:r w:rsidR="004D7BD9" w:rsidRPr="00C527C1">
        <w:rPr>
          <w:rFonts w:cs="Times New Roman"/>
          <w:color w:val="000000"/>
          <w:szCs w:val="28"/>
          <w:lang w:eastAsia="ru-RU"/>
        </w:rPr>
        <w:t xml:space="preserve">ны, заменены </w:t>
      </w:r>
      <w:proofErr w:type="gramStart"/>
      <w:r w:rsidR="004D7BD9" w:rsidRPr="00C527C1">
        <w:rPr>
          <w:rFonts w:cs="Times New Roman"/>
          <w:color w:val="000000"/>
          <w:szCs w:val="28"/>
          <w:lang w:eastAsia="ru-RU"/>
        </w:rPr>
        <w:t>на</w:t>
      </w:r>
      <w:proofErr w:type="gramEnd"/>
      <w:r w:rsidR="004D7BD9" w:rsidRPr="00C527C1">
        <w:rPr>
          <w:rFonts w:cs="Times New Roman"/>
          <w:color w:val="000000"/>
          <w:szCs w:val="28"/>
          <w:lang w:eastAsia="ru-RU"/>
        </w:rPr>
        <w:t xml:space="preserve"> специфические).</w:t>
      </w:r>
    </w:p>
    <w:p w:rsidR="007E112E" w:rsidRPr="00C527C1" w:rsidRDefault="007E112E" w:rsidP="00C527C1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Основными видами самостоятельной работы студентов с уч</w:t>
      </w:r>
      <w:r w:rsidR="004D7BD9" w:rsidRPr="00C527C1">
        <w:rPr>
          <w:rFonts w:cs="Times New Roman"/>
          <w:color w:val="000000"/>
          <w:szCs w:val="28"/>
          <w:lang w:eastAsia="ru-RU"/>
        </w:rPr>
        <w:t>астием преподавателей являются:</w:t>
      </w:r>
    </w:p>
    <w:p w:rsidR="007E112E" w:rsidRPr="00C527C1" w:rsidRDefault="004D7BD9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текущие консультации;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коллоквиум как форма контроля освоения теоретического содержания дисциплин: (в часы консультаций, п</w:t>
      </w:r>
      <w:r w:rsidR="004D7BD9" w:rsidRPr="00C527C1">
        <w:rPr>
          <w:rFonts w:cs="Times New Roman"/>
          <w:color w:val="000000"/>
          <w:szCs w:val="28"/>
          <w:lang w:eastAsia="ru-RU"/>
        </w:rPr>
        <w:t>редусмотренных учебным планом);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прием и разбор домашних заданий (в часы п</w:t>
      </w:r>
      <w:r w:rsidR="004D7BD9" w:rsidRPr="00C527C1">
        <w:rPr>
          <w:rFonts w:cs="Times New Roman"/>
          <w:color w:val="000000"/>
          <w:szCs w:val="28"/>
          <w:lang w:eastAsia="ru-RU"/>
        </w:rPr>
        <w:t>рактических занятий);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прием и защита лабораторных р</w:t>
      </w:r>
      <w:r w:rsidR="004D7BD9" w:rsidRPr="00C527C1">
        <w:rPr>
          <w:rFonts w:cs="Times New Roman"/>
          <w:color w:val="000000"/>
          <w:szCs w:val="28"/>
          <w:lang w:eastAsia="ru-RU"/>
        </w:rPr>
        <w:t>абот</w:t>
      </w:r>
      <w:r w:rsidR="00210049" w:rsidRPr="00C527C1">
        <w:rPr>
          <w:rFonts w:cs="Times New Roman"/>
          <w:color w:val="000000"/>
          <w:szCs w:val="28"/>
          <w:lang w:eastAsia="ru-RU"/>
        </w:rPr>
        <w:t xml:space="preserve"> </w:t>
      </w:r>
      <w:r w:rsidR="004D7BD9" w:rsidRPr="00C527C1">
        <w:rPr>
          <w:rFonts w:cs="Times New Roman"/>
          <w:color w:val="000000"/>
          <w:szCs w:val="28"/>
          <w:lang w:eastAsia="ru-RU"/>
        </w:rPr>
        <w:t xml:space="preserve">(во время проведения </w:t>
      </w:r>
      <w:r w:rsidR="00210049" w:rsidRPr="00C527C1">
        <w:rPr>
          <w:rFonts w:cs="Times New Roman"/>
          <w:color w:val="000000"/>
          <w:szCs w:val="28"/>
          <w:lang w:eastAsia="ru-RU"/>
        </w:rPr>
        <w:t>лабораторных работ</w:t>
      </w:r>
      <w:r w:rsidR="004D7BD9" w:rsidRPr="00C527C1">
        <w:rPr>
          <w:rFonts w:cs="Times New Roman"/>
          <w:color w:val="000000"/>
          <w:szCs w:val="28"/>
          <w:lang w:eastAsia="ru-RU"/>
        </w:rPr>
        <w:t>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выполнение учебно-исследовательской работы (руководство, к</w:t>
      </w:r>
      <w:r w:rsidR="004D7BD9" w:rsidRPr="00C527C1">
        <w:rPr>
          <w:rFonts w:cs="Times New Roman"/>
          <w:color w:val="000000"/>
          <w:szCs w:val="28"/>
          <w:lang w:eastAsia="ru-RU"/>
        </w:rPr>
        <w:t>онсультирование и защита УИРС);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C527C1">
        <w:rPr>
          <w:rFonts w:cs="Times New Roman"/>
          <w:color w:val="000000"/>
          <w:szCs w:val="28"/>
          <w:lang w:eastAsia="ru-RU"/>
        </w:rPr>
        <w:t>сформированности</w:t>
      </w:r>
      <w:proofErr w:type="spellEnd"/>
      <w:r w:rsidRPr="00C527C1">
        <w:rPr>
          <w:rFonts w:cs="Times New Roman"/>
          <w:color w:val="000000"/>
          <w:szCs w:val="28"/>
          <w:lang w:eastAsia="ru-RU"/>
        </w:rPr>
        <w:t xml:space="preserve"> проф</w:t>
      </w:r>
      <w:r w:rsidR="004D7BD9" w:rsidRPr="00C527C1">
        <w:rPr>
          <w:rFonts w:cs="Times New Roman"/>
          <w:color w:val="000000"/>
          <w:szCs w:val="28"/>
          <w:lang w:eastAsia="ru-RU"/>
        </w:rPr>
        <w:t>ессиональных умений и навыков);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27C1">
        <w:rPr>
          <w:rFonts w:cs="Times New Roman"/>
          <w:szCs w:val="28"/>
          <w:lang w:eastAsia="ru-RU"/>
        </w:rPr>
        <w:t xml:space="preserve">Общая трудоемкость дисциплины составляет </w:t>
      </w:r>
      <w:r w:rsidR="000E42DE">
        <w:rPr>
          <w:rFonts w:cs="Times New Roman"/>
          <w:szCs w:val="28"/>
        </w:rPr>
        <w:t>4</w:t>
      </w:r>
      <w:r w:rsidRPr="00C527C1">
        <w:rPr>
          <w:rFonts w:cs="Times New Roman"/>
          <w:szCs w:val="28"/>
        </w:rPr>
        <w:t xml:space="preserve"> зачетных единиц (</w:t>
      </w:r>
      <w:r w:rsidR="000E42DE">
        <w:rPr>
          <w:rFonts w:cs="Times New Roman"/>
          <w:szCs w:val="28"/>
        </w:rPr>
        <w:t>144</w:t>
      </w:r>
      <w:r w:rsidRPr="00C527C1">
        <w:rPr>
          <w:rFonts w:cs="Times New Roman"/>
          <w:szCs w:val="28"/>
        </w:rPr>
        <w:t xml:space="preserve"> академических часов) для направления </w:t>
      </w:r>
      <w:r w:rsidR="000E42DE">
        <w:rPr>
          <w:rFonts w:cs="Times New Roman"/>
          <w:szCs w:val="28"/>
        </w:rPr>
        <w:t>08.03.01 Строительство</w:t>
      </w:r>
      <w:r w:rsidRPr="00C527C1">
        <w:rPr>
          <w:rFonts w:cs="Times New Roman"/>
          <w:szCs w:val="28"/>
        </w:rPr>
        <w:t>.</w:t>
      </w:r>
    </w:p>
    <w:p w:rsidR="00730822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Pr="00C527C1">
        <w:rPr>
          <w:rFonts w:cs="Times New Roman"/>
          <w:szCs w:val="28"/>
        </w:rPr>
        <w:t>Химия</w:t>
      </w:r>
      <w:r w:rsidRPr="00C527C1">
        <w:rPr>
          <w:rFonts w:cs="Times New Roman"/>
          <w:color w:val="000000"/>
          <w:szCs w:val="28"/>
          <w:lang w:eastAsia="ru-RU"/>
        </w:rPr>
        <w:t>» представлены в рабочей программе п.4.1</w:t>
      </w:r>
      <w:r w:rsidR="00276915" w:rsidRPr="00C527C1">
        <w:rPr>
          <w:rFonts w:cs="Times New Roman"/>
          <w:color w:val="000000"/>
          <w:szCs w:val="28"/>
          <w:lang w:eastAsia="ru-RU"/>
        </w:rPr>
        <w:t>.</w:t>
      </w:r>
    </w:p>
    <w:p w:rsidR="007E112E" w:rsidRPr="00C527C1" w:rsidRDefault="00276915" w:rsidP="00C527C1">
      <w:pPr>
        <w:pStyle w:val="1"/>
        <w:ind w:firstLine="709"/>
        <w:rPr>
          <w:rFonts w:eastAsia="Times New Roman" w:cs="Times New Roman"/>
          <w:lang w:eastAsia="ru-RU"/>
        </w:rPr>
      </w:pPr>
      <w:bookmarkStart w:id="2" w:name="_Toc144374239"/>
      <w:r w:rsidRPr="00C527C1">
        <w:rPr>
          <w:rFonts w:eastAsia="Times New Roman" w:cs="Times New Roman"/>
          <w:lang w:eastAsia="ru-RU"/>
        </w:rPr>
        <w:t xml:space="preserve">2 </w:t>
      </w:r>
      <w:r w:rsidR="007E112E" w:rsidRPr="00C527C1">
        <w:rPr>
          <w:rFonts w:eastAsia="Times New Roman" w:cs="Times New Roman"/>
          <w:lang w:eastAsia="ru-RU"/>
        </w:rPr>
        <w:t>Деятельность студентов по формирова</w:t>
      </w:r>
      <w:r w:rsidR="00027C09" w:rsidRPr="00C527C1">
        <w:rPr>
          <w:rFonts w:cs="Times New Roman"/>
          <w:lang w:eastAsia="ru-RU"/>
        </w:rPr>
        <w:t xml:space="preserve">нию и развитию навыков учебной </w:t>
      </w:r>
      <w:r w:rsidR="007E112E" w:rsidRPr="00C527C1">
        <w:rPr>
          <w:rFonts w:eastAsia="Times New Roman" w:cs="Times New Roman"/>
          <w:lang w:eastAsia="ru-RU"/>
        </w:rPr>
        <w:t>самостоятельной работы.</w:t>
      </w:r>
      <w:bookmarkEnd w:id="2"/>
    </w:p>
    <w:p w:rsidR="007E112E" w:rsidRPr="00C527C1" w:rsidRDefault="004F0A72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 xml:space="preserve">В процессе </w:t>
      </w:r>
      <w:r w:rsidR="007E112E" w:rsidRPr="00C527C1">
        <w:rPr>
          <w:rFonts w:cs="Times New Roman"/>
          <w:szCs w:val="28"/>
          <w:lang w:eastAsia="ru-RU"/>
        </w:rPr>
        <w:t>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студент должен: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C527C1">
        <w:rPr>
          <w:rFonts w:cs="Times New Roman"/>
          <w:szCs w:val="28"/>
          <w:lang w:eastAsia="ru-RU"/>
        </w:rPr>
        <w:t>ВО</w:t>
      </w:r>
      <w:proofErr w:type="gramEnd"/>
      <w:r w:rsidRPr="00C527C1">
        <w:rPr>
          <w:rFonts w:cs="Times New Roman"/>
          <w:szCs w:val="28"/>
          <w:lang w:eastAsia="ru-RU"/>
        </w:rPr>
        <w:t>) по данной дисциплине;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lastRenderedPageBreak/>
        <w:t xml:space="preserve"> выполнять самостоятельную работу и отчитываться по ее результатам в соответствии с графи</w:t>
      </w:r>
      <w:r w:rsidR="004F0A72" w:rsidRPr="00C527C1">
        <w:rPr>
          <w:rFonts w:cs="Times New Roman"/>
          <w:szCs w:val="28"/>
          <w:lang w:eastAsia="ru-RU"/>
        </w:rPr>
        <w:t xml:space="preserve">ком представления результатов, </w:t>
      </w:r>
      <w:r w:rsidRPr="00C527C1">
        <w:rPr>
          <w:rFonts w:cs="Times New Roman"/>
          <w:szCs w:val="28"/>
          <w:lang w:eastAsia="ru-RU"/>
        </w:rPr>
        <w:t>видами и сроками отчетности по самостоятельной работе студентов.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C527C1">
        <w:rPr>
          <w:rFonts w:cs="Times New Roman"/>
          <w:color w:val="000000"/>
          <w:szCs w:val="28"/>
          <w:lang w:eastAsia="ru-RU"/>
        </w:rPr>
        <w:t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</w:t>
      </w:r>
      <w:r w:rsidR="004D7BD9" w:rsidRPr="00C527C1">
        <w:rPr>
          <w:rFonts w:cs="Times New Roman"/>
          <w:color w:val="000000"/>
          <w:szCs w:val="28"/>
          <w:lang w:eastAsia="ru-RU"/>
        </w:rPr>
        <w:t>овки, времени и других условий.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27C1">
        <w:rPr>
          <w:rFonts w:cs="Times New Roman"/>
          <w:b/>
          <w:bCs/>
          <w:szCs w:val="28"/>
        </w:rPr>
        <w:t>Лекции.</w:t>
      </w:r>
      <w:r w:rsidRPr="00C527C1">
        <w:rPr>
          <w:rFonts w:cs="Times New Roman"/>
          <w:bCs/>
          <w:szCs w:val="28"/>
        </w:rPr>
        <w:t xml:space="preserve"> </w:t>
      </w:r>
      <w:r w:rsidRPr="00C527C1">
        <w:rPr>
          <w:rFonts w:cs="Times New Roman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C527C1">
        <w:rPr>
          <w:rFonts w:cs="Times New Roman"/>
          <w:szCs w:val="28"/>
        </w:rPr>
        <w:t>межпрежметные</w:t>
      </w:r>
      <w:proofErr w:type="spellEnd"/>
      <w:r w:rsidRPr="00C527C1">
        <w:rPr>
          <w:rFonts w:cs="Times New Roman"/>
          <w:szCs w:val="28"/>
        </w:rPr>
        <w:t xml:space="preserve"> связи, выделяются наиболее актуальные проблемы и показываются способы их раз</w:t>
      </w:r>
      <w:r w:rsidR="004F0A72" w:rsidRPr="00C527C1">
        <w:rPr>
          <w:rFonts w:cs="Times New Roman"/>
          <w:szCs w:val="28"/>
        </w:rPr>
        <w:t xml:space="preserve">решения. Краткие записи лекций </w:t>
      </w:r>
      <w:r w:rsidRPr="00C527C1">
        <w:rPr>
          <w:rFonts w:cs="Times New Roman"/>
          <w:szCs w:val="28"/>
        </w:rPr>
        <w:t xml:space="preserve">(конспектирование) помогает усвоить </w:t>
      </w:r>
      <w:r w:rsidR="004F0A72" w:rsidRPr="00C527C1">
        <w:rPr>
          <w:rFonts w:cs="Times New Roman"/>
          <w:szCs w:val="28"/>
        </w:rPr>
        <w:t xml:space="preserve">материал. </w:t>
      </w:r>
      <w:proofErr w:type="gramStart"/>
      <w:r w:rsidR="004F0A72" w:rsidRPr="00C527C1">
        <w:rPr>
          <w:rFonts w:cs="Times New Roman"/>
          <w:szCs w:val="28"/>
        </w:rPr>
        <w:t xml:space="preserve">Написание конспекта </w:t>
      </w:r>
      <w:r w:rsidRPr="00C527C1">
        <w:rPr>
          <w:rFonts w:cs="Times New Roman"/>
          <w:szCs w:val="28"/>
        </w:rPr>
        <w:t>лекций: кратко, схематично, последо</w:t>
      </w:r>
      <w:r w:rsidR="004F0A72" w:rsidRPr="00C527C1">
        <w:rPr>
          <w:rFonts w:cs="Times New Roman"/>
          <w:szCs w:val="28"/>
        </w:rPr>
        <w:t xml:space="preserve">вательно фиксировать основные </w:t>
      </w:r>
      <w:r w:rsidRPr="00C527C1">
        <w:rPr>
          <w:rFonts w:cs="Times New Roman"/>
          <w:szCs w:val="28"/>
        </w:rPr>
        <w:t>положения, выводы, формулировки, обо</w:t>
      </w:r>
      <w:r w:rsidR="004F0A72" w:rsidRPr="00C527C1">
        <w:rPr>
          <w:rFonts w:cs="Times New Roman"/>
          <w:szCs w:val="28"/>
        </w:rPr>
        <w:t xml:space="preserve">бщения; помечать важные мысли, </w:t>
      </w:r>
      <w:r w:rsidRPr="00C527C1">
        <w:rPr>
          <w:rFonts w:cs="Times New Roman"/>
          <w:szCs w:val="28"/>
        </w:rPr>
        <w:t>выделять ключевые слова, термины.</w:t>
      </w:r>
      <w:proofErr w:type="gramEnd"/>
      <w:r w:rsidRPr="00C527C1">
        <w:rPr>
          <w:rFonts w:cs="Times New Roman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C527C1">
        <w:rPr>
          <w:rFonts w:cs="Times New Roman"/>
          <w:szCs w:val="28"/>
        </w:rPr>
        <w:t xml:space="preserve">Принципиальные места, определения, формулы следует сопровождать замечаниями: «важно», </w:t>
      </w:r>
      <w:r w:rsidR="004F0A72" w:rsidRPr="00C527C1">
        <w:rPr>
          <w:rFonts w:cs="Times New Roman"/>
          <w:szCs w:val="28"/>
        </w:rPr>
        <w:t xml:space="preserve">«особо </w:t>
      </w:r>
      <w:r w:rsidRPr="00C527C1">
        <w:rPr>
          <w:rFonts w:cs="Times New Roman"/>
          <w:szCs w:val="28"/>
        </w:rPr>
        <w:t>важно», «хорошо запомнить» и т.п. или подчеркивать красной ручкой.</w:t>
      </w:r>
      <w:proofErr w:type="gramEnd"/>
      <w:r w:rsidRPr="00C527C1">
        <w:rPr>
          <w:rFonts w:cs="Times New Roman"/>
          <w:szCs w:val="28"/>
        </w:rPr>
        <w:t xml:space="preserve"> Целесо</w:t>
      </w:r>
      <w:r w:rsidR="004F0A72" w:rsidRPr="00C527C1">
        <w:rPr>
          <w:rFonts w:cs="Times New Roman"/>
          <w:szCs w:val="28"/>
        </w:rPr>
        <w:t xml:space="preserve">образно </w:t>
      </w:r>
      <w:r w:rsidRPr="00C527C1">
        <w:rPr>
          <w:rFonts w:cs="Times New Roman"/>
          <w:szCs w:val="28"/>
        </w:rPr>
        <w:t xml:space="preserve">разработать собственную символику, сокращения </w:t>
      </w:r>
      <w:r w:rsidR="004D7BD9" w:rsidRPr="00C527C1">
        <w:rPr>
          <w:rFonts w:cs="Times New Roman"/>
          <w:szCs w:val="28"/>
        </w:rPr>
        <w:t xml:space="preserve">слов, что </w:t>
      </w:r>
      <w:r w:rsidRPr="00C527C1">
        <w:rPr>
          <w:rFonts w:cs="Times New Roman"/>
          <w:szCs w:val="28"/>
        </w:rPr>
        <w:t>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</w:t>
      </w:r>
      <w:r w:rsidR="004D7BD9" w:rsidRPr="00C527C1">
        <w:rPr>
          <w:rFonts w:cs="Times New Roman"/>
          <w:szCs w:val="28"/>
        </w:rPr>
        <w:t>вать не только учебник, но и ту</w:t>
      </w:r>
      <w:r w:rsidRPr="00C527C1">
        <w:rPr>
          <w:rFonts w:cs="Times New Roman"/>
          <w:szCs w:val="28"/>
        </w:rPr>
        <w:t xml:space="preserve"> литературу, которую дополнительно ре</w:t>
      </w:r>
      <w:r w:rsidR="004D7BD9" w:rsidRPr="00C527C1">
        <w:rPr>
          <w:rFonts w:cs="Times New Roman"/>
          <w:szCs w:val="28"/>
        </w:rPr>
        <w:t xml:space="preserve">комендовал лектор, в том числе </w:t>
      </w:r>
      <w:r w:rsidRPr="00C527C1">
        <w:rPr>
          <w:rFonts w:cs="Times New Roman"/>
          <w:szCs w:val="28"/>
        </w:rPr>
        <w:t xml:space="preserve">нормативно-правовые акты соответствующей направленности. </w:t>
      </w:r>
      <w:r w:rsidR="004D7BD9" w:rsidRPr="00C527C1">
        <w:rPr>
          <w:rFonts w:cs="Times New Roman"/>
          <w:szCs w:val="28"/>
        </w:rPr>
        <w:t xml:space="preserve">По </w:t>
      </w:r>
      <w:r w:rsidRPr="00C527C1">
        <w:rPr>
          <w:rFonts w:cs="Times New Roman"/>
          <w:szCs w:val="28"/>
        </w:rPr>
        <w:t xml:space="preserve">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</w:t>
      </w:r>
      <w:r w:rsidR="004D7BD9" w:rsidRPr="00C527C1">
        <w:rPr>
          <w:rFonts w:cs="Times New Roman"/>
          <w:szCs w:val="28"/>
        </w:rPr>
        <w:t xml:space="preserve">Лекционный материал является </w:t>
      </w:r>
      <w:r w:rsidRPr="00C527C1">
        <w:rPr>
          <w:rFonts w:cs="Times New Roman"/>
          <w:szCs w:val="28"/>
        </w:rPr>
        <w:t>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27C1">
        <w:rPr>
          <w:rFonts w:cs="Times New Roman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27C1">
        <w:rPr>
          <w:rFonts w:cs="Times New Roman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D7BD9" w:rsidRPr="00C527C1">
        <w:rPr>
          <w:rFonts w:cs="Times New Roman"/>
          <w:szCs w:val="28"/>
        </w:rPr>
        <w:t>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527C1">
        <w:rPr>
          <w:rFonts w:cs="Times New Roman"/>
          <w:b/>
          <w:bCs/>
          <w:iCs/>
          <w:szCs w:val="28"/>
        </w:rPr>
        <w:lastRenderedPageBreak/>
        <w:t>Работа с литературными источниками</w:t>
      </w:r>
      <w:r w:rsidRPr="00C527C1">
        <w:rPr>
          <w:rFonts w:cs="Times New Roman"/>
          <w:b/>
          <w:szCs w:val="28"/>
        </w:rPr>
        <w:t>.</w:t>
      </w:r>
      <w:r w:rsidRPr="00C527C1">
        <w:rPr>
          <w:rFonts w:cs="Times New Roman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Выделяют четыре основные установки в чтении научного текста: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C527C1">
        <w:rPr>
          <w:rFonts w:cs="Times New Roman"/>
          <w:szCs w:val="28"/>
          <w:lang w:eastAsia="ru-RU"/>
        </w:rPr>
        <w:t>информационно-поисковый</w:t>
      </w:r>
      <w:proofErr w:type="gramEnd"/>
      <w:r w:rsidRPr="00C527C1">
        <w:rPr>
          <w:rFonts w:cs="Times New Roman"/>
          <w:szCs w:val="28"/>
          <w:lang w:eastAsia="ru-RU"/>
        </w:rPr>
        <w:t xml:space="preserve"> (задача – найти, выделить искомую информацию);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C527C1">
        <w:rPr>
          <w:rFonts w:cs="Times New Roman"/>
          <w:szCs w:val="28"/>
          <w:lang w:eastAsia="ru-RU"/>
        </w:rPr>
        <w:t>усваивающая</w:t>
      </w:r>
      <w:proofErr w:type="gramEnd"/>
      <w:r w:rsidRPr="00C527C1">
        <w:rPr>
          <w:rFonts w:cs="Times New Roman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C527C1">
        <w:rPr>
          <w:rFonts w:cs="Times New Roman"/>
          <w:szCs w:val="28"/>
          <w:lang w:eastAsia="ru-RU"/>
        </w:rPr>
        <w:t>аналитико-критическая</w:t>
      </w:r>
      <w:proofErr w:type="gramEnd"/>
      <w:r w:rsidRPr="00C527C1">
        <w:rPr>
          <w:rFonts w:cs="Times New Roman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C527C1">
        <w:rPr>
          <w:rFonts w:cs="Times New Roman"/>
          <w:szCs w:val="28"/>
          <w:lang w:eastAsia="ru-RU"/>
        </w:rPr>
        <w:t>прочитанного</w:t>
      </w:r>
      <w:proofErr w:type="gramEnd"/>
      <w:r w:rsidRPr="00C527C1">
        <w:rPr>
          <w:rFonts w:cs="Times New Roman"/>
          <w:szCs w:val="28"/>
          <w:lang w:eastAsia="ru-RU"/>
        </w:rPr>
        <w:t xml:space="preserve"> является конспектирование. </w:t>
      </w:r>
      <w:r w:rsidRPr="00C527C1">
        <w:rPr>
          <w:rFonts w:cs="Times New Roman"/>
          <w:b/>
          <w:szCs w:val="28"/>
          <w:lang w:eastAsia="ru-RU"/>
        </w:rPr>
        <w:t>Конспект</w:t>
      </w:r>
      <w:r w:rsidRPr="00C527C1">
        <w:rPr>
          <w:rFonts w:cs="Times New Roman"/>
          <w:szCs w:val="28"/>
          <w:lang w:eastAsia="ru-RU"/>
        </w:rPr>
        <w:t xml:space="preserve">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Методические рекомендации по составлению конспекта: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Выделите главное, составьте план;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7E112E" w:rsidRPr="00C527C1" w:rsidRDefault="007E112E" w:rsidP="00C527C1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7E112E" w:rsidRPr="00C527C1" w:rsidRDefault="007E112E" w:rsidP="006113A8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C527C1">
        <w:rPr>
          <w:rFonts w:cs="Times New Roman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C527C1">
        <w:rPr>
          <w:rFonts w:cs="Times New Roman"/>
          <w:szCs w:val="28"/>
          <w:lang w:eastAsia="ru-RU"/>
        </w:rPr>
        <w:lastRenderedPageBreak/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E112E" w:rsidRPr="00DB5CC2" w:rsidRDefault="007E112E" w:rsidP="006113A8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DB5CC2">
        <w:rPr>
          <w:rFonts w:cs="Times New Roman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B5CC2" w:rsidRPr="00DB5CC2" w:rsidRDefault="00DB5CC2" w:rsidP="006113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b/>
          <w:szCs w:val="28"/>
        </w:rPr>
        <w:t xml:space="preserve">Выполнение практической и лабораторной работы. </w:t>
      </w:r>
      <w:r w:rsidRPr="00DB5CC2">
        <w:rPr>
          <w:rFonts w:cs="Times New Roman"/>
          <w:szCs w:val="28"/>
        </w:rPr>
        <w:t>Получите у преподавателя график выполнения работ, обзаведитесь методическим обеспечением.</w:t>
      </w:r>
    </w:p>
    <w:p w:rsidR="00DB5CC2" w:rsidRPr="00DB5CC2" w:rsidRDefault="00DB5CC2" w:rsidP="006113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szCs w:val="28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B5CC2" w:rsidRPr="00DB5CC2" w:rsidRDefault="00DB5CC2" w:rsidP="006113A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szCs w:val="28"/>
        </w:rPr>
        <w:t>название работы;</w:t>
      </w:r>
    </w:p>
    <w:p w:rsidR="00DB5CC2" w:rsidRPr="00DB5CC2" w:rsidRDefault="00DB5CC2" w:rsidP="006113A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szCs w:val="28"/>
        </w:rPr>
        <w:t>цель работы;</w:t>
      </w:r>
    </w:p>
    <w:p w:rsidR="00DB5CC2" w:rsidRPr="00DB5CC2" w:rsidRDefault="00DB5CC2" w:rsidP="006113A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szCs w:val="28"/>
        </w:rPr>
        <w:t>материалы и оборудование;</w:t>
      </w:r>
    </w:p>
    <w:p w:rsidR="00DB5CC2" w:rsidRPr="00DB5CC2" w:rsidRDefault="00DB5CC2" w:rsidP="006113A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szCs w:val="28"/>
        </w:rPr>
        <w:t>таблицы, схемы.</w:t>
      </w:r>
    </w:p>
    <w:p w:rsidR="00DB5CC2" w:rsidRPr="00DB5CC2" w:rsidRDefault="00DB5CC2" w:rsidP="006113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szCs w:val="28"/>
        </w:rPr>
        <w:t>Оформление отчетов должно производиться после окончания работы в аудитории  (либо дома при нехватке времени).</w:t>
      </w:r>
    </w:p>
    <w:p w:rsidR="00DB5CC2" w:rsidRPr="00DB5CC2" w:rsidRDefault="00DB5CC2" w:rsidP="006113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5CC2">
        <w:rPr>
          <w:rFonts w:cs="Times New Roman"/>
          <w:szCs w:val="28"/>
        </w:rPr>
        <w:t>Для подготовки к защите отчёта следует проанализировать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и лабораторным работам.</w:t>
      </w:r>
    </w:p>
    <w:p w:rsidR="00DB5CC2" w:rsidRPr="00DB5CC2" w:rsidRDefault="00DB5CC2" w:rsidP="00DB5CC2">
      <w:pPr>
        <w:spacing w:after="0" w:line="240" w:lineRule="auto"/>
        <w:ind w:left="-567" w:right="-1" w:firstLine="709"/>
        <w:jc w:val="both"/>
        <w:rPr>
          <w:rFonts w:cs="Times New Roman"/>
          <w:color w:val="000000"/>
          <w:szCs w:val="28"/>
        </w:rPr>
      </w:pPr>
    </w:p>
    <w:p w:rsidR="00115A54" w:rsidRDefault="00115A54" w:rsidP="00115A54">
      <w:pPr>
        <w:pStyle w:val="1"/>
        <w:ind w:firstLine="709"/>
        <w:jc w:val="both"/>
        <w:rPr>
          <w:rFonts w:eastAsia="Times New Roman"/>
          <w:lang w:eastAsia="ru-RU"/>
        </w:rPr>
      </w:pPr>
      <w:bookmarkStart w:id="3" w:name="_Toc138951078"/>
      <w:bookmarkStart w:id="4" w:name="_Toc144374240"/>
      <w:r>
        <w:rPr>
          <w:rFonts w:eastAsia="Times New Roman"/>
          <w:lang w:eastAsia="ru-RU"/>
        </w:rPr>
        <w:t xml:space="preserve">3 </w:t>
      </w:r>
      <w:r w:rsidRPr="00194EA6">
        <w:rPr>
          <w:rFonts w:eastAsia="Times New Roman"/>
          <w:lang w:eastAsia="ru-RU"/>
        </w:rPr>
        <w:t xml:space="preserve">Правила подготовки к </w:t>
      </w:r>
      <w:r>
        <w:rPr>
          <w:rFonts w:eastAsia="Times New Roman"/>
          <w:lang w:eastAsia="ru-RU"/>
        </w:rPr>
        <w:t>рубежному контролю.</w:t>
      </w:r>
      <w:bookmarkEnd w:id="3"/>
      <w:bookmarkEnd w:id="4"/>
    </w:p>
    <w:p w:rsidR="00115A54" w:rsidRPr="002D34E6" w:rsidRDefault="00115A54" w:rsidP="00115A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4E6">
        <w:rPr>
          <w:rFonts w:eastAsia="Times New Roman" w:cs="Times New Roman"/>
          <w:color w:val="000000"/>
          <w:szCs w:val="24"/>
          <w:lang w:eastAsia="ru-RU"/>
        </w:rPr>
        <w:t>Особую роль играет промежуточный (рубежный) контроль. Своеобразие его заключается в том, что он ориентирован на проверку и оценку не всей совокупности знаний по предмету, а лишь результатов изучения отдельного блока вопросов. Отсюда еще одно его назначение — корректировать процесс освоения студентом теоретического и практического материала, помогать ему «выстраивать» полную и внутренне согласованную систему знаний по конкретной дисциплине.</w:t>
      </w:r>
    </w:p>
    <w:p w:rsidR="00115A54" w:rsidRPr="002D34E6" w:rsidRDefault="00115A54" w:rsidP="00115A5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4E6">
        <w:rPr>
          <w:rFonts w:eastAsia="Times New Roman" w:cs="Times New Roman"/>
          <w:color w:val="000000"/>
          <w:szCs w:val="24"/>
          <w:lang w:eastAsia="ru-RU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2D34E6">
        <w:rPr>
          <w:rFonts w:eastAsia="Times New Roman" w:cs="Times New Roman"/>
          <w:color w:val="000000"/>
          <w:szCs w:val="24"/>
          <w:lang w:eastAsia="ru-RU"/>
        </w:rPr>
        <w:t>результатов текущей успеваемости студентов очной формы обучения</w:t>
      </w:r>
      <w:proofErr w:type="gramEnd"/>
      <w:r w:rsidRPr="002D34E6">
        <w:rPr>
          <w:rFonts w:eastAsia="Times New Roman" w:cs="Times New Roman"/>
          <w:color w:val="000000"/>
          <w:szCs w:val="24"/>
          <w:lang w:eastAsia="ru-RU"/>
        </w:rPr>
        <w:t xml:space="preserve"> преподавателем, ведущим учебные занятия по дисциплине.</w:t>
      </w:r>
    </w:p>
    <w:p w:rsidR="00115A54" w:rsidRPr="002D34E6" w:rsidRDefault="00115A54" w:rsidP="00115A5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4E6">
        <w:rPr>
          <w:rFonts w:eastAsia="Times New Roman" w:cs="Times New Roman"/>
          <w:color w:val="000000"/>
          <w:szCs w:val="24"/>
          <w:lang w:eastAsia="ru-RU"/>
        </w:rPr>
        <w:t>Рубежный контроль проводится в рамках практических занятий, по темам (вопросам) учебной дисциплины, изученным к моменту его проведения.</w:t>
      </w:r>
    </w:p>
    <w:p w:rsidR="00115A54" w:rsidRPr="002D34E6" w:rsidRDefault="00115A54" w:rsidP="00115A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4E6">
        <w:rPr>
          <w:rFonts w:eastAsia="Times New Roman" w:cs="Times New Roman"/>
          <w:color w:val="000000"/>
          <w:szCs w:val="24"/>
          <w:lang w:eastAsia="ru-RU"/>
        </w:rPr>
        <w:t>Ценность промежуточного (рубежного) контроля состоит преимущественно в его содействии регулярной и последователь</w:t>
      </w:r>
      <w:r w:rsidRPr="002D34E6">
        <w:rPr>
          <w:rFonts w:eastAsia="Times New Roman" w:cs="Times New Roman"/>
          <w:color w:val="000000"/>
          <w:szCs w:val="24"/>
          <w:lang w:eastAsia="ru-RU"/>
        </w:rPr>
        <w:softHyphen/>
        <w:t>ной работе студентов над предметом. Он стимулирует самосто</w:t>
      </w:r>
      <w:r w:rsidRPr="002D34E6">
        <w:rPr>
          <w:rFonts w:eastAsia="Times New Roman" w:cs="Times New Roman"/>
          <w:color w:val="000000"/>
          <w:szCs w:val="24"/>
          <w:lang w:eastAsia="ru-RU"/>
        </w:rPr>
        <w:softHyphen/>
        <w:t>ятельность обучающихся, требует повседневных усилий для ус</w:t>
      </w:r>
      <w:r w:rsidRPr="002D34E6">
        <w:rPr>
          <w:rFonts w:eastAsia="Times New Roman" w:cs="Times New Roman"/>
          <w:color w:val="000000"/>
          <w:szCs w:val="24"/>
          <w:lang w:eastAsia="ru-RU"/>
        </w:rPr>
        <w:softHyphen/>
        <w:t>транения пробелов и движе</w:t>
      </w:r>
      <w:r w:rsidR="000E42DE">
        <w:rPr>
          <w:rFonts w:eastAsia="Times New Roman" w:cs="Times New Roman"/>
          <w:color w:val="000000"/>
          <w:szCs w:val="24"/>
          <w:lang w:eastAsia="ru-RU"/>
        </w:rPr>
        <w:t>ния вперед в постижении проблем</w:t>
      </w:r>
      <w:r w:rsidRPr="002D34E6">
        <w:rPr>
          <w:rFonts w:eastAsia="Times New Roman" w:cs="Times New Roman"/>
          <w:color w:val="000000"/>
          <w:szCs w:val="24"/>
          <w:lang w:eastAsia="ru-RU"/>
        </w:rPr>
        <w:t xml:space="preserve">ных тем. Промежуточный (рубежный) контроль </w:t>
      </w:r>
      <w:r w:rsidRPr="002D34E6">
        <w:rPr>
          <w:rFonts w:eastAsia="Times New Roman" w:cs="Times New Roman"/>
          <w:color w:val="000000"/>
          <w:szCs w:val="24"/>
          <w:lang w:eastAsia="ru-RU"/>
        </w:rPr>
        <w:lastRenderedPageBreak/>
        <w:t>способствует систематическому и ритмичному изучению учебного материала в течение семестра, а также организации постоянной и непре</w:t>
      </w:r>
      <w:r w:rsidRPr="002D34E6">
        <w:rPr>
          <w:rFonts w:eastAsia="Times New Roman" w:cs="Times New Roman"/>
          <w:color w:val="000000"/>
          <w:szCs w:val="24"/>
          <w:lang w:eastAsia="ru-RU"/>
        </w:rPr>
        <w:softHyphen/>
        <w:t>рывной проверки качества его усвоения.</w:t>
      </w:r>
    </w:p>
    <w:p w:rsidR="00115A54" w:rsidRPr="002D34E6" w:rsidRDefault="00115A54" w:rsidP="00115A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4E6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семестровым графиком проведения контрольных точек в семестре проводится две контрольные точки – рубежный контроль, тестовые и практические задания к которым представлены в фонде оценочных средств. </w:t>
      </w:r>
    </w:p>
    <w:p w:rsidR="00115A54" w:rsidRPr="002D34E6" w:rsidRDefault="00115A54" w:rsidP="00115A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4E6">
        <w:rPr>
          <w:rFonts w:eastAsia="Times New Roman" w:cs="Times New Roman"/>
          <w:color w:val="000000"/>
          <w:szCs w:val="24"/>
          <w:lang w:eastAsia="ru-RU"/>
        </w:rPr>
        <w:t>Рубежный контроль проводится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дисциплины и предполагает проведение контрольной работы или тестирование студентов.</w:t>
      </w:r>
    </w:p>
    <w:p w:rsidR="00115A54" w:rsidRDefault="00115A54" w:rsidP="00115A54">
      <w:pPr>
        <w:ind w:firstLine="709"/>
        <w:jc w:val="both"/>
        <w:rPr>
          <w:lang w:eastAsia="ru-RU"/>
        </w:rPr>
      </w:pPr>
      <w:r w:rsidRPr="002D34E6">
        <w:rPr>
          <w:lang w:eastAsia="ru-RU"/>
        </w:rPr>
        <w:t>Результаты рубежного контроля фиксируются в «Ведомости текущего контроля знаний» и доводятся до сведения студентов.</w:t>
      </w:r>
    </w:p>
    <w:p w:rsidR="00DB5CC2" w:rsidRPr="00DB5CC2" w:rsidRDefault="007B5414" w:rsidP="00AC2183">
      <w:pPr>
        <w:pStyle w:val="1"/>
        <w:ind w:firstLine="709"/>
        <w:jc w:val="center"/>
        <w:rPr>
          <w:rFonts w:eastAsia="Times New Roman" w:cs="Times New Roman"/>
          <w:b w:val="0"/>
          <w:color w:val="000000"/>
          <w:lang w:eastAsia="ru-RU"/>
        </w:rPr>
      </w:pPr>
      <w:bookmarkStart w:id="5" w:name="_Toc461017379"/>
      <w:bookmarkStart w:id="6" w:name="_Toc144374241"/>
      <w:r w:rsidRPr="00DB5CC2">
        <w:rPr>
          <w:rFonts w:eastAsia="Times New Roman" w:cs="Times New Roman"/>
          <w:lang w:eastAsia="ru-RU"/>
        </w:rPr>
        <w:t>4</w:t>
      </w:r>
      <w:r w:rsidR="007E112E" w:rsidRPr="00DB5CC2">
        <w:rPr>
          <w:rFonts w:eastAsia="Times New Roman" w:cs="Times New Roman"/>
          <w:lang w:eastAsia="ru-RU"/>
        </w:rPr>
        <w:t xml:space="preserve"> </w:t>
      </w:r>
      <w:bookmarkEnd w:id="5"/>
      <w:r w:rsidR="00DB5CC2" w:rsidRPr="00DB5CC2">
        <w:rPr>
          <w:rFonts w:eastAsia="Times New Roman" w:cs="Times New Roman"/>
          <w:color w:val="000000"/>
          <w:lang w:eastAsia="ru-RU"/>
        </w:rPr>
        <w:t>Методические указания к итоговому контролю по дисциплине</w:t>
      </w:r>
      <w:bookmarkEnd w:id="6"/>
    </w:p>
    <w:p w:rsidR="00DB5CC2" w:rsidRPr="00DB5CC2" w:rsidRDefault="00DB5CC2" w:rsidP="00AC218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>Целью итогового контроля по дисциплине «</w:t>
      </w:r>
      <w:r w:rsidR="0028078E">
        <w:rPr>
          <w:rFonts w:eastAsia="Times New Roman" w:cs="Times New Roman"/>
          <w:color w:val="000000"/>
          <w:szCs w:val="28"/>
          <w:lang w:eastAsia="ru-RU"/>
        </w:rPr>
        <w:t>Химия</w:t>
      </w:r>
      <w:r w:rsidRPr="00DB5CC2">
        <w:rPr>
          <w:rFonts w:eastAsia="Times New Roman" w:cs="Times New Roman"/>
          <w:color w:val="000000"/>
          <w:szCs w:val="28"/>
          <w:lang w:eastAsia="ru-RU"/>
        </w:rPr>
        <w:t>» является оценка качества освоения студентам</w:t>
      </w:r>
      <w:r w:rsidR="000E05E1">
        <w:rPr>
          <w:rFonts w:eastAsia="Times New Roman" w:cs="Times New Roman"/>
          <w:color w:val="000000"/>
          <w:szCs w:val="28"/>
          <w:lang w:eastAsia="ru-RU"/>
        </w:rPr>
        <w:t xml:space="preserve">и всего объема учебного курса. </w:t>
      </w:r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Видом итогового контроля является </w:t>
      </w:r>
      <w:r w:rsidR="000E42DE">
        <w:rPr>
          <w:rFonts w:eastAsia="Times New Roman" w:cs="Times New Roman"/>
          <w:color w:val="000000"/>
          <w:szCs w:val="28"/>
          <w:lang w:eastAsia="ru-RU"/>
        </w:rPr>
        <w:t>экзамен</w:t>
      </w:r>
      <w:r w:rsidRPr="00DB5CC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B5CC2" w:rsidRPr="00DB5CC2" w:rsidRDefault="00DB5CC2" w:rsidP="00AC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Итоговая аттестация проводится по расписанию сессии. </w:t>
      </w:r>
    </w:p>
    <w:p w:rsidR="00DB5CC2" w:rsidRPr="00DB5CC2" w:rsidRDefault="00DB5CC2" w:rsidP="00AC218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>В случае</w:t>
      </w:r>
      <w:proofErr w:type="gramStart"/>
      <w:r w:rsidRPr="00DB5CC2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 если студент, имеет положительные оценки за два рубежных контроля текущего семестра и посещаемость учебной дисциплины не менее 70%, а также с учетом результативности работы студента в период между вторым рубежным контролем и началом зачетной недели преподаватель, ведущий учебную дисциплину, может подать представление на кафедру, за которой закреплена дисциплина, о признании студента освоившим весь объем учебной дисциплины по итогам семестра и </w:t>
      </w:r>
      <w:proofErr w:type="gramStart"/>
      <w:r w:rsidRPr="00DB5CC2">
        <w:rPr>
          <w:rFonts w:eastAsia="Times New Roman" w:cs="Times New Roman"/>
          <w:color w:val="000000"/>
          <w:szCs w:val="28"/>
          <w:lang w:eastAsia="ru-RU"/>
        </w:rPr>
        <w:t>проставлении</w:t>
      </w:r>
      <w:proofErr w:type="gramEnd"/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 в зачетную книжку студента «отлично»; «хорошо».</w:t>
      </w:r>
    </w:p>
    <w:p w:rsidR="00DB5CC2" w:rsidRPr="00DB5CC2" w:rsidRDefault="00DB5CC2" w:rsidP="00AC218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>Студент, не выполнивший минимальный объём учебной работы по дисциплине, не допускается к сдаче экзамена, а в аттестационной ведомости указывается «не допущен».</w:t>
      </w:r>
    </w:p>
    <w:p w:rsidR="00DB5CC2" w:rsidRPr="00DB5CC2" w:rsidRDefault="00DB5CC2" w:rsidP="00AC218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Студенту, который не сдал </w:t>
      </w:r>
      <w:r w:rsidR="000E42DE">
        <w:rPr>
          <w:rFonts w:eastAsia="Times New Roman" w:cs="Times New Roman"/>
          <w:color w:val="000000"/>
          <w:szCs w:val="28"/>
          <w:lang w:eastAsia="ru-RU"/>
        </w:rPr>
        <w:t>экзамен</w:t>
      </w:r>
      <w:r w:rsidR="000E42DE" w:rsidRPr="00DB5C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5CC2">
        <w:rPr>
          <w:rFonts w:eastAsia="Times New Roman" w:cs="Times New Roman"/>
          <w:color w:val="000000"/>
          <w:szCs w:val="28"/>
          <w:lang w:eastAsia="ru-RU"/>
        </w:rPr>
        <w:t>в установленные сроки по болезни, удостоверенной медицинским документом, или по другим уважительным причинам, имеющим соответствующее документальное подтверждение, деканатом факультета института устанавливаются индивидуальные сроки сдачи экзамена.</w:t>
      </w:r>
    </w:p>
    <w:p w:rsidR="00DB5CC2" w:rsidRPr="00DB5CC2" w:rsidRDefault="00DB5CC2" w:rsidP="00AC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Форма </w:t>
      </w:r>
      <w:r w:rsidR="000E42DE">
        <w:rPr>
          <w:rFonts w:eastAsia="Times New Roman" w:cs="Times New Roman"/>
          <w:color w:val="000000"/>
          <w:szCs w:val="28"/>
          <w:lang w:eastAsia="ru-RU"/>
        </w:rPr>
        <w:t>экзамен</w:t>
      </w:r>
      <w:r w:rsidR="000E42DE" w:rsidRPr="00DB5C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– тестовая в Универсальной системе тестирования института. </w:t>
      </w:r>
    </w:p>
    <w:p w:rsidR="00DB5CC2" w:rsidRPr="00DB5CC2" w:rsidRDefault="00DB5CC2" w:rsidP="00AC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Результаты аттестации заносятся в </w:t>
      </w:r>
      <w:proofErr w:type="spellStart"/>
      <w:r w:rsidRPr="00DB5CC2">
        <w:rPr>
          <w:rFonts w:eastAsia="Times New Roman" w:cs="Times New Roman"/>
          <w:color w:val="000000"/>
          <w:szCs w:val="28"/>
          <w:lang w:eastAsia="ru-RU"/>
        </w:rPr>
        <w:t>экзаменационно</w:t>
      </w:r>
      <w:proofErr w:type="spellEnd"/>
      <w:r w:rsidRPr="00DB5CC2">
        <w:rPr>
          <w:rFonts w:eastAsia="Times New Roman" w:cs="Times New Roman"/>
          <w:color w:val="000000"/>
          <w:szCs w:val="28"/>
          <w:lang w:eastAsia="ru-RU"/>
        </w:rPr>
        <w:t xml:space="preserve">-зачетную ведомость и зачетную книжку студента (при получении положительной оценки). </w:t>
      </w:r>
    </w:p>
    <w:p w:rsidR="00DB5CC2" w:rsidRPr="00DB5CC2" w:rsidRDefault="00DB5CC2" w:rsidP="00AC218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5CC2">
        <w:rPr>
          <w:rFonts w:eastAsia="Times New Roman" w:cs="Times New Roman"/>
          <w:color w:val="000000"/>
          <w:szCs w:val="28"/>
          <w:lang w:eastAsia="ru-RU"/>
        </w:rPr>
        <w:t>Студенты, не прошедшие промежуточную аттестацию по графику сессии, должны ликвидировать задолжен</w:t>
      </w:r>
      <w:r w:rsidR="00DC4853">
        <w:rPr>
          <w:rFonts w:eastAsia="Times New Roman" w:cs="Times New Roman"/>
          <w:color w:val="000000"/>
          <w:szCs w:val="28"/>
          <w:lang w:eastAsia="ru-RU"/>
        </w:rPr>
        <w:t>ность в установленном порядке.</w:t>
      </w:r>
    </w:p>
    <w:p w:rsidR="00DB5CC2" w:rsidRPr="00DB5CC2" w:rsidRDefault="00DB5CC2" w:rsidP="00AC2183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DB5CC2" w:rsidRPr="00DB5CC2" w:rsidRDefault="00DB5CC2" w:rsidP="00AC2183">
      <w:pPr>
        <w:pStyle w:val="1"/>
        <w:ind w:firstLine="709"/>
        <w:rPr>
          <w:rFonts w:eastAsia="Times New Roman"/>
          <w:lang w:eastAsia="ru-RU"/>
        </w:rPr>
      </w:pPr>
      <w:bookmarkStart w:id="7" w:name="_Toc144374242"/>
      <w:r>
        <w:rPr>
          <w:rFonts w:eastAsia="Times New Roman"/>
          <w:lang w:eastAsia="ru-RU"/>
        </w:rPr>
        <w:lastRenderedPageBreak/>
        <w:t>5</w:t>
      </w:r>
      <w:r w:rsidRPr="00DB5CC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Оценка знаний, умений и навыков студентов по дисциплине</w:t>
      </w:r>
      <w:bookmarkEnd w:id="7"/>
    </w:p>
    <w:p w:rsidR="00DB5CC2" w:rsidRPr="00DB5CC2" w:rsidRDefault="00DB5CC2" w:rsidP="00DB5CC2">
      <w:pPr>
        <w:widowControl w:val="0"/>
        <w:spacing w:after="0" w:line="240" w:lineRule="auto"/>
        <w:ind w:left="-567" w:firstLine="709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370"/>
        <w:gridCol w:w="1927"/>
        <w:gridCol w:w="2072"/>
        <w:gridCol w:w="1479"/>
      </w:tblGrid>
      <w:tr w:rsidR="00DB5CC2" w:rsidRPr="00DB5CC2" w:rsidTr="00DC4853">
        <w:trPr>
          <w:cantSplit/>
          <w:trHeight w:val="634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D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spacing w:val="-1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D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spacing w:val="-1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Критерий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для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оценки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«5»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D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spacing w:val="-1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Критерий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для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оценки «4»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D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spacing w:val="-1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Критерий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для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оценки «3»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D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eastAsia="Times New Roman" w:cs="Times New Roman"/>
                <w:spacing w:val="-1"/>
                <w:szCs w:val="28"/>
                <w:lang w:val="en-US" w:eastAsia="ru-RU"/>
              </w:rPr>
            </w:pP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Критерий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для</w:t>
            </w:r>
            <w:r w:rsidRPr="00DB5CC2">
              <w:rPr>
                <w:rFonts w:eastAsia="Times New Roman" w:cs="Times New Roman"/>
                <w:spacing w:val="-1"/>
                <w:szCs w:val="28"/>
                <w:lang w:val="en-US" w:eastAsia="ru-RU"/>
              </w:rPr>
              <w:t xml:space="preserve"> </w:t>
            </w:r>
            <w:r w:rsidRPr="00DB5CC2">
              <w:rPr>
                <w:rFonts w:eastAsia="Times New Roman" w:cs="Times New Roman"/>
                <w:spacing w:val="-1"/>
                <w:szCs w:val="28"/>
                <w:lang w:eastAsia="ru-RU"/>
              </w:rPr>
              <w:t>оценки «2»</w:t>
            </w:r>
          </w:p>
        </w:tc>
      </w:tr>
      <w:tr w:rsidR="00DB5CC2" w:rsidRPr="00DB5CC2" w:rsidTr="00DC4853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Устный опрос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Однако допускается одна - две неточности в ответе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</w:t>
            </w: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содержании ответа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</w:t>
            </w: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DB5CC2" w:rsidRPr="00DB5CC2" w:rsidTr="00DC4853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Письменная работа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вопрос раскрыт полностью и без ошибок, написан правильным литературным языком без грамматических ошибок в соответствии с экономической терминологией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вопрос раскрыт более чем наполовину, но без ошибок, имеются незначительные и/или единичные ошибки, допущены 1–2 фактические ошибки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 xml:space="preserve">вопрос раскрыт частично, написано небрежно, неаккуратно, использованы </w:t>
            </w:r>
            <w:proofErr w:type="spellStart"/>
            <w:r w:rsidRPr="00DB5CC2">
              <w:rPr>
                <w:rFonts w:eastAsia="Times New Roman" w:cs="Times New Roman"/>
                <w:szCs w:val="28"/>
                <w:lang w:eastAsia="ru-RU"/>
              </w:rPr>
              <w:t>необщепринятые</w:t>
            </w:r>
            <w:proofErr w:type="spellEnd"/>
            <w:r w:rsidRPr="00DB5CC2">
              <w:rPr>
                <w:rFonts w:eastAsia="Times New Roman" w:cs="Times New Roman"/>
                <w:szCs w:val="28"/>
                <w:lang w:eastAsia="ru-RU"/>
              </w:rPr>
              <w:t xml:space="preserve"> сокращения, затрудняющие ее прочтение, допущено 3–4 фактические ошибки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обнаруживается общее представление о сущности вопроса, задание не выполнено (ответ отсутствует или вопрос не раскрыт)</w:t>
            </w:r>
          </w:p>
        </w:tc>
      </w:tr>
      <w:tr w:rsidR="00DB5CC2" w:rsidRPr="00DB5CC2" w:rsidTr="00DC4853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Письменная работа в форме тестирования на практическом занятии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95 – 100 %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75 – 94 %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50 -74 %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0 – 49 %</w:t>
            </w:r>
          </w:p>
        </w:tc>
      </w:tr>
      <w:tr w:rsidR="00DB5CC2" w:rsidRPr="00DB5CC2" w:rsidTr="00DC4853">
        <w:trPr>
          <w:trHeight w:val="1239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Выполнение практических заданий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 xml:space="preserve">практическое задание выполнено, верно, и в полном </w:t>
            </w: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DB5CC2" w:rsidRPr="00DB5CC2" w:rsidRDefault="00DB5CC2" w:rsidP="008603B0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выполнены требования к оценке «5», но допущены </w:t>
            </w: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2-3 недочета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выполнена работа не полностью, но объем </w:t>
            </w: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выполнена</w:t>
            </w:r>
            <w:proofErr w:type="gramEnd"/>
            <w:r w:rsidRPr="00DB5CC2">
              <w:rPr>
                <w:rFonts w:eastAsia="Times New Roman" w:cs="Times New Roman"/>
                <w:szCs w:val="28"/>
                <w:lang w:eastAsia="ru-RU"/>
              </w:rPr>
              <w:t xml:space="preserve"> работу не полность</w:t>
            </w:r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ю или объем выполненной части работы не позволяет сделать правильных выводов</w:t>
            </w:r>
          </w:p>
        </w:tc>
      </w:tr>
      <w:tr w:rsidR="00DB5CC2" w:rsidRPr="00DB5CC2" w:rsidTr="00DC4853">
        <w:trPr>
          <w:trHeight w:val="98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DB5CC2">
              <w:rPr>
                <w:rFonts w:eastAsia="Times New Roman" w:cs="Times New Roman"/>
                <w:szCs w:val="28"/>
                <w:lang w:eastAsia="ru-RU"/>
              </w:rPr>
              <w:lastRenderedPageBreak/>
              <w:t>Дифференциро</w:t>
            </w:r>
            <w:proofErr w:type="spellEnd"/>
            <w:r w:rsidRPr="00DB5CC2">
              <w:rPr>
                <w:rFonts w:eastAsia="Times New Roman" w:cs="Times New Roman"/>
                <w:szCs w:val="28"/>
                <w:lang w:eastAsia="ru-RU"/>
              </w:rPr>
              <w:t>-ванный</w:t>
            </w:r>
            <w:proofErr w:type="gramEnd"/>
            <w:r w:rsidRPr="00DB5CC2">
              <w:rPr>
                <w:rFonts w:eastAsia="Times New Roman" w:cs="Times New Roman"/>
                <w:szCs w:val="28"/>
                <w:lang w:eastAsia="ru-RU"/>
              </w:rPr>
              <w:t xml:space="preserve"> зачёт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95 – 100 %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75 – 94 %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50 -74 %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C2" w:rsidRPr="00DB5CC2" w:rsidRDefault="00DB5CC2" w:rsidP="0086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CC2">
              <w:rPr>
                <w:rFonts w:eastAsia="Times New Roman" w:cs="Times New Roman"/>
                <w:szCs w:val="28"/>
                <w:lang w:eastAsia="ru-RU"/>
              </w:rPr>
              <w:t>0 – 49 %</w:t>
            </w:r>
          </w:p>
        </w:tc>
      </w:tr>
    </w:tbl>
    <w:p w:rsidR="000B1CE8" w:rsidRDefault="000B1CE8" w:rsidP="0028078E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07F12" w:rsidRDefault="00E07F12" w:rsidP="0028078E">
      <w:pPr>
        <w:pStyle w:val="1"/>
        <w:ind w:firstLine="709"/>
      </w:pPr>
      <w:bookmarkStart w:id="8" w:name="_Toc144374243"/>
      <w:r w:rsidRPr="00E07F12">
        <w:t>6 Учебно-методическое обеспечение дисциплины</w:t>
      </w:r>
      <w:bookmarkEnd w:id="8"/>
    </w:p>
    <w:p w:rsidR="00E07F12" w:rsidRDefault="00E07F12" w:rsidP="0028078E">
      <w:pPr>
        <w:ind w:firstLine="709"/>
      </w:pPr>
    </w:p>
    <w:p w:rsidR="00E07F12" w:rsidRPr="0028078E" w:rsidRDefault="00E07F12" w:rsidP="0028078E">
      <w:pPr>
        <w:ind w:firstLine="709"/>
        <w:rPr>
          <w:b/>
          <w:szCs w:val="28"/>
        </w:rPr>
      </w:pPr>
      <w:r w:rsidRPr="0028078E">
        <w:rPr>
          <w:b/>
          <w:szCs w:val="28"/>
        </w:rPr>
        <w:t>6.1 Основная литература</w:t>
      </w:r>
    </w:p>
    <w:p w:rsidR="00E07F12" w:rsidRPr="00E07F12" w:rsidRDefault="00E07F12" w:rsidP="002807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Cs w:val="28"/>
        </w:rPr>
      </w:pPr>
      <w:r w:rsidRPr="00E07F12">
        <w:rPr>
          <w:szCs w:val="28"/>
        </w:rPr>
        <w:t xml:space="preserve"> Пресс, И.А. Основы общей химии: учебное пособие [Электронный ресурс]. / И.А. Пресс. - Санкт-Петербург: </w:t>
      </w:r>
      <w:proofErr w:type="spellStart"/>
      <w:r w:rsidRPr="00E07F12">
        <w:rPr>
          <w:szCs w:val="28"/>
        </w:rPr>
        <w:t>Химиздат</w:t>
      </w:r>
      <w:proofErr w:type="spellEnd"/>
      <w:r w:rsidRPr="00E07F12">
        <w:rPr>
          <w:szCs w:val="28"/>
        </w:rPr>
        <w:t>, 2006. - 352 с. - ISBN 5-93808-116-5. - Режим доступа</w:t>
      </w:r>
      <w:r w:rsidRPr="00E07F12">
        <w:rPr>
          <w:color w:val="454545"/>
          <w:szCs w:val="28"/>
        </w:rPr>
        <w:t xml:space="preserve">: </w:t>
      </w:r>
      <w:hyperlink r:id="rId9" w:history="1">
        <w:r w:rsidRPr="00E07F12">
          <w:rPr>
            <w:color w:val="006CA1"/>
            <w:szCs w:val="28"/>
          </w:rPr>
          <w:t>http://biblioclub.ru/index.php?page=book&amp;id=98339</w:t>
        </w:r>
      </w:hyperlink>
      <w:r w:rsidR="002B2382">
        <w:rPr>
          <w:color w:val="006CA1"/>
          <w:szCs w:val="28"/>
        </w:rPr>
        <w:t xml:space="preserve"> </w:t>
      </w:r>
    </w:p>
    <w:p w:rsidR="00E07F12" w:rsidRPr="00E07F12" w:rsidRDefault="00E07F12" w:rsidP="002807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Cs w:val="28"/>
        </w:rPr>
      </w:pPr>
      <w:r w:rsidRPr="00E07F12">
        <w:rPr>
          <w:szCs w:val="28"/>
        </w:rPr>
        <w:t xml:space="preserve"> Ким, А.М. </w:t>
      </w:r>
      <w:r w:rsidRPr="00E07F12">
        <w:rPr>
          <w:bCs/>
          <w:szCs w:val="28"/>
        </w:rPr>
        <w:t>Органическая</w:t>
      </w:r>
      <w:r w:rsidRPr="00E07F12">
        <w:rPr>
          <w:szCs w:val="28"/>
        </w:rPr>
        <w:t xml:space="preserve"> </w:t>
      </w:r>
      <w:r w:rsidRPr="00E07F12">
        <w:rPr>
          <w:bCs/>
          <w:szCs w:val="28"/>
        </w:rPr>
        <w:t>химия</w:t>
      </w:r>
      <w:r w:rsidRPr="00E07F12">
        <w:rPr>
          <w:szCs w:val="28"/>
        </w:rPr>
        <w:t xml:space="preserve">: учебное пособие [Электронный ресурс].  / А.М. Ким; Министерство образования Российской Федерации, Новосибирский Государственный Педагогический Университет. - 4-е изд., </w:t>
      </w:r>
      <w:proofErr w:type="spellStart"/>
      <w:r w:rsidRPr="00E07F12">
        <w:rPr>
          <w:szCs w:val="28"/>
        </w:rPr>
        <w:t>испр</w:t>
      </w:r>
      <w:proofErr w:type="spellEnd"/>
      <w:r w:rsidRPr="00E07F12">
        <w:rPr>
          <w:szCs w:val="28"/>
        </w:rPr>
        <w:t xml:space="preserve">. и доп. - Новосибирск: Сибирское университетское издательство, 2004. - 848 с. - ISBN 5-94087-156-9. - Режим доступа: </w:t>
      </w:r>
      <w:hyperlink r:id="rId10" w:history="1">
        <w:r w:rsidRPr="00E07F12">
          <w:rPr>
            <w:color w:val="0000FF"/>
            <w:szCs w:val="28"/>
            <w:u w:val="single"/>
          </w:rPr>
          <w:t>http://biblioclub.ru/index.php?page=book&amp;id=57255</w:t>
        </w:r>
      </w:hyperlink>
      <w:r w:rsidRPr="00E07F12">
        <w:rPr>
          <w:bCs/>
          <w:szCs w:val="28"/>
        </w:rPr>
        <w:t xml:space="preserve"> </w:t>
      </w:r>
    </w:p>
    <w:p w:rsidR="00E07F12" w:rsidRPr="00E07F12" w:rsidRDefault="00E07F12" w:rsidP="002807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E07F12">
        <w:rPr>
          <w:szCs w:val="28"/>
        </w:rPr>
        <w:t>Булидорова</w:t>
      </w:r>
      <w:proofErr w:type="spellEnd"/>
      <w:r w:rsidRPr="00E07F12">
        <w:rPr>
          <w:szCs w:val="28"/>
        </w:rPr>
        <w:t xml:space="preserve">, Г.В. Физическая химия: учебное пособие [Электронный ресурс]. / Г.В. </w:t>
      </w:r>
      <w:proofErr w:type="spellStart"/>
      <w:r w:rsidRPr="00E07F12">
        <w:rPr>
          <w:szCs w:val="28"/>
        </w:rPr>
        <w:t>Булидорова</w:t>
      </w:r>
      <w:proofErr w:type="spellEnd"/>
      <w:r w:rsidRPr="00E07F12">
        <w:rPr>
          <w:szCs w:val="28"/>
        </w:rPr>
        <w:t xml:space="preserve">, Ю.Г. </w:t>
      </w:r>
      <w:proofErr w:type="spellStart"/>
      <w:r w:rsidRPr="00E07F12">
        <w:rPr>
          <w:szCs w:val="28"/>
        </w:rPr>
        <w:t>Галяметдинов</w:t>
      </w:r>
      <w:proofErr w:type="spellEnd"/>
      <w:r w:rsidRPr="00E07F12">
        <w:rPr>
          <w:szCs w:val="28"/>
        </w:rPr>
        <w:t xml:space="preserve">, Х.М. </w:t>
      </w:r>
      <w:proofErr w:type="spellStart"/>
      <w:r w:rsidRPr="00E07F12">
        <w:rPr>
          <w:szCs w:val="28"/>
        </w:rPr>
        <w:t>Ярошевская</w:t>
      </w:r>
      <w:proofErr w:type="spellEnd"/>
      <w:r w:rsidRPr="00E07F12">
        <w:rPr>
          <w:szCs w:val="28"/>
        </w:rPr>
        <w:t xml:space="preserve">, В.П. Барабанов; Министерство образования и науки России,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университет. - Казань: Издательство </w:t>
      </w:r>
      <w:r w:rsidRPr="00E07F12">
        <w:rPr>
          <w:szCs w:val="28"/>
        </w:rPr>
        <w:lastRenderedPageBreak/>
        <w:t>КНИТУ, 2012. - 396 с.: ил</w:t>
      </w:r>
      <w:proofErr w:type="gramStart"/>
      <w:r w:rsidRPr="00E07F12">
        <w:rPr>
          <w:szCs w:val="28"/>
        </w:rPr>
        <w:t xml:space="preserve">., </w:t>
      </w:r>
      <w:proofErr w:type="gramEnd"/>
      <w:r w:rsidRPr="00E07F12">
        <w:rPr>
          <w:szCs w:val="28"/>
        </w:rPr>
        <w:t xml:space="preserve">табл. - ISBN 978-5-7882-1367-5; </w:t>
      </w:r>
      <w:r w:rsidRPr="00E07F12">
        <w:rPr>
          <w:color w:val="454545"/>
          <w:szCs w:val="28"/>
        </w:rPr>
        <w:t xml:space="preserve">- </w:t>
      </w:r>
      <w:r w:rsidRPr="00E07F12">
        <w:rPr>
          <w:szCs w:val="28"/>
        </w:rPr>
        <w:t>Режим доступа</w:t>
      </w:r>
      <w:r w:rsidRPr="00E07F12">
        <w:rPr>
          <w:color w:val="454545"/>
          <w:szCs w:val="28"/>
        </w:rPr>
        <w:t xml:space="preserve">: </w:t>
      </w:r>
      <w:hyperlink r:id="rId11" w:history="1">
        <w:r w:rsidRPr="00E07F12">
          <w:rPr>
            <w:color w:val="006CA1"/>
            <w:szCs w:val="28"/>
          </w:rPr>
          <w:t>http://biblioclub.ru/index.php?page=book&amp;id=258360</w:t>
        </w:r>
      </w:hyperlink>
      <w:r w:rsidR="002B2382">
        <w:rPr>
          <w:color w:val="006CA1"/>
          <w:szCs w:val="28"/>
        </w:rPr>
        <w:t xml:space="preserve"> </w:t>
      </w:r>
    </w:p>
    <w:p w:rsidR="00E07F12" w:rsidRPr="00E07F12" w:rsidRDefault="00E07F12" w:rsidP="0028078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E07F12">
        <w:rPr>
          <w:rFonts w:eastAsia="Times New Roman"/>
          <w:szCs w:val="28"/>
          <w:lang w:eastAsia="ru-RU"/>
        </w:rPr>
        <w:t xml:space="preserve">Цитович, И.К. Курс аналитической химии [Текст]: учеб. / И. К. Цитович .- 8-е изд., стереотип. – </w:t>
      </w:r>
      <w:proofErr w:type="spellStart"/>
      <w:r w:rsidRPr="00E07F12">
        <w:rPr>
          <w:rFonts w:eastAsia="Times New Roman"/>
          <w:szCs w:val="28"/>
          <w:lang w:eastAsia="ru-RU"/>
        </w:rPr>
        <w:t>Сканкт</w:t>
      </w:r>
      <w:proofErr w:type="spellEnd"/>
      <w:r w:rsidRPr="00E07F12">
        <w:rPr>
          <w:rFonts w:eastAsia="Times New Roman"/>
          <w:szCs w:val="28"/>
          <w:lang w:eastAsia="ru-RU"/>
        </w:rPr>
        <w:t xml:space="preserve"> - Петербург: Лань, 2004. - 496 с.: ил</w:t>
      </w:r>
      <w:proofErr w:type="gramStart"/>
      <w:r w:rsidRPr="00E07F12">
        <w:rPr>
          <w:rFonts w:eastAsia="Times New Roman"/>
          <w:szCs w:val="28"/>
          <w:lang w:eastAsia="ru-RU"/>
        </w:rPr>
        <w:t xml:space="preserve">.. - </w:t>
      </w:r>
      <w:proofErr w:type="spellStart"/>
      <w:proofErr w:type="gramEnd"/>
      <w:r w:rsidRPr="00E07F12">
        <w:rPr>
          <w:rFonts w:eastAsia="Times New Roman"/>
          <w:szCs w:val="28"/>
          <w:lang w:eastAsia="ru-RU"/>
        </w:rPr>
        <w:t>Библиогр</w:t>
      </w:r>
      <w:proofErr w:type="spellEnd"/>
      <w:r w:rsidRPr="00E07F12">
        <w:rPr>
          <w:rFonts w:eastAsia="Times New Roman"/>
          <w:szCs w:val="28"/>
          <w:lang w:eastAsia="ru-RU"/>
        </w:rPr>
        <w:t xml:space="preserve">.: с. 472-474 - ISBN 5-8114-0553-7. </w:t>
      </w:r>
    </w:p>
    <w:p w:rsidR="00E07F12" w:rsidRPr="00E07F12" w:rsidRDefault="00E07F12" w:rsidP="002807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highlight w:val="yellow"/>
          <w:lang w:eastAsia="ru-RU"/>
        </w:rPr>
      </w:pPr>
    </w:p>
    <w:p w:rsidR="00E07F12" w:rsidRPr="0028078E" w:rsidRDefault="00E07F12" w:rsidP="0028078E">
      <w:pPr>
        <w:ind w:firstLine="709"/>
        <w:rPr>
          <w:b/>
          <w:szCs w:val="28"/>
        </w:rPr>
      </w:pPr>
      <w:r w:rsidRPr="0028078E">
        <w:rPr>
          <w:b/>
          <w:szCs w:val="28"/>
        </w:rPr>
        <w:t>6.2 Дополнительная литература</w:t>
      </w:r>
    </w:p>
    <w:p w:rsidR="00E07F12" w:rsidRPr="00E07F12" w:rsidRDefault="00E07F12" w:rsidP="0028078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proofErr w:type="spellStart"/>
      <w:r w:rsidRPr="00E07F12">
        <w:rPr>
          <w:rFonts w:eastAsia="Times New Roman"/>
          <w:bCs/>
          <w:szCs w:val="28"/>
          <w:lang w:eastAsia="ru-RU"/>
        </w:rPr>
        <w:t>Хаханина</w:t>
      </w:r>
      <w:proofErr w:type="spellEnd"/>
      <w:r w:rsidRPr="00E07F12">
        <w:rPr>
          <w:rFonts w:eastAsia="Times New Roman"/>
          <w:bCs/>
          <w:szCs w:val="28"/>
          <w:lang w:eastAsia="ru-RU"/>
        </w:rPr>
        <w:t>, Т. И. Аналитическая химия [Текст]: учеб</w:t>
      </w:r>
      <w:proofErr w:type="gramStart"/>
      <w:r w:rsidRPr="00E07F12">
        <w:rPr>
          <w:rFonts w:eastAsia="Times New Roman"/>
          <w:bCs/>
          <w:szCs w:val="28"/>
          <w:lang w:eastAsia="ru-RU"/>
        </w:rPr>
        <w:t>.</w:t>
      </w:r>
      <w:proofErr w:type="gramEnd"/>
      <w:r w:rsidRPr="00E07F12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E07F12">
        <w:rPr>
          <w:rFonts w:eastAsia="Times New Roman"/>
          <w:bCs/>
          <w:szCs w:val="28"/>
          <w:lang w:eastAsia="ru-RU"/>
        </w:rPr>
        <w:t>п</w:t>
      </w:r>
      <w:proofErr w:type="gramEnd"/>
      <w:r w:rsidRPr="00E07F12">
        <w:rPr>
          <w:rFonts w:eastAsia="Times New Roman"/>
          <w:bCs/>
          <w:szCs w:val="28"/>
          <w:lang w:eastAsia="ru-RU"/>
        </w:rPr>
        <w:t xml:space="preserve">особие / Т.И. </w:t>
      </w:r>
      <w:proofErr w:type="spellStart"/>
      <w:r w:rsidRPr="00E07F12">
        <w:rPr>
          <w:rFonts w:eastAsia="Times New Roman"/>
          <w:bCs/>
          <w:szCs w:val="28"/>
          <w:lang w:eastAsia="ru-RU"/>
        </w:rPr>
        <w:t>Хаханина</w:t>
      </w:r>
      <w:proofErr w:type="spellEnd"/>
      <w:r w:rsidRPr="00E07F12">
        <w:rPr>
          <w:rFonts w:eastAsia="Times New Roman"/>
          <w:bCs/>
          <w:szCs w:val="28"/>
          <w:lang w:eastAsia="ru-RU"/>
        </w:rPr>
        <w:t>, Н.Г. Никитина. – Москва: ЮРАЙТ, 2010. - 278 с</w:t>
      </w:r>
      <w:proofErr w:type="gramStart"/>
      <w:r w:rsidRPr="00E07F12">
        <w:rPr>
          <w:rFonts w:eastAsia="Times New Roman"/>
          <w:bCs/>
          <w:szCs w:val="28"/>
          <w:lang w:eastAsia="ru-RU"/>
        </w:rPr>
        <w:t>.. - (</w:t>
      </w:r>
      <w:proofErr w:type="gramEnd"/>
      <w:r w:rsidRPr="00E07F12">
        <w:rPr>
          <w:rFonts w:eastAsia="Times New Roman"/>
          <w:bCs/>
          <w:szCs w:val="28"/>
          <w:lang w:eastAsia="ru-RU"/>
        </w:rPr>
        <w:t xml:space="preserve">Основы наук). - </w:t>
      </w:r>
      <w:proofErr w:type="spellStart"/>
      <w:r w:rsidRPr="00E07F12">
        <w:rPr>
          <w:rFonts w:eastAsia="Times New Roman"/>
          <w:bCs/>
          <w:szCs w:val="28"/>
          <w:lang w:eastAsia="ru-RU"/>
        </w:rPr>
        <w:t>Библиогр</w:t>
      </w:r>
      <w:proofErr w:type="spellEnd"/>
      <w:r w:rsidRPr="00E07F12">
        <w:rPr>
          <w:rFonts w:eastAsia="Times New Roman"/>
          <w:bCs/>
          <w:szCs w:val="28"/>
          <w:lang w:eastAsia="ru-RU"/>
        </w:rPr>
        <w:t>.: с. 278 - ISBN 978-5-9916-0132-0.</w:t>
      </w:r>
    </w:p>
    <w:p w:rsidR="00E07F12" w:rsidRPr="00E07F12" w:rsidRDefault="00E07F12" w:rsidP="0028078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bCs/>
          <w:szCs w:val="28"/>
        </w:rPr>
      </w:pPr>
      <w:proofErr w:type="spellStart"/>
      <w:r w:rsidRPr="00E07F12">
        <w:rPr>
          <w:bCs/>
          <w:szCs w:val="28"/>
        </w:rPr>
        <w:t>Гельфман</w:t>
      </w:r>
      <w:proofErr w:type="spellEnd"/>
      <w:r w:rsidRPr="00E07F12">
        <w:rPr>
          <w:bCs/>
          <w:szCs w:val="28"/>
        </w:rPr>
        <w:t>, М.И.</w:t>
      </w:r>
      <w:r w:rsidRPr="00E07F12">
        <w:rPr>
          <w:szCs w:val="28"/>
        </w:rPr>
        <w:t xml:space="preserve"> </w:t>
      </w:r>
      <w:r w:rsidRPr="00E07F12">
        <w:rPr>
          <w:bCs/>
          <w:szCs w:val="28"/>
        </w:rPr>
        <w:t>Коллоидная химия</w:t>
      </w:r>
      <w:r w:rsidRPr="00E07F12">
        <w:rPr>
          <w:szCs w:val="28"/>
        </w:rPr>
        <w:t xml:space="preserve"> [Текст]: учебник / М.И. </w:t>
      </w:r>
      <w:proofErr w:type="spellStart"/>
      <w:r w:rsidRPr="00E07F12">
        <w:rPr>
          <w:szCs w:val="28"/>
        </w:rPr>
        <w:t>Гельфман</w:t>
      </w:r>
      <w:proofErr w:type="spellEnd"/>
      <w:r w:rsidRPr="00E07F12">
        <w:rPr>
          <w:szCs w:val="28"/>
        </w:rPr>
        <w:t>, О.В. Ковалевич, В.П. Юстратов .- 3-е изд., стереотип</w:t>
      </w:r>
      <w:proofErr w:type="gramStart"/>
      <w:r w:rsidRPr="00E07F12">
        <w:rPr>
          <w:szCs w:val="28"/>
        </w:rPr>
        <w:t xml:space="preserve">.. – </w:t>
      </w:r>
      <w:proofErr w:type="gramEnd"/>
      <w:r w:rsidRPr="00E07F12">
        <w:rPr>
          <w:szCs w:val="28"/>
        </w:rPr>
        <w:t>Санкт-Петербург: Лань, 2005. - 336 с.: ил.. - ISBN 5-8114-0478-6.</w:t>
      </w:r>
      <w:r w:rsidRPr="00E07F12">
        <w:rPr>
          <w:bCs/>
          <w:szCs w:val="28"/>
        </w:rPr>
        <w:t xml:space="preserve">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E07F12">
        <w:rPr>
          <w:rFonts w:eastAsia="Times New Roman"/>
          <w:szCs w:val="28"/>
          <w:lang w:eastAsia="ru-RU"/>
        </w:rPr>
        <w:t xml:space="preserve">Ершов, Ю. А. Общая химия. Биофизическая химия. Химия биогенных элементов [Текст]: учеб. / Ершов Ю.А., Попков В.А., </w:t>
      </w:r>
      <w:proofErr w:type="spellStart"/>
      <w:r w:rsidRPr="00E07F12">
        <w:rPr>
          <w:rFonts w:eastAsia="Times New Roman"/>
          <w:szCs w:val="28"/>
          <w:lang w:eastAsia="ru-RU"/>
        </w:rPr>
        <w:t>Берлянд</w:t>
      </w:r>
      <w:proofErr w:type="spellEnd"/>
      <w:r w:rsidRPr="00E07F12">
        <w:rPr>
          <w:rFonts w:eastAsia="Times New Roman"/>
          <w:szCs w:val="28"/>
          <w:lang w:eastAsia="ru-RU"/>
        </w:rPr>
        <w:t xml:space="preserve"> А.С. и </w:t>
      </w:r>
      <w:proofErr w:type="spellStart"/>
      <w:proofErr w:type="gramStart"/>
      <w:r w:rsidRPr="00E07F12">
        <w:rPr>
          <w:rFonts w:eastAsia="Times New Roman"/>
          <w:szCs w:val="28"/>
          <w:lang w:eastAsia="ru-RU"/>
        </w:rPr>
        <w:t>др</w:t>
      </w:r>
      <w:proofErr w:type="spellEnd"/>
      <w:proofErr w:type="gramEnd"/>
      <w:r w:rsidRPr="00E07F12">
        <w:rPr>
          <w:rFonts w:eastAsia="Times New Roman"/>
          <w:szCs w:val="28"/>
          <w:lang w:eastAsia="ru-RU"/>
        </w:rPr>
        <w:t xml:space="preserve">; под ред. </w:t>
      </w:r>
      <w:proofErr w:type="spellStart"/>
      <w:r w:rsidRPr="00E07F12">
        <w:rPr>
          <w:rFonts w:eastAsia="Times New Roman"/>
          <w:szCs w:val="28"/>
          <w:lang w:eastAsia="ru-RU"/>
        </w:rPr>
        <w:t>Ю.А.Ершова</w:t>
      </w:r>
      <w:proofErr w:type="spellEnd"/>
      <w:r w:rsidRPr="00E07F12">
        <w:rPr>
          <w:rFonts w:eastAsia="Times New Roman"/>
          <w:szCs w:val="28"/>
          <w:lang w:eastAsia="ru-RU"/>
        </w:rPr>
        <w:t xml:space="preserve">. - 2-е </w:t>
      </w:r>
      <w:proofErr w:type="spellStart"/>
      <w:r w:rsidRPr="00E07F12">
        <w:rPr>
          <w:rFonts w:eastAsia="Times New Roman"/>
          <w:szCs w:val="28"/>
          <w:lang w:eastAsia="ru-RU"/>
        </w:rPr>
        <w:t>испр</w:t>
      </w:r>
      <w:proofErr w:type="spellEnd"/>
      <w:r w:rsidRPr="00E07F12">
        <w:rPr>
          <w:rFonts w:eastAsia="Times New Roman"/>
          <w:szCs w:val="28"/>
          <w:lang w:eastAsia="ru-RU"/>
        </w:rPr>
        <w:t xml:space="preserve">. и доп. – </w:t>
      </w:r>
      <w:r w:rsidRPr="00E07F12">
        <w:rPr>
          <w:color w:val="000000"/>
          <w:szCs w:val="28"/>
        </w:rPr>
        <w:t>Москва</w:t>
      </w:r>
      <w:r w:rsidRPr="00E07F12">
        <w:rPr>
          <w:rFonts w:eastAsia="Times New Roman"/>
          <w:szCs w:val="28"/>
          <w:lang w:eastAsia="ru-RU"/>
        </w:rPr>
        <w:t xml:space="preserve">: Высшая школа, 2000. - 560 с.: ил. - ISBN 5--06-003-626-х. 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E07F12">
        <w:rPr>
          <w:rFonts w:eastAsia="Times New Roman"/>
          <w:szCs w:val="28"/>
          <w:lang w:eastAsia="ru-RU"/>
        </w:rPr>
        <w:t xml:space="preserve"> Артеменко, А. И. Органическая химия [Текст]: учеб. / А. И. Артеменко .- 4-е изд., </w:t>
      </w:r>
      <w:proofErr w:type="spellStart"/>
      <w:r w:rsidRPr="00E07F12">
        <w:rPr>
          <w:rFonts w:eastAsia="Times New Roman"/>
          <w:szCs w:val="28"/>
          <w:lang w:eastAsia="ru-RU"/>
        </w:rPr>
        <w:t>перераб</w:t>
      </w:r>
      <w:proofErr w:type="spellEnd"/>
      <w:r w:rsidRPr="00E07F12">
        <w:rPr>
          <w:rFonts w:eastAsia="Times New Roman"/>
          <w:szCs w:val="28"/>
          <w:lang w:eastAsia="ru-RU"/>
        </w:rPr>
        <w:t>. и доп</w:t>
      </w:r>
      <w:proofErr w:type="gramStart"/>
      <w:r w:rsidRPr="00E07F12">
        <w:rPr>
          <w:rFonts w:eastAsia="Times New Roman"/>
          <w:szCs w:val="28"/>
          <w:lang w:eastAsia="ru-RU"/>
        </w:rPr>
        <w:t xml:space="preserve">.. - </w:t>
      </w:r>
      <w:proofErr w:type="gramEnd"/>
      <w:r w:rsidRPr="00E07F12">
        <w:rPr>
          <w:rFonts w:eastAsia="Times New Roman"/>
          <w:szCs w:val="28"/>
          <w:lang w:eastAsia="ru-RU"/>
        </w:rPr>
        <w:t xml:space="preserve">Москва: Высшая школа, 2000. - 559 с.: ил.. - ISBN 5-06-003834-3.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E07F12">
        <w:rPr>
          <w:rFonts w:eastAsia="Times New Roman"/>
          <w:szCs w:val="28"/>
          <w:lang w:eastAsia="ru-RU"/>
        </w:rPr>
        <w:t xml:space="preserve"> </w:t>
      </w:r>
      <w:r w:rsidRPr="00E07F12">
        <w:rPr>
          <w:bCs/>
          <w:color w:val="000000"/>
          <w:szCs w:val="28"/>
        </w:rPr>
        <w:t>Общая химия</w:t>
      </w:r>
      <w:r w:rsidRPr="00E07F12">
        <w:rPr>
          <w:color w:val="000000"/>
          <w:szCs w:val="28"/>
        </w:rPr>
        <w:t xml:space="preserve"> [Текст]: учеб. / И.Г. Хомченко. - Москва: Новая волна, 2002. - 464 с. - ISBN 5-7864-0026-3.</w:t>
      </w:r>
      <w:r w:rsidRPr="00E07F12">
        <w:rPr>
          <w:rFonts w:eastAsia="Times New Roman"/>
          <w:szCs w:val="28"/>
          <w:lang w:eastAsia="ru-RU"/>
        </w:rPr>
        <w:t xml:space="preserve">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proofErr w:type="spellStart"/>
      <w:r w:rsidRPr="00E07F12">
        <w:rPr>
          <w:rFonts w:eastAsia="Times New Roman"/>
          <w:szCs w:val="28"/>
          <w:lang w:eastAsia="ru-RU"/>
        </w:rPr>
        <w:t>Стромберг</w:t>
      </w:r>
      <w:proofErr w:type="spellEnd"/>
      <w:r w:rsidRPr="00E07F12">
        <w:rPr>
          <w:rFonts w:eastAsia="Times New Roman"/>
          <w:szCs w:val="28"/>
          <w:lang w:eastAsia="ru-RU"/>
        </w:rPr>
        <w:t xml:space="preserve">, А.Г. Физическая химия: Учебник / А. Г. </w:t>
      </w:r>
      <w:proofErr w:type="spellStart"/>
      <w:r w:rsidRPr="00E07F12">
        <w:rPr>
          <w:rFonts w:eastAsia="Times New Roman"/>
          <w:szCs w:val="28"/>
          <w:lang w:eastAsia="ru-RU"/>
        </w:rPr>
        <w:t>Стромберг</w:t>
      </w:r>
      <w:proofErr w:type="spellEnd"/>
      <w:r w:rsidRPr="00E07F12">
        <w:rPr>
          <w:rFonts w:eastAsia="Times New Roman"/>
          <w:szCs w:val="28"/>
          <w:lang w:eastAsia="ru-RU"/>
        </w:rPr>
        <w:t xml:space="preserve">, Д. П. Семченко; Под ред. А. Г. </w:t>
      </w:r>
      <w:proofErr w:type="spellStart"/>
      <w:r w:rsidRPr="00E07F12">
        <w:rPr>
          <w:rFonts w:eastAsia="Times New Roman"/>
          <w:szCs w:val="28"/>
          <w:lang w:eastAsia="ru-RU"/>
        </w:rPr>
        <w:t>Стромберга</w:t>
      </w:r>
      <w:proofErr w:type="spellEnd"/>
      <w:r w:rsidRPr="00E07F12">
        <w:rPr>
          <w:rFonts w:eastAsia="Times New Roman"/>
          <w:szCs w:val="28"/>
          <w:lang w:eastAsia="ru-RU"/>
        </w:rPr>
        <w:t xml:space="preserve">.- 5-е изд., </w:t>
      </w:r>
      <w:proofErr w:type="spellStart"/>
      <w:r w:rsidRPr="00E07F12">
        <w:rPr>
          <w:rFonts w:eastAsia="Times New Roman"/>
          <w:szCs w:val="28"/>
          <w:lang w:eastAsia="ru-RU"/>
        </w:rPr>
        <w:t>испр</w:t>
      </w:r>
      <w:proofErr w:type="spellEnd"/>
      <w:r w:rsidRPr="00E07F12">
        <w:rPr>
          <w:rFonts w:eastAsia="Times New Roman"/>
          <w:szCs w:val="28"/>
          <w:lang w:eastAsia="ru-RU"/>
        </w:rPr>
        <w:t xml:space="preserve">. – </w:t>
      </w:r>
      <w:r w:rsidRPr="00E07F12">
        <w:rPr>
          <w:color w:val="000000"/>
          <w:szCs w:val="28"/>
        </w:rPr>
        <w:t>Москва</w:t>
      </w:r>
      <w:r w:rsidRPr="00E07F12">
        <w:rPr>
          <w:rFonts w:eastAsia="Times New Roman"/>
          <w:szCs w:val="28"/>
          <w:lang w:eastAsia="ru-RU"/>
        </w:rPr>
        <w:t xml:space="preserve">: Высшая школа, 2003. - 527 с.: ил. - ISBN 5-06--0036627-8.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E07F12">
        <w:rPr>
          <w:rFonts w:eastAsia="Times New Roman"/>
          <w:szCs w:val="28"/>
          <w:lang w:eastAsia="ru-RU"/>
        </w:rPr>
        <w:t xml:space="preserve">Глинка, Н. Л. Общая химия [Текст]: учеб. пособие / Н. Л. Глинка.- 30-е изд., </w:t>
      </w:r>
      <w:proofErr w:type="spellStart"/>
      <w:r w:rsidRPr="00E07F12">
        <w:rPr>
          <w:rFonts w:eastAsia="Times New Roman"/>
          <w:szCs w:val="28"/>
          <w:lang w:eastAsia="ru-RU"/>
        </w:rPr>
        <w:t>исправ</w:t>
      </w:r>
      <w:proofErr w:type="spellEnd"/>
      <w:proofErr w:type="gramStart"/>
      <w:r w:rsidRPr="00E07F12">
        <w:rPr>
          <w:rFonts w:eastAsia="Times New Roman"/>
          <w:szCs w:val="28"/>
          <w:lang w:eastAsia="ru-RU"/>
        </w:rPr>
        <w:t xml:space="preserve">.. – </w:t>
      </w:r>
      <w:proofErr w:type="gramEnd"/>
      <w:r w:rsidRPr="00E07F12">
        <w:rPr>
          <w:color w:val="000000"/>
          <w:szCs w:val="28"/>
        </w:rPr>
        <w:t>Москва</w:t>
      </w:r>
      <w:r w:rsidRPr="00E07F12">
        <w:rPr>
          <w:rFonts w:eastAsia="Times New Roman"/>
          <w:szCs w:val="28"/>
          <w:lang w:eastAsia="ru-RU"/>
        </w:rPr>
        <w:t xml:space="preserve">: Интеграл-Пресс, 2005. - 728 с. - </w:t>
      </w:r>
      <w:proofErr w:type="spellStart"/>
      <w:r w:rsidRPr="00E07F12">
        <w:rPr>
          <w:rFonts w:eastAsia="Times New Roman"/>
          <w:szCs w:val="28"/>
          <w:lang w:eastAsia="ru-RU"/>
        </w:rPr>
        <w:t>Библиогр</w:t>
      </w:r>
      <w:proofErr w:type="spellEnd"/>
      <w:r w:rsidRPr="00E07F12">
        <w:rPr>
          <w:rFonts w:eastAsia="Times New Roman"/>
          <w:szCs w:val="28"/>
          <w:lang w:eastAsia="ru-RU"/>
        </w:rPr>
        <w:t xml:space="preserve">.: с. 704-705. - ISBN 5-89602-017-1.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E07F12">
        <w:rPr>
          <w:rFonts w:eastAsia="Times New Roman"/>
          <w:szCs w:val="28"/>
          <w:lang w:eastAsia="ru-RU"/>
        </w:rPr>
        <w:t xml:space="preserve">Глинка, Н. Л. Общая химия [Текст]: учеб. пособие / Н. Л. Глинка.- 30-е изд., </w:t>
      </w:r>
      <w:proofErr w:type="spellStart"/>
      <w:r w:rsidRPr="00E07F12">
        <w:rPr>
          <w:rFonts w:eastAsia="Times New Roman"/>
          <w:szCs w:val="28"/>
          <w:lang w:eastAsia="ru-RU"/>
        </w:rPr>
        <w:t>исправ</w:t>
      </w:r>
      <w:proofErr w:type="spellEnd"/>
      <w:proofErr w:type="gramStart"/>
      <w:r w:rsidRPr="00E07F12">
        <w:rPr>
          <w:rFonts w:eastAsia="Times New Roman"/>
          <w:szCs w:val="28"/>
          <w:lang w:eastAsia="ru-RU"/>
        </w:rPr>
        <w:t xml:space="preserve">.. – </w:t>
      </w:r>
      <w:proofErr w:type="gramEnd"/>
      <w:r w:rsidRPr="00E07F12">
        <w:rPr>
          <w:color w:val="000000"/>
          <w:szCs w:val="28"/>
        </w:rPr>
        <w:t>Москва</w:t>
      </w:r>
      <w:r w:rsidRPr="00E07F12">
        <w:rPr>
          <w:rFonts w:eastAsia="Times New Roman"/>
          <w:szCs w:val="28"/>
          <w:lang w:eastAsia="ru-RU"/>
        </w:rPr>
        <w:t xml:space="preserve">: Интеграл-Пресс, 2004. - 728 с. - </w:t>
      </w:r>
      <w:proofErr w:type="spellStart"/>
      <w:r w:rsidRPr="00E07F12">
        <w:rPr>
          <w:rFonts w:eastAsia="Times New Roman"/>
          <w:szCs w:val="28"/>
          <w:lang w:eastAsia="ru-RU"/>
        </w:rPr>
        <w:t>Библиогр</w:t>
      </w:r>
      <w:proofErr w:type="spellEnd"/>
      <w:r w:rsidRPr="00E07F12">
        <w:rPr>
          <w:rFonts w:eastAsia="Times New Roman"/>
          <w:szCs w:val="28"/>
          <w:lang w:eastAsia="ru-RU"/>
        </w:rPr>
        <w:t xml:space="preserve">.: с. 704-705. - ISBN 5-89602-017-1.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E07F12">
        <w:rPr>
          <w:bCs/>
          <w:color w:val="000000"/>
          <w:szCs w:val="28"/>
        </w:rPr>
        <w:t>Ахметов, Н.С. Общая и неорганическая химия</w:t>
      </w:r>
      <w:r w:rsidRPr="00E07F12">
        <w:rPr>
          <w:color w:val="000000"/>
          <w:szCs w:val="28"/>
        </w:rPr>
        <w:t xml:space="preserve"> [Текст]: учеб. / Н.С. Ахметов.- 6-е изд., стереотип. - Москва: Высшая школа, 2005. - 743 с.: ил. - ISBN 5-06-003363-5.</w:t>
      </w:r>
      <w:r w:rsidRPr="00E07F12">
        <w:rPr>
          <w:rFonts w:eastAsia="Times New Roman"/>
          <w:szCs w:val="28"/>
          <w:lang w:eastAsia="ru-RU"/>
        </w:rPr>
        <w:t xml:space="preserve"> </w:t>
      </w:r>
    </w:p>
    <w:p w:rsidR="00E07F12" w:rsidRPr="00E07F12" w:rsidRDefault="00E07F12" w:rsidP="0028078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E42DE">
        <w:rPr>
          <w:rFonts w:eastAsia="Times New Roman"/>
          <w:szCs w:val="28"/>
          <w:lang w:eastAsia="ru-RU"/>
        </w:rPr>
        <w:t xml:space="preserve">Физическая химия. В 2-х кн. Кн.2. Электрохимия. Химическая кинетика и катализ [Текст] : учеб. / под ред. К.С. Краснова .- 3-е изд., </w:t>
      </w:r>
      <w:proofErr w:type="spellStart"/>
      <w:r w:rsidRPr="000E42DE">
        <w:rPr>
          <w:rFonts w:eastAsia="Times New Roman"/>
          <w:szCs w:val="28"/>
          <w:lang w:eastAsia="ru-RU"/>
        </w:rPr>
        <w:t>исправ</w:t>
      </w:r>
      <w:proofErr w:type="spellEnd"/>
      <w:proofErr w:type="gramStart"/>
      <w:r w:rsidRPr="000E42DE">
        <w:rPr>
          <w:rFonts w:eastAsia="Times New Roman"/>
          <w:szCs w:val="28"/>
          <w:lang w:eastAsia="ru-RU"/>
        </w:rPr>
        <w:t xml:space="preserve">.. – </w:t>
      </w:r>
      <w:proofErr w:type="gramEnd"/>
      <w:r w:rsidRPr="000E42DE">
        <w:rPr>
          <w:color w:val="000000"/>
          <w:szCs w:val="28"/>
        </w:rPr>
        <w:t>Москва</w:t>
      </w:r>
      <w:r w:rsidRPr="000E42DE">
        <w:rPr>
          <w:rFonts w:eastAsia="Times New Roman"/>
          <w:szCs w:val="28"/>
          <w:lang w:eastAsia="ru-RU"/>
        </w:rPr>
        <w:t>: Высшая школа, 2001. - 319 с.: ил.. - ISBN 5-06-004026-7. - ISBN 5-06-004027-</w:t>
      </w:r>
      <w:r w:rsidR="007E49C0">
        <w:rPr>
          <w:rFonts w:eastAsia="Times New Roman"/>
          <w:szCs w:val="28"/>
          <w:lang w:eastAsia="ru-RU"/>
        </w:rPr>
        <w:t>5.</w:t>
      </w:r>
      <w:bookmarkStart w:id="9" w:name="_GoBack"/>
      <w:bookmarkEnd w:id="9"/>
    </w:p>
    <w:sectPr w:rsidR="00E07F12" w:rsidRPr="00E07F12" w:rsidSect="00EB4F0B">
      <w:footerReference w:type="default" r:id="rId12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D6" w:rsidRDefault="004B47D6" w:rsidP="00FF0076">
      <w:pPr>
        <w:spacing w:after="0" w:line="240" w:lineRule="auto"/>
      </w:pPr>
      <w:r>
        <w:separator/>
      </w:r>
    </w:p>
  </w:endnote>
  <w:endnote w:type="continuationSeparator" w:id="0">
    <w:p w:rsidR="004B47D6" w:rsidRDefault="004B47D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C527A4" w:rsidRDefault="00C527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C0">
          <w:rPr>
            <w:noProof/>
          </w:rPr>
          <w:t>10</w:t>
        </w:r>
        <w:r>
          <w:fldChar w:fldCharType="end"/>
        </w:r>
      </w:p>
    </w:sdtContent>
  </w:sdt>
  <w:p w:rsidR="00C527A4" w:rsidRDefault="00C527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D6" w:rsidRDefault="004B47D6" w:rsidP="00FF0076">
      <w:pPr>
        <w:spacing w:after="0" w:line="240" w:lineRule="auto"/>
      </w:pPr>
      <w:r>
        <w:separator/>
      </w:r>
    </w:p>
  </w:footnote>
  <w:footnote w:type="continuationSeparator" w:id="0">
    <w:p w:rsidR="004B47D6" w:rsidRDefault="004B47D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7E54"/>
    <w:multiLevelType w:val="hybridMultilevel"/>
    <w:tmpl w:val="46B8647E"/>
    <w:lvl w:ilvl="0" w:tplc="FCD66B9A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AF4283"/>
    <w:multiLevelType w:val="hybridMultilevel"/>
    <w:tmpl w:val="DE28455C"/>
    <w:lvl w:ilvl="0" w:tplc="6204A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31C34"/>
    <w:multiLevelType w:val="hybridMultilevel"/>
    <w:tmpl w:val="56D6BB20"/>
    <w:lvl w:ilvl="0" w:tplc="FCD66B9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401E64"/>
    <w:multiLevelType w:val="hybridMultilevel"/>
    <w:tmpl w:val="3E6E8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46B2"/>
    <w:rsid w:val="00027C09"/>
    <w:rsid w:val="00037786"/>
    <w:rsid w:val="00042051"/>
    <w:rsid w:val="0006177A"/>
    <w:rsid w:val="000B1CE8"/>
    <w:rsid w:val="000B46D2"/>
    <w:rsid w:val="000E05E1"/>
    <w:rsid w:val="000E42DE"/>
    <w:rsid w:val="00115A54"/>
    <w:rsid w:val="0014634D"/>
    <w:rsid w:val="00190DE3"/>
    <w:rsid w:val="001916D4"/>
    <w:rsid w:val="00194EA6"/>
    <w:rsid w:val="001A5577"/>
    <w:rsid w:val="001C3400"/>
    <w:rsid w:val="001F03C7"/>
    <w:rsid w:val="00207B0F"/>
    <w:rsid w:val="00210049"/>
    <w:rsid w:val="00276915"/>
    <w:rsid w:val="0028078E"/>
    <w:rsid w:val="00285EEC"/>
    <w:rsid w:val="0029530D"/>
    <w:rsid w:val="002B2382"/>
    <w:rsid w:val="002B3A94"/>
    <w:rsid w:val="002B7629"/>
    <w:rsid w:val="002D25AE"/>
    <w:rsid w:val="002D6C9C"/>
    <w:rsid w:val="002E2EDD"/>
    <w:rsid w:val="002E7D03"/>
    <w:rsid w:val="002F2085"/>
    <w:rsid w:val="00305BFD"/>
    <w:rsid w:val="00306009"/>
    <w:rsid w:val="003263F8"/>
    <w:rsid w:val="00355893"/>
    <w:rsid w:val="003677F4"/>
    <w:rsid w:val="003923DB"/>
    <w:rsid w:val="003B5BA4"/>
    <w:rsid w:val="00426A76"/>
    <w:rsid w:val="00431F37"/>
    <w:rsid w:val="00442CB3"/>
    <w:rsid w:val="00473047"/>
    <w:rsid w:val="004B47D6"/>
    <w:rsid w:val="004D7BD9"/>
    <w:rsid w:val="004E4EFF"/>
    <w:rsid w:val="004F0A72"/>
    <w:rsid w:val="00570C81"/>
    <w:rsid w:val="005C3F70"/>
    <w:rsid w:val="005F3DB4"/>
    <w:rsid w:val="005F50B9"/>
    <w:rsid w:val="00604D48"/>
    <w:rsid w:val="006113A8"/>
    <w:rsid w:val="00616770"/>
    <w:rsid w:val="00645F89"/>
    <w:rsid w:val="00694823"/>
    <w:rsid w:val="006A1078"/>
    <w:rsid w:val="006C2D6A"/>
    <w:rsid w:val="006C3F20"/>
    <w:rsid w:val="007022C7"/>
    <w:rsid w:val="00710598"/>
    <w:rsid w:val="00730822"/>
    <w:rsid w:val="00733C5E"/>
    <w:rsid w:val="00766A3F"/>
    <w:rsid w:val="007716C5"/>
    <w:rsid w:val="007B2428"/>
    <w:rsid w:val="007B5414"/>
    <w:rsid w:val="007B7A70"/>
    <w:rsid w:val="007D6498"/>
    <w:rsid w:val="007E112E"/>
    <w:rsid w:val="007E41E3"/>
    <w:rsid w:val="007E49C0"/>
    <w:rsid w:val="00850B65"/>
    <w:rsid w:val="008533FE"/>
    <w:rsid w:val="0086197C"/>
    <w:rsid w:val="008644F7"/>
    <w:rsid w:val="008714AA"/>
    <w:rsid w:val="008B43F1"/>
    <w:rsid w:val="008D4D99"/>
    <w:rsid w:val="009336D7"/>
    <w:rsid w:val="009656F1"/>
    <w:rsid w:val="009838CD"/>
    <w:rsid w:val="009B2001"/>
    <w:rsid w:val="009E5D6B"/>
    <w:rsid w:val="009F0A18"/>
    <w:rsid w:val="00A02FDB"/>
    <w:rsid w:val="00A17897"/>
    <w:rsid w:val="00A4076B"/>
    <w:rsid w:val="00A87490"/>
    <w:rsid w:val="00AB4C0B"/>
    <w:rsid w:val="00AB6D06"/>
    <w:rsid w:val="00AC043D"/>
    <w:rsid w:val="00AC2183"/>
    <w:rsid w:val="00B22876"/>
    <w:rsid w:val="00B24709"/>
    <w:rsid w:val="00B33EDA"/>
    <w:rsid w:val="00B37103"/>
    <w:rsid w:val="00B81E60"/>
    <w:rsid w:val="00B925C2"/>
    <w:rsid w:val="00C10859"/>
    <w:rsid w:val="00C4744E"/>
    <w:rsid w:val="00C527A4"/>
    <w:rsid w:val="00C527C1"/>
    <w:rsid w:val="00C767DE"/>
    <w:rsid w:val="00CC79FD"/>
    <w:rsid w:val="00CD7426"/>
    <w:rsid w:val="00CE280B"/>
    <w:rsid w:val="00D25B75"/>
    <w:rsid w:val="00D3019E"/>
    <w:rsid w:val="00D56A5F"/>
    <w:rsid w:val="00D651AA"/>
    <w:rsid w:val="00D6652E"/>
    <w:rsid w:val="00DB5CC2"/>
    <w:rsid w:val="00DC4853"/>
    <w:rsid w:val="00DF4194"/>
    <w:rsid w:val="00E07F12"/>
    <w:rsid w:val="00E17920"/>
    <w:rsid w:val="00E23A5D"/>
    <w:rsid w:val="00E81AF3"/>
    <w:rsid w:val="00EB4F0B"/>
    <w:rsid w:val="00EB71B1"/>
    <w:rsid w:val="00EC765F"/>
    <w:rsid w:val="00F4666E"/>
    <w:rsid w:val="00F668F9"/>
    <w:rsid w:val="00F85387"/>
    <w:rsid w:val="00FB0417"/>
    <w:rsid w:val="00FE4A3E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2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7C0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cs="Times New Roman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  <w:style w:type="character" w:styleId="ab">
    <w:name w:val="Hyperlink"/>
    <w:uiPriority w:val="99"/>
    <w:rsid w:val="002D25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7C0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2D25A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25A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D25A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583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_red&amp;id=572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983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BC64-ECD0-42E0-A827-B42CEBA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Анна Мартынова</cp:lastModifiedBy>
  <cp:revision>61</cp:revision>
  <cp:lastPrinted>2019-10-14T05:23:00Z</cp:lastPrinted>
  <dcterms:created xsi:type="dcterms:W3CDTF">2016-09-30T08:13:00Z</dcterms:created>
  <dcterms:modified xsi:type="dcterms:W3CDTF">2023-09-04T08:37:00Z</dcterms:modified>
</cp:coreProperties>
</file>