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AC3CBE">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3A29FB" w:rsidP="00FA48BF">
      <w:pPr>
        <w:pStyle w:val="ReportHead"/>
        <w:suppressAutoHyphens/>
        <w:rPr>
          <w:i/>
          <w:szCs w:val="28"/>
          <w:u w:val="single"/>
        </w:rPr>
      </w:pPr>
      <w:r>
        <w:rPr>
          <w:i/>
          <w:szCs w:val="28"/>
          <w:u w:val="single"/>
        </w:rPr>
        <w:t>Зао</w:t>
      </w:r>
      <w:r w:rsidR="000B0427" w:rsidRPr="00FA48BF">
        <w:rPr>
          <w:i/>
          <w:szCs w:val="28"/>
          <w:u w:val="single"/>
        </w:rPr>
        <w:t>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C53814">
        <w:rPr>
          <w:szCs w:val="28"/>
        </w:rPr>
        <w:t>20</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w:t>
      </w:r>
      <w:bookmarkStart w:id="0" w:name="_GoBack"/>
      <w:bookmarkEnd w:id="0"/>
      <w:r w:rsidRPr="00B6636B">
        <w:rPr>
          <w:rFonts w:eastAsia="Calibri"/>
          <w:sz w:val="28"/>
          <w:szCs w:val="28"/>
        </w:rPr>
        <w:t>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ED2869" w:rsidRDefault="00ED2869" w:rsidP="00ED2869">
      <w:pPr>
        <w:pStyle w:val="ReportHead"/>
        <w:tabs>
          <w:tab w:val="left" w:pos="10432"/>
        </w:tabs>
        <w:suppressAutoHyphens/>
        <w:jc w:val="left"/>
        <w:rPr>
          <w:szCs w:val="28"/>
          <w:u w:val="single"/>
        </w:rPr>
      </w:pPr>
      <w:r>
        <w:rPr>
          <w:szCs w:val="28"/>
          <w:u w:val="single"/>
        </w:rPr>
        <w:t>юриспруденции</w:t>
      </w:r>
    </w:p>
    <w:p w:rsidR="00ED2869" w:rsidRDefault="00ED2869" w:rsidP="00ED2869">
      <w:pPr>
        <w:pStyle w:val="ReportHead"/>
        <w:tabs>
          <w:tab w:val="left" w:pos="10432"/>
        </w:tabs>
        <w:suppressAutoHyphens/>
        <w:jc w:val="left"/>
        <w:rPr>
          <w:i/>
          <w:szCs w:val="28"/>
          <w:vertAlign w:val="superscript"/>
        </w:rPr>
      </w:pPr>
      <w:r>
        <w:rPr>
          <w:i/>
          <w:szCs w:val="28"/>
          <w:vertAlign w:val="superscript"/>
        </w:rPr>
        <w:t>наименование кафедры</w:t>
      </w:r>
    </w:p>
    <w:p w:rsidR="00C53814" w:rsidRPr="00C53814" w:rsidRDefault="00C53814" w:rsidP="00C53814">
      <w:pPr>
        <w:tabs>
          <w:tab w:val="left" w:pos="10432"/>
        </w:tabs>
        <w:suppressAutoHyphens/>
        <w:jc w:val="both"/>
        <w:rPr>
          <w:sz w:val="28"/>
          <w:szCs w:val="28"/>
        </w:rPr>
      </w:pPr>
      <w:r w:rsidRPr="00C53814">
        <w:rPr>
          <w:sz w:val="28"/>
          <w:szCs w:val="28"/>
        </w:rPr>
        <w:t>протокол № 6 от "10" января 2020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2976"/>
      </w:tblGrid>
      <w:tr w:rsidR="00FA48BF" w:rsidRPr="00B6636B" w:rsidTr="003A29FB">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96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297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3A29FB">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976"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3A29FB">
        <w:trPr>
          <w:trHeight w:val="983"/>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976"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3A29FB">
        <w:trPr>
          <w:trHeight w:val="279"/>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2976"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r w:rsidR="00880385" w:rsidRPr="00B6636B" w:rsidTr="003A29FB">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976"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3A29FB">
        <w:trPr>
          <w:trHeight w:val="423"/>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2976"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3A29FB">
        <w:trPr>
          <w:trHeight w:val="564"/>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2976"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3A29FB" w:rsidRPr="003A29FB" w:rsidRDefault="003A29FB" w:rsidP="003A29FB">
      <w:pPr>
        <w:pStyle w:val="ReportMain"/>
        <w:keepNext/>
        <w:suppressAutoHyphens/>
        <w:ind w:firstLine="709"/>
        <w:jc w:val="both"/>
        <w:outlineLvl w:val="1"/>
        <w:rPr>
          <w:rFonts w:eastAsia="Calibri"/>
          <w:b/>
          <w:sz w:val="28"/>
          <w:szCs w:val="28"/>
        </w:rPr>
      </w:pPr>
      <w:bookmarkStart w:id="5" w:name="_Toc466136108"/>
      <w:r w:rsidRPr="003A29FB">
        <w:rPr>
          <w:rFonts w:eastAsia="Calibri"/>
          <w:b/>
          <w:sz w:val="28"/>
          <w:szCs w:val="28"/>
        </w:rPr>
        <w:lastRenderedPageBreak/>
        <w:t xml:space="preserve">С.2 Контрольная работа </w:t>
      </w:r>
    </w:p>
    <w:p w:rsidR="003A29FB" w:rsidRPr="003A29FB" w:rsidRDefault="003A29FB" w:rsidP="003A29FB">
      <w:pPr>
        <w:pStyle w:val="ReportMain"/>
        <w:keepNext/>
        <w:suppressAutoHyphens/>
        <w:ind w:firstLine="709"/>
        <w:jc w:val="both"/>
        <w:outlineLvl w:val="1"/>
        <w:rPr>
          <w:i/>
          <w:sz w:val="28"/>
          <w:szCs w:val="28"/>
        </w:rPr>
      </w:pPr>
    </w:p>
    <w:p w:rsidR="003A29FB" w:rsidRPr="003A29FB" w:rsidRDefault="003A29FB" w:rsidP="003A29FB">
      <w:pPr>
        <w:pStyle w:val="ReportMain"/>
        <w:keepNext/>
        <w:suppressAutoHyphens/>
        <w:ind w:firstLine="709"/>
        <w:jc w:val="both"/>
        <w:outlineLvl w:val="1"/>
        <w:rPr>
          <w:i/>
          <w:sz w:val="28"/>
          <w:szCs w:val="28"/>
        </w:rPr>
      </w:pPr>
      <w:r w:rsidRPr="003A29FB">
        <w:rPr>
          <w:i/>
          <w:sz w:val="28"/>
          <w:szCs w:val="28"/>
        </w:rPr>
        <w:t>Примерные задания контрольной работы</w:t>
      </w:r>
    </w:p>
    <w:p w:rsidR="003A29FB" w:rsidRPr="003A29FB" w:rsidRDefault="003A29FB" w:rsidP="003A29FB">
      <w:pPr>
        <w:ind w:firstLine="709"/>
        <w:jc w:val="both"/>
        <w:rPr>
          <w:rFonts w:eastAsia="Calibri"/>
          <w:b/>
          <w:bCs/>
          <w:sz w:val="28"/>
          <w:szCs w:val="28"/>
        </w:rPr>
      </w:pPr>
      <w:r w:rsidRPr="003A29FB">
        <w:rPr>
          <w:rFonts w:eastAsia="Calibri"/>
          <w:b/>
          <w:bCs/>
          <w:sz w:val="28"/>
          <w:szCs w:val="28"/>
        </w:rPr>
        <w:t>Вариант 1</w:t>
      </w:r>
    </w:p>
    <w:p w:rsidR="003A29FB" w:rsidRPr="003A29FB" w:rsidRDefault="003A29FB" w:rsidP="003A29FB">
      <w:pPr>
        <w:ind w:firstLine="709"/>
        <w:jc w:val="both"/>
        <w:rPr>
          <w:spacing w:val="-6"/>
          <w:sz w:val="28"/>
          <w:szCs w:val="28"/>
        </w:rPr>
      </w:pPr>
      <w:r w:rsidRPr="003A29FB">
        <w:rPr>
          <w:b/>
          <w:sz w:val="28"/>
          <w:szCs w:val="28"/>
        </w:rPr>
        <w:t>Задание 1</w:t>
      </w:r>
      <w:proofErr w:type="gramStart"/>
      <w:r w:rsidRPr="003A29FB">
        <w:rPr>
          <w:b/>
          <w:sz w:val="28"/>
          <w:szCs w:val="28"/>
        </w:rPr>
        <w:t xml:space="preserve"> Р</w:t>
      </w:r>
      <w:proofErr w:type="gramEnd"/>
      <w:r w:rsidRPr="003A29FB">
        <w:rPr>
          <w:b/>
          <w:sz w:val="28"/>
          <w:szCs w:val="28"/>
        </w:rPr>
        <w:t xml:space="preserve">аскройте теоретический вопрос: </w:t>
      </w:r>
      <w:r w:rsidRPr="003A29FB">
        <w:rPr>
          <w:sz w:val="28"/>
          <w:szCs w:val="28"/>
        </w:rPr>
        <w:t>Понятие и классификация наркотических средств.</w:t>
      </w:r>
    </w:p>
    <w:p w:rsidR="003A29FB" w:rsidRPr="003A29FB" w:rsidRDefault="003A29FB" w:rsidP="003A29FB">
      <w:pPr>
        <w:ind w:firstLine="709"/>
        <w:jc w:val="both"/>
        <w:rPr>
          <w:b/>
          <w:sz w:val="28"/>
          <w:szCs w:val="28"/>
        </w:rPr>
      </w:pPr>
      <w:r w:rsidRPr="003A29FB">
        <w:rPr>
          <w:b/>
          <w:sz w:val="28"/>
          <w:szCs w:val="28"/>
        </w:rPr>
        <w:t>Задание 2</w:t>
      </w:r>
      <w:proofErr w:type="gramStart"/>
      <w:r w:rsidRPr="003A29FB">
        <w:rPr>
          <w:b/>
          <w:sz w:val="28"/>
          <w:szCs w:val="28"/>
        </w:rPr>
        <w:t xml:space="preserve"> Р</w:t>
      </w:r>
      <w:proofErr w:type="gramEnd"/>
      <w:r w:rsidRPr="003A29FB">
        <w:rPr>
          <w:b/>
          <w:sz w:val="28"/>
          <w:szCs w:val="28"/>
        </w:rPr>
        <w:t>ешите задачи:</w:t>
      </w:r>
    </w:p>
    <w:p w:rsidR="003A29FB" w:rsidRPr="003A29FB" w:rsidRDefault="003A29FB" w:rsidP="003A29FB">
      <w:pPr>
        <w:shd w:val="clear" w:color="auto" w:fill="FFFFFF"/>
        <w:ind w:right="10" w:firstLine="709"/>
        <w:jc w:val="both"/>
        <w:rPr>
          <w:b/>
          <w:sz w:val="28"/>
          <w:szCs w:val="28"/>
        </w:rPr>
      </w:pPr>
      <w:r w:rsidRPr="003A29FB">
        <w:rPr>
          <w:b/>
          <w:sz w:val="28"/>
          <w:szCs w:val="28"/>
        </w:rPr>
        <w:t>Задача 1</w:t>
      </w:r>
    </w:p>
    <w:p w:rsidR="003A29FB" w:rsidRPr="003A29FB" w:rsidRDefault="003A29FB" w:rsidP="003A29FB">
      <w:pPr>
        <w:shd w:val="clear" w:color="auto" w:fill="FFFFFF"/>
        <w:ind w:right="10" w:firstLine="709"/>
        <w:jc w:val="both"/>
        <w:rPr>
          <w:sz w:val="28"/>
          <w:szCs w:val="28"/>
        </w:rPr>
      </w:pPr>
      <w:proofErr w:type="spellStart"/>
      <w:r w:rsidRPr="003A29FB">
        <w:rPr>
          <w:sz w:val="28"/>
          <w:szCs w:val="28"/>
        </w:rPr>
        <w:t>Жаботин</w:t>
      </w:r>
      <w:proofErr w:type="spellEnd"/>
      <w:r w:rsidRPr="003A29FB">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3A29FB" w:rsidRPr="003A29FB" w:rsidRDefault="003A29FB" w:rsidP="003A29FB">
      <w:pPr>
        <w:shd w:val="clear" w:color="auto" w:fill="FFFFFF"/>
        <w:ind w:firstLine="709"/>
        <w:rPr>
          <w:b/>
          <w:sz w:val="28"/>
          <w:szCs w:val="28"/>
        </w:rPr>
      </w:pPr>
      <w:r w:rsidRPr="003A29FB">
        <w:rPr>
          <w:b/>
          <w:sz w:val="28"/>
          <w:szCs w:val="28"/>
        </w:rPr>
        <w:t>Задача 2</w:t>
      </w:r>
    </w:p>
    <w:p w:rsidR="003A29FB" w:rsidRPr="003A29FB" w:rsidRDefault="003A29FB" w:rsidP="003A29FB">
      <w:pPr>
        <w:ind w:firstLine="709"/>
        <w:jc w:val="both"/>
        <w:rPr>
          <w:sz w:val="28"/>
          <w:szCs w:val="28"/>
        </w:rPr>
      </w:pPr>
      <w:proofErr w:type="spellStart"/>
      <w:r w:rsidRPr="003A29FB">
        <w:rPr>
          <w:sz w:val="28"/>
          <w:szCs w:val="28"/>
        </w:rPr>
        <w:t>Викорин</w:t>
      </w:r>
      <w:proofErr w:type="spellEnd"/>
      <w:r w:rsidRPr="003A29FB">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3A29FB">
        <w:rPr>
          <w:sz w:val="28"/>
          <w:szCs w:val="28"/>
        </w:rPr>
        <w:t>интернет-кошельки</w:t>
      </w:r>
      <w:proofErr w:type="gramEnd"/>
      <w:r w:rsidRPr="003A29FB">
        <w:rPr>
          <w:sz w:val="28"/>
          <w:szCs w:val="28"/>
        </w:rPr>
        <w:t>, которые затем обналичивал.</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7B156F" w:rsidRPr="003A7C1E" w:rsidRDefault="007B156F" w:rsidP="007B156F">
      <w:pPr>
        <w:ind w:left="1069"/>
        <w:jc w:val="center"/>
        <w:rPr>
          <w:b/>
          <w:sz w:val="28"/>
          <w:szCs w:val="28"/>
        </w:rPr>
      </w:pPr>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2B5816">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lastRenderedPageBreak/>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w:t>
            </w:r>
            <w:r w:rsidR="00B713C8" w:rsidRPr="00880385">
              <w:rPr>
                <w:sz w:val="28"/>
                <w:szCs w:val="28"/>
              </w:rPr>
              <w:lastRenderedPageBreak/>
              <w:t>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3A29FB" w:rsidRPr="009E16E4" w:rsidRDefault="003A29FB" w:rsidP="003A29FB">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3A29FB" w:rsidRPr="009E16E4" w:rsidTr="006154EE">
        <w:trPr>
          <w:trHeight w:val="669"/>
        </w:trPr>
        <w:tc>
          <w:tcPr>
            <w:tcW w:w="1995"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rPr>
              <w:t>Бинарная шкала</w:t>
            </w:r>
          </w:p>
        </w:tc>
        <w:tc>
          <w:tcPr>
            <w:tcW w:w="3118"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Показатели</w:t>
            </w:r>
          </w:p>
        </w:tc>
        <w:tc>
          <w:tcPr>
            <w:tcW w:w="5103"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Критерии</w:t>
            </w:r>
          </w:p>
        </w:tc>
      </w:tr>
      <w:tr w:rsidR="003A29FB" w:rsidRPr="009E16E4" w:rsidTr="006154EE">
        <w:trPr>
          <w:trHeight w:val="2967"/>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t>«Зачтено»</w:t>
            </w:r>
          </w:p>
        </w:tc>
        <w:tc>
          <w:tcPr>
            <w:tcW w:w="3118" w:type="dxa"/>
            <w:vMerge w:val="restart"/>
            <w:shd w:val="clear" w:color="auto" w:fill="FFFFFF"/>
          </w:tcPr>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Полнота изложения теоретического материала.</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Правильность и/или аргументированность изложения.</w:t>
            </w:r>
          </w:p>
          <w:p w:rsidR="003A29FB" w:rsidRPr="003A29FB" w:rsidRDefault="003A29FB" w:rsidP="003A29FB">
            <w:pPr>
              <w:pStyle w:val="af0"/>
              <w:widowControl w:val="0"/>
              <w:numPr>
                <w:ilvl w:val="0"/>
                <w:numId w:val="10"/>
              </w:numPr>
              <w:tabs>
                <w:tab w:val="left" w:pos="274"/>
              </w:tabs>
              <w:ind w:left="0" w:right="132" w:firstLine="0"/>
              <w:jc w:val="both"/>
              <w:rPr>
                <w:rStyle w:val="36"/>
                <w:color w:val="auto"/>
                <w:u w:val="none"/>
                <w:lang w:val="x-none" w:eastAsia="x-none" w:bidi="ru-RU"/>
              </w:rPr>
            </w:pPr>
            <w:r w:rsidRPr="003A29FB">
              <w:rPr>
                <w:rStyle w:val="36"/>
                <w:color w:val="auto"/>
                <w:u w:val="none"/>
              </w:rPr>
              <w:t>Самостоятельность выполнения.</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rPr>
              <w:t>Владение юридической терминологией.</w:t>
            </w:r>
          </w:p>
          <w:p w:rsidR="003A29FB" w:rsidRPr="003A29FB" w:rsidRDefault="003A29FB" w:rsidP="006154EE">
            <w:pPr>
              <w:pStyle w:val="af0"/>
              <w:widowControl w:val="0"/>
              <w:numPr>
                <w:ilvl w:val="0"/>
                <w:numId w:val="10"/>
              </w:numPr>
              <w:tabs>
                <w:tab w:val="left" w:pos="274"/>
              </w:tabs>
              <w:ind w:left="0" w:right="132" w:firstLine="0"/>
              <w:jc w:val="both"/>
              <w:rPr>
                <w:sz w:val="28"/>
                <w:szCs w:val="28"/>
                <w:lang w:bidi="ru-RU"/>
              </w:rPr>
            </w:pPr>
            <w:r w:rsidRPr="003A29FB">
              <w:rPr>
                <w:sz w:val="28"/>
                <w:szCs w:val="28"/>
              </w:rPr>
              <w:t xml:space="preserve">Вариативность мышления, умение </w:t>
            </w:r>
            <w:r w:rsidRPr="003A29FB">
              <w:rPr>
                <w:sz w:val="28"/>
                <w:szCs w:val="28"/>
              </w:rPr>
              <w:lastRenderedPageBreak/>
              <w:t>выявлять юридически значимые обстоятельства дела, необходимые для решения ситуационной задачи.</w:t>
            </w:r>
          </w:p>
        </w:tc>
        <w:tc>
          <w:tcPr>
            <w:tcW w:w="5103" w:type="dxa"/>
            <w:shd w:val="clear" w:color="auto" w:fill="FFFFFF"/>
          </w:tcPr>
          <w:p w:rsidR="003A29FB" w:rsidRPr="003A29FB" w:rsidRDefault="003A29FB" w:rsidP="003A29FB">
            <w:pPr>
              <w:pStyle w:val="ReportMain"/>
              <w:tabs>
                <w:tab w:val="left" w:pos="274"/>
              </w:tabs>
              <w:suppressAutoHyphens/>
              <w:ind w:left="132" w:right="131"/>
              <w:jc w:val="both"/>
              <w:rPr>
                <w:sz w:val="28"/>
                <w:szCs w:val="28"/>
              </w:rPr>
            </w:pPr>
            <w:r w:rsidRPr="003A29FB">
              <w:rPr>
                <w:sz w:val="28"/>
                <w:szCs w:val="28"/>
              </w:rPr>
              <w:lastRenderedPageBreak/>
              <w:t>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Решение ситуационной задачи обосновано нормами законодательства, устанавливающего ответственность за незаконный оборот наркотиков, ответ развернутый и аргументированный.</w:t>
            </w:r>
          </w:p>
        </w:tc>
      </w:tr>
      <w:tr w:rsidR="003A29FB" w:rsidRPr="009E16E4" w:rsidTr="006154EE">
        <w:trPr>
          <w:trHeight w:val="1639"/>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lastRenderedPageBreak/>
              <w:t>«Не зачтено»</w:t>
            </w:r>
          </w:p>
          <w:p w:rsidR="003A29FB" w:rsidRPr="003A29FB" w:rsidRDefault="003A29FB" w:rsidP="006154EE">
            <w:pPr>
              <w:widowControl w:val="0"/>
              <w:jc w:val="both"/>
              <w:rPr>
                <w:sz w:val="28"/>
                <w:szCs w:val="28"/>
                <w:lang w:bidi="ru-RU"/>
              </w:rPr>
            </w:pPr>
          </w:p>
        </w:tc>
        <w:tc>
          <w:tcPr>
            <w:tcW w:w="3118" w:type="dxa"/>
            <w:vMerge/>
            <w:shd w:val="clear" w:color="auto" w:fill="FFFFFF"/>
          </w:tcPr>
          <w:p w:rsidR="003A29FB" w:rsidRPr="003A29FB" w:rsidRDefault="003A29FB" w:rsidP="006154EE">
            <w:pPr>
              <w:ind w:right="132"/>
              <w:jc w:val="both"/>
              <w:rPr>
                <w:sz w:val="28"/>
                <w:szCs w:val="28"/>
              </w:rPr>
            </w:pPr>
          </w:p>
        </w:tc>
        <w:tc>
          <w:tcPr>
            <w:tcW w:w="5103" w:type="dxa"/>
            <w:shd w:val="clear" w:color="auto" w:fill="FFFFFF"/>
          </w:tcPr>
          <w:p w:rsidR="003A29FB" w:rsidRPr="003A29FB" w:rsidRDefault="003A29FB" w:rsidP="003A29FB">
            <w:pPr>
              <w:tabs>
                <w:tab w:val="left" w:pos="-4680"/>
              </w:tabs>
              <w:ind w:left="132" w:right="131"/>
              <w:jc w:val="both"/>
              <w:rPr>
                <w:sz w:val="28"/>
                <w:szCs w:val="28"/>
              </w:rPr>
            </w:pPr>
            <w:r w:rsidRPr="003A29FB">
              <w:rPr>
                <w:rFonts w:eastAsia="Calibri"/>
                <w:sz w:val="28"/>
                <w:szCs w:val="28"/>
              </w:rPr>
              <w:t xml:space="preserve">Студент не раскрыл в полной мере теоретический вопрос темы. </w:t>
            </w:r>
            <w:r w:rsidRPr="003A29FB">
              <w:rPr>
                <w:sz w:val="28"/>
                <w:szCs w:val="28"/>
              </w:rPr>
              <w:t>Решение ситуационной задачи не имеет логической последовательности и обоснованности.</w:t>
            </w:r>
          </w:p>
        </w:tc>
      </w:tr>
    </w:tbl>
    <w:p w:rsidR="003A29FB" w:rsidRDefault="003A29FB" w:rsidP="002B5816">
      <w:pPr>
        <w:jc w:val="both"/>
        <w:rPr>
          <w:b/>
          <w:color w:val="000000"/>
          <w:sz w:val="28"/>
          <w:szCs w:val="28"/>
          <w:lang w:eastAsia="ru-RU" w:bidi="ru-RU"/>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6446DC">
              <w:rPr>
                <w:sz w:val="28"/>
                <w:szCs w:val="28"/>
              </w:rPr>
              <w:lastRenderedPageBreak/>
              <w:t xml:space="preserve">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w:t>
      </w:r>
      <w:r w:rsidRPr="00121641">
        <w:rPr>
          <w:iCs/>
          <w:sz w:val="28"/>
          <w:szCs w:val="28"/>
          <w:shd w:val="clear" w:color="auto" w:fill="FFFFFF"/>
        </w:rPr>
        <w:lastRenderedPageBreak/>
        <w:t>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выделить ключевые аспекты, 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lastRenderedPageBreak/>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3A29FB" w:rsidRPr="003A29FB" w:rsidRDefault="003A29FB" w:rsidP="003A29FB">
      <w:pPr>
        <w:widowControl w:val="0"/>
        <w:autoSpaceDE w:val="0"/>
        <w:autoSpaceDN w:val="0"/>
        <w:adjustRightInd w:val="0"/>
        <w:ind w:firstLine="709"/>
        <w:jc w:val="both"/>
        <w:rPr>
          <w:b/>
          <w:sz w:val="28"/>
          <w:szCs w:val="28"/>
        </w:rPr>
      </w:pPr>
      <w:r w:rsidRPr="003A29FB">
        <w:rPr>
          <w:b/>
          <w:sz w:val="28"/>
          <w:szCs w:val="28"/>
        </w:rPr>
        <w:t>6 Методические рекомендации к контрольным работам</w:t>
      </w:r>
    </w:p>
    <w:p w:rsidR="003A29FB" w:rsidRPr="003A29FB" w:rsidRDefault="003A29FB" w:rsidP="003A29FB">
      <w:pPr>
        <w:shd w:val="clear" w:color="auto" w:fill="FFFFFF"/>
        <w:ind w:firstLine="709"/>
        <w:jc w:val="both"/>
        <w:rPr>
          <w:sz w:val="28"/>
          <w:szCs w:val="28"/>
        </w:rPr>
      </w:pPr>
      <w:proofErr w:type="gramStart"/>
      <w:r w:rsidRPr="003A29FB">
        <w:rPr>
          <w:sz w:val="28"/>
          <w:szCs w:val="28"/>
        </w:rPr>
        <w:t>Письменная работа по дисцип</w:t>
      </w:r>
      <w:r w:rsidRPr="003A29FB">
        <w:rPr>
          <w:sz w:val="28"/>
          <w:szCs w:val="28"/>
        </w:rPr>
        <w:softHyphen/>
        <w:t>лине «Правовые аспекты борьбы с незаконным оборотом наркотиков» прививает студентам навыки самостоятельной работы над правовыми актами и другими источниками, вырабаты</w:t>
      </w:r>
      <w:r w:rsidRPr="003A29FB">
        <w:rPr>
          <w:sz w:val="28"/>
          <w:szCs w:val="28"/>
        </w:rPr>
        <w:softHyphen/>
        <w:t>вает умение найти и собрать в них необходимый материал и лако</w:t>
      </w:r>
      <w:r w:rsidRPr="003A29FB">
        <w:rPr>
          <w:sz w:val="28"/>
          <w:szCs w:val="28"/>
        </w:rPr>
        <w:softHyphen/>
        <w:t>нично изложить его в рамках логически стройной схемы, а также спо</w:t>
      </w:r>
      <w:r w:rsidRPr="003A29FB">
        <w:rPr>
          <w:sz w:val="28"/>
          <w:szCs w:val="28"/>
        </w:rPr>
        <w:softHyphen/>
        <w:t>собствует углубленному изучению дисциплины и является одной из форм проверки знаний.</w:t>
      </w:r>
      <w:proofErr w:type="gramEnd"/>
      <w:r w:rsidRPr="003A29FB">
        <w:rPr>
          <w:sz w:val="28"/>
          <w:szCs w:val="28"/>
        </w:rPr>
        <w:t xml:space="preserve"> Контрольная работа состоит из двух заданий: раскрыть теоретический вопрос, решить ситуационные задачи. </w:t>
      </w:r>
    </w:p>
    <w:p w:rsidR="003A29FB" w:rsidRPr="003A29FB" w:rsidRDefault="003A29FB" w:rsidP="003A29FB">
      <w:pPr>
        <w:ind w:firstLine="709"/>
        <w:jc w:val="both"/>
        <w:rPr>
          <w:sz w:val="28"/>
          <w:szCs w:val="28"/>
        </w:rPr>
      </w:pPr>
      <w:r w:rsidRPr="003A29FB">
        <w:rPr>
          <w:sz w:val="28"/>
          <w:szCs w:val="28"/>
        </w:rPr>
        <w:t>При раскрытии теоретического вопроса проводится анализ нормативно-правовых актов, регламентирующих порядок оборота наркотических сре</w:t>
      </w:r>
      <w:proofErr w:type="gramStart"/>
      <w:r w:rsidRPr="003A29FB">
        <w:rPr>
          <w:sz w:val="28"/>
          <w:szCs w:val="28"/>
        </w:rPr>
        <w:t>дств в Р</w:t>
      </w:r>
      <w:proofErr w:type="gramEnd"/>
      <w:r w:rsidRPr="003A29FB">
        <w:rPr>
          <w:sz w:val="28"/>
          <w:szCs w:val="28"/>
        </w:rPr>
        <w:t xml:space="preserve">оссии и за рубежом, современных проблем противодействия незаконному обороту наркотиков.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3A29FB" w:rsidRDefault="003A29FB" w:rsidP="002B5816">
      <w:pPr>
        <w:tabs>
          <w:tab w:val="left" w:pos="-142"/>
        </w:tabs>
        <w:ind w:firstLine="709"/>
        <w:jc w:val="both"/>
        <w:rPr>
          <w:b/>
          <w:sz w:val="28"/>
          <w:szCs w:val="28"/>
        </w:rPr>
      </w:pPr>
    </w:p>
    <w:p w:rsidR="002B5816" w:rsidRPr="00121641" w:rsidRDefault="003A29FB" w:rsidP="002B5816">
      <w:pPr>
        <w:tabs>
          <w:tab w:val="left" w:pos="-142"/>
        </w:tabs>
        <w:ind w:firstLine="709"/>
        <w:jc w:val="both"/>
        <w:rPr>
          <w:b/>
          <w:sz w:val="28"/>
          <w:szCs w:val="28"/>
        </w:rPr>
      </w:pPr>
      <w:r>
        <w:rPr>
          <w:b/>
          <w:sz w:val="28"/>
          <w:szCs w:val="28"/>
        </w:rPr>
        <w:t>7</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C8" w:rsidRDefault="003B68C8" w:rsidP="005A0E63">
      <w:r>
        <w:separator/>
      </w:r>
    </w:p>
  </w:endnote>
  <w:endnote w:type="continuationSeparator" w:id="0">
    <w:p w:rsidR="003B68C8" w:rsidRDefault="003B68C8"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C53814">
          <w:rPr>
            <w:noProof/>
          </w:rPr>
          <w:t>3</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C8" w:rsidRDefault="003B68C8" w:rsidP="005A0E63">
      <w:r>
        <w:separator/>
      </w:r>
    </w:p>
  </w:footnote>
  <w:footnote w:type="continuationSeparator" w:id="0">
    <w:p w:rsidR="003B68C8" w:rsidRDefault="003B68C8"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9750D"/>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4E44"/>
    <w:rsid w:val="00314F2C"/>
    <w:rsid w:val="003263CF"/>
    <w:rsid w:val="0033632F"/>
    <w:rsid w:val="003379A2"/>
    <w:rsid w:val="00337B63"/>
    <w:rsid w:val="00340B63"/>
    <w:rsid w:val="00343EEC"/>
    <w:rsid w:val="003557EE"/>
    <w:rsid w:val="003725C7"/>
    <w:rsid w:val="003773E4"/>
    <w:rsid w:val="00386A18"/>
    <w:rsid w:val="003A29FB"/>
    <w:rsid w:val="003A6CD3"/>
    <w:rsid w:val="003A7C1E"/>
    <w:rsid w:val="003B4846"/>
    <w:rsid w:val="003B68C8"/>
    <w:rsid w:val="003D5AF5"/>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94A33"/>
    <w:rsid w:val="00497BC7"/>
    <w:rsid w:val="004C0155"/>
    <w:rsid w:val="004C0757"/>
    <w:rsid w:val="004C0DBA"/>
    <w:rsid w:val="004C4FCC"/>
    <w:rsid w:val="004C5495"/>
    <w:rsid w:val="004C79AF"/>
    <w:rsid w:val="004E54BD"/>
    <w:rsid w:val="005056DF"/>
    <w:rsid w:val="00513B0C"/>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93E2A"/>
    <w:rsid w:val="006954F7"/>
    <w:rsid w:val="006A70D1"/>
    <w:rsid w:val="006B6CD1"/>
    <w:rsid w:val="006C1C69"/>
    <w:rsid w:val="006D1048"/>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6ACB"/>
    <w:rsid w:val="0086198F"/>
    <w:rsid w:val="0086227A"/>
    <w:rsid w:val="00871D7C"/>
    <w:rsid w:val="00880385"/>
    <w:rsid w:val="00886A27"/>
    <w:rsid w:val="008A0E76"/>
    <w:rsid w:val="008B73D3"/>
    <w:rsid w:val="008C1113"/>
    <w:rsid w:val="008C7562"/>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15D"/>
    <w:rsid w:val="00A874AD"/>
    <w:rsid w:val="00A90A42"/>
    <w:rsid w:val="00AA4E04"/>
    <w:rsid w:val="00AA69A6"/>
    <w:rsid w:val="00AC1B59"/>
    <w:rsid w:val="00AC3613"/>
    <w:rsid w:val="00AC3CBE"/>
    <w:rsid w:val="00AE330C"/>
    <w:rsid w:val="00AE7179"/>
    <w:rsid w:val="00AF3BAC"/>
    <w:rsid w:val="00B121FB"/>
    <w:rsid w:val="00B1238A"/>
    <w:rsid w:val="00B12733"/>
    <w:rsid w:val="00B14A88"/>
    <w:rsid w:val="00B21521"/>
    <w:rsid w:val="00B21A4B"/>
    <w:rsid w:val="00B37F5A"/>
    <w:rsid w:val="00B53387"/>
    <w:rsid w:val="00B65965"/>
    <w:rsid w:val="00B7002E"/>
    <w:rsid w:val="00B713C8"/>
    <w:rsid w:val="00B714BD"/>
    <w:rsid w:val="00B9395E"/>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3814"/>
    <w:rsid w:val="00C573CD"/>
    <w:rsid w:val="00C66DE6"/>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308A"/>
    <w:rsid w:val="00E04B86"/>
    <w:rsid w:val="00E051F2"/>
    <w:rsid w:val="00E06B89"/>
    <w:rsid w:val="00E15C2E"/>
    <w:rsid w:val="00E25DED"/>
    <w:rsid w:val="00E26A7E"/>
    <w:rsid w:val="00E30ACC"/>
    <w:rsid w:val="00E55DD2"/>
    <w:rsid w:val="00E6276F"/>
    <w:rsid w:val="00E737ED"/>
    <w:rsid w:val="00E73FC6"/>
    <w:rsid w:val="00E97706"/>
    <w:rsid w:val="00EA6702"/>
    <w:rsid w:val="00ED204D"/>
    <w:rsid w:val="00ED2869"/>
    <w:rsid w:val="00EE7E7D"/>
    <w:rsid w:val="00F00872"/>
    <w:rsid w:val="00F011E5"/>
    <w:rsid w:val="00F07B45"/>
    <w:rsid w:val="00F13A76"/>
    <w:rsid w:val="00F1743D"/>
    <w:rsid w:val="00F361CE"/>
    <w:rsid w:val="00F514DD"/>
    <w:rsid w:val="00F5410C"/>
    <w:rsid w:val="00F600E4"/>
    <w:rsid w:val="00F761FD"/>
    <w:rsid w:val="00F809AB"/>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AD7E-6F67-4E20-9C9D-A7F11864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14242</Words>
  <Characters>81186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2020-02-17T09:55:00Z</dcterms:created>
  <dcterms:modified xsi:type="dcterms:W3CDTF">2020-02-17T09:56:00Z</dcterms:modified>
</cp:coreProperties>
</file>